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tbl>
      <w:tblPr>
        <w:tblStyle w:val="Table1"/>
        <w:tblW w:w="10151.0" w:type="dxa"/>
        <w:jc w:val="center"/>
        <w:tblLayout w:type="fixed"/>
        <w:tblLook w:val="0400"/>
      </w:tblPr>
      <w:tblGrid>
        <w:gridCol w:w="10151"/>
        <w:tblGridChange w:id="0">
          <w:tblGrid>
            <w:gridCol w:w="10151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МИНИСТЕРСТВО НАУКИ И ВЫСШЕГО ОБРАЗОВАНИЯ РОССИЙСКОЙ ФЕДЕРАЦИИ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федеральное государственное бюджетное образовательное учреждение высшего образования </w:t>
            </w:r>
            <w:r w:rsidDel="00000000" w:rsidR="00000000" w:rsidRPr="00000000">
              <w:rPr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«Российский экономический университет имени Г.В. Плеханова»</w:t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rtl w:val="0"/>
              </w:rPr>
              <w:t xml:space="preserve">Московский приборостроительный техникум</w:t>
            </w:r>
          </w:p>
          <w:p w:rsidR="00000000" w:rsidDel="00000000" w:rsidP="00000000" w:rsidRDefault="00000000" w:rsidRPr="00000000" w14:paraId="00000005">
            <w:pPr>
              <w:ind w:firstLine="0"/>
              <w:rPr/>
            </w:pPr>
            <w:r w:rsidDel="00000000" w:rsidR="00000000" w:rsidRPr="00000000">
              <w:rPr>
                <w:b w:val="0"/>
                <w:i w:val="0"/>
                <w:color w:val="000000"/>
                <w:u w:val="none"/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6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УП.04.01 «Внедрение и поддержка программного обеспечения».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Профессионального модуля 04. Сопровождение и обслуживание программного обеспечения компьютерных систем.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spacing w:after="120" w:before="120" w:line="240" w:lineRule="auto"/>
        <w:ind w:left="0" w:right="0" w:firstLine="0"/>
        <w:jc w:val="left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09.02.07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Информационные системы и программирование.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   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Романов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Иван 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Сергеевич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Группа</w:t>
        <w:tab/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П-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2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по практической подготовке от техникума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Серяк Даниил Владимирович 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«__» ______ 2026 года</w:t>
      </w:r>
    </w:p>
    <w:p>
      <w:r>
        <w:br w:type="page"/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Практическая работа № 4. Подключение REST API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Содержание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Введение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Цель и задачи работы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Используемые технологии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Контракт учебного API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Архитектура: замена реализации репозитория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Настройка Dio и исключения предметной области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API-репозитории и guard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8. Состояния сетевого слоя в UI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 Ошибки 422 и 409 в формах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10. Диагностика CORS и сетевых сбоев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11. Тестирование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12. Заключение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использованных файлов проекта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Введение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рамках итогового учебного проекта разрабатывается веб-приложение на Flutter для сервиса проката туристического и мототехнического оборудования. Практическая работа № 2 добавила каталоги со списками, поиском, фильтрацией и пагинацией; настоящая работа № 3 расширяет проект формами создания и редактирования, клиентской валидацией, отображением связей между сущностями и сохранением данных между перезагрузками страницы.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Серверный backend не подключается: коллекции хранятся в браузере (localStorage через shared_preferences) в виде JSON. Репозитории выполняют CRUD, проверяют уникальность и ссылочную целостность; при повреждении JSON выполняется повторная загрузка демонстрационных данных (seed) и уведомление пользователя.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Цель и задачи работы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Цель работы — реализовать полный цикл работы с пятью сущностями предметной области через формы с валидацией, отобразить в интерфейсе три типа связей (многие-к-одному, многие-ко-многим, один-к-одному) и обеспечить персистентность данных без потери при обновлении страницы.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Задачи: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Расширить доменную модель: Equipment, Client, Category, Brand, Tag (+ RentalCard).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Заменить in-memory хранение на persistent-репозитории с shared_preferences.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Сохранить и распространить на все сущности возможности ПР2: поиск, сортировка, пагинация.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Реализовать экраны форм на Form / FormField с ошибками под полями.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Отобразить связи M2O (категория, бренд), M2M (теги), O2O (прокатный билет клиента).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Ввести уникальность инвентарного номера и email; ограничить удаление справочников со связями.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Обработать несохранённые изменения при уходе с формы (FormScaffold / PopScope).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8. Подготовить отчёт со скриншотами ключевых сценариев (валидация, связи, персистентность).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Используемые технологии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Flutter (целевая платформа — Web);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Dart 3.x;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Управление состоянием: provider (ChangeNotifierProvider, context.watch / context.read);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Маршрутизация: go_router с usePathUrlStrategy() для «чистых» URL без #;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Персистентность: shared_preferences (localStorage в браузере);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Статический анализ: flutter analyze (в проекте — без замечаний);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Сборка: flutter build web --no-web-resources-cdn; запуск: scripts/run_web.ps1.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Описание предметной области и сущностей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4.1. Equipment (оборудование)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Единица инвентаря, сдаваемая в прокат. Поля: id, name, inventoryNumber (уникальный, формат EQ-…), categoryId, brandId, tagIds, purchaseYear, dailyRate, condition («новое» | «хорошее» | «удовлетворительное»), unitsTotal, unitsAvailable, deletedAt.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Справочники в данных: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Категории: Палатки, Велосипеды, Мотоциклы, Квадроциклы, Водный транспорт, Снегоходы;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Бренды: Tramp, Stels, Yamaha, Polaris, Trek, Sea-Doo, Buran;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Теги: зима, лето, для новичков, экстрим, водный.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seed-данных — 22 единицы оборудования с реалистичными названиями.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4.2. Client (клиент)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Поля: id, fullName, email (уникальный), phone, city, registeredAt, rentalCard (number, issuedAt), deletedAt. В начальных данных — 9 клиентов из городов Урала и Сибири.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4.3. Category (категория)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Справочник типов оборудования. Поля: id, name, deletedAt. Связь M2O с Equipment через categoryId.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4.4. Brand (бренд)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Справочник производителей. Поля: id, name, deletedAt. Связь M2O с Equipment; физическое удаление запрещено при наличии активных единиц оборудования.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4.5. Tag (тег)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Справочник меток (сезон, уровень сложности). Поля: id, name, deletedAt. Связь M2M с Equipment через tagIds.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4.6. Соответствие учебному заданию (библиотека → прокат)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Учебная модель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Проект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Связь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Book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Equipment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M2O: Category, Brand; M2M: Tag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Author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Tag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M2M с Equipment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Genre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Category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M2O через categoryId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Publisher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Brand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M2O; запрет hardDelete при связях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Reader + билет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Client + RentalCard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O2O в форме клиента</w:t>
            </w:r>
          </w:p>
        </w:tc>
      </w:tr>
    </w:tbl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Логическая схема: Client (1)—(1) RentalCard; Equipment (N)—(1) Category; Equipment (N)—(1) Brand; Equipment (N)—(M) Tag.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Архитектура приложения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Приложение разделено на слои. Экраны списков не обращаются к репозиториям напрямую — через ChangeNotifier (EquipmentListNotifier, ClientListNotifier и аналоги для справочников). Экраны форм вызывают методы репозиториев после успешной валидации FormState.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Схема потока данных: форма → validators + FormField → create/update в репозитории → AppDataStore.persist* → shared_preferences → при возврате на список notifier.load().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Слой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Модели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lib/models/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Сущности, RentalCard, PageResult, Query, LoadStatus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Репозитории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lib/repositories/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Интерфейсы, AppDataStore, Persistent* реализации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Состояние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lib/state/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ChangeNotifier для списков и выборки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Экраны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lib/screens/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Списки, детали, формы equipment/client/справочников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Виджеты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lib/widgets/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EntityTable, FormScaffold, MultiIdChipsField, поиск, пагинация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Маршруты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lib/routing/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GoRouter, парсинг query-параметров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Валидация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lib/core/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Переиспользуемые validators.dart</w:t>
            </w:r>
          </w:p>
        </w:tc>
      </w:tr>
    </w:tbl>
    <w:p>
      <w:pPr>
        <w:spacing w:lineRule="auto" w:line="360" w:before="0" w:after="0"/>
        <w:ind w:firstLine="0"/>
        <w:jc w:val="center"/>
      </w:pPr>
      <w:r>
        <w:drawing>
          <wp:inline>
            <wp:extent cx="5760000" cy="2722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chema_rel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1 - Схема связей сущностей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Модели данных и объекты запросов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Классы Equipment, Client, Category, Brand, Tag — неизменяемые (immutable), с copyWith, toJson и fromJson. Для deletedAt используется флаг clearDeletedAt в copyWith. Equipment хранит связи как categoryId, brandId и список tagIds.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RentalCard — вложенная модель клиента (номер билета и дата выдачи), сериализуется внутри объекта Client в JSON clients_v1.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PageResult&lt;T&gt; содержит items, page, size, total; геттеры totalPages, hasPrevious, hasNext; конструктор PageResult.empty() для начального состояния.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EquipmentQuery, ClientQuery и NamedEntityQuery — объекты отбора для списков. При изменении условий поиска номер страницы сбрасывается на 1 (как в ПР2).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Фильтры оборудования (комбинируются одновременно):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categoryId — категория;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brandId — бренд;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dailyRateFrom / dailyRateTo — диапазон суточного тарифа;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yearFrom / yearTo — диапазон года покупки;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includeDeleted — показ логически удалённых записей.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Правила валидации форм (кратко):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Поле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Правила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inventoryNumber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формат EQ-…, уникальность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email клиента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формат, уникальность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теги оборудования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минимум один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unitsAvailable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не больше unitsTotal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имя справочника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2–80 символов, обязательность</w:t>
            </w:r>
          </w:p>
        </w:tc>
      </w:tr>
    </w:tbl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7. Репозитории и персистентное хранение данных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AppDataStore загружает при старте ключи equipment_v1, clients_v1, categories_v1, brands_v1, tags_v1, meta_v1. Каждый репозиторий держит кэш списка в памяти и после изменений вызывает persist*. Методы интерфейсов: find, findById, create, update, softDelete, hardDelete, restore, deleteMany (где применимо).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Метод find() в persistent-реализации: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1. Искусственная задержка ~250 мс (имитация сети, индикатор загрузки).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2. Фильтр includeDeleted / скрытие записей с deletedAt.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3. Поиск по текстовым полям сущности (имя, инвентарный номер, email и т.д.).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4. Сортировка по настраиваемому полю и направлению (не менее трёх полей на сущность).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5. Пагинация через sublist; корректный расчёт границ страницы.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6. При create/update оборудования и клиентов — проверка уникальности ключевых полей в репозитории.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При повреждении JSON в localStorage AppDataStore выполняет reseed и передаёт сообщение в UI (SnackBar), чтобы пользователь знал о сбросе данных.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8. Управление состоянием (Provider)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Для каждой сущности списка — свой ChangeNotifier: query, result (PageResult), status (LoadStatus: idle, loading, success, error), error, selected (Set&lt;int&gt;).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Ключевые методы: load(), applyQuery(next), toggleSelection(id), операции удаления и восстановления — как в ПР2. После успешного сохранения формы выполняется context.pop() и при необходимости load() на целевом списке.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На формах локальное состояние (выбранные id тегов, выпадающие списки) обновляется через setState; данные каталога для выпадающих списков читаются через context.read.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 Пользовательский интерфейс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9.1. Обобщённая таблица EntityTable&lt;T&gt;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Виджет lib/widgets/entity_table.dart принимает список TableColumnSpec&lt;T&gt; (label, sortField, numeric, build), данные, idOf, выделение, параметры сортировки и колбэки — без изменений по сравнению с ПР2, используется для всех пяти каталогов.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9.2. Адаптивная вёрстка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При ширине окна менее 600 px вместо таблицы отображается ListView с Card для каждой записи (те же действия: выделение, открытие карточки, переход к редактированию, удаление).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9.3. Состояния экрана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Состояние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Отображение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loading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CircularProgressIndicator по центру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success (есть данные)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Таблица или список карточек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success (пусто)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ListEmptyView — иконка и текст «Ничего не найдено…»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error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ListErrorView — иконка ошибки, текст, кнопка «Повторить»</w:t>
            </w:r>
          </w:p>
        </w:tc>
      </w:tr>
    </w:tbl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9.4. Поиск, фильтры, пагинация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DebouncedSearchField — задержка 350 мс после ввода;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Сортировка по клику на заголовок колонки со стрелкой направления;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Пагинация: размер страницы 10 / 25 / 50, кнопки первая / пред / след / последняя, отображение page и total.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9.5. Формы создания и редактирования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Equipment: поля инвентаря + блок «Связи с другими сущностями» (DropdownButtonFormField для категории и бренда, MultiIdChipsField для тегов). При смене категории список брендов фильтруется; недопустимый brandId сбрасывается.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Client: контактные поля + секция прокатного билета (O2O). CatalogEntityFormScreen — единая форма для Category, Brand, Tag.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FormScaffold: кнопки «Сохранить» / «Отмена», PopScope с диалогом при несохранённых изменениях.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9.6. Маршруты экранов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/equipment, /equipment/new, /equipment/:id, /equipment/:id/edit;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/clients, /clients/new, /clients/:id, /clients/:id/edit;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/categories, /brands, /tags — списки и формы /new, /:id/edit.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9.7. Скриншоты интерфейса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quipment_form_rel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2 - Форма оборудования: связи M2O/M2M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pment_validation_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3 - Ошибки валидации на форме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quipment_duplicate_inven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4 - Дубликат инвентарного номера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ient_form_rental_c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5 - Клиент и прокатный билет (O2O)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rand_delete_block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6 - Удаление бренда со связанным оборудованием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sistence_before_relo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7 - Данные до перезагрузки страницы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quipment_form_rel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8 - Данные после F5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egories_search_pagin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9 - Справочник: поиск и пагинация</w:t>
      </w:r>
    </w:p>
    <w:p>
      <w:pPr>
        <w:spacing w:lineRule="auto" w:line="360" w:before="0" w:after="0"/>
        <w:ind w:firstLine="0"/>
        <w:jc w:val="center"/>
      </w:pPr>
      <w:r>
        <w:drawing>
          <wp:inline>
            <wp:extent cx="5760000" cy="370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quipment_list_pr2_featu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Рисунок 10 - Список оборудования с фильтрами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10. Маршрутизация и параметры в URL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main.dart настроен GoRouter. Условия отбора списков кодируются в query-параметрах, например: /equipment?search=палатка&amp;categoryId=1&amp;sort=dailyRate,desc&amp;page=1&amp;size=10. Формы открываются по путям /new и /:id/edit без потери возможности вернуться к списку.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При открытии URL в новой вкладке экран списка в didChangeDependencies парсит параметры (lib/routing/query_params.dart) и вызывает applyQuery — поведение ПР2 сохранено.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11. Разбор ограничения при удалении связанного бренда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По требованиям практики издательство (в проекте — Brand) нельзя физически удалить, если на него ссылается хотя бы одна активная единица оборудования. Проверка выполняется в репозитории до изменения списка; UI перехватывает ReferenceInUseException и показывает SnackBar.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Фрагмент lib/repositories/persistent_brand_repository.dart: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Future&lt;void&gt; hardDelete(int id) async {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final count = countEquipmentLinks(id);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if (count &gt; 0) {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  throw ReferenceInUseException(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    'Нельзя удалить бренд: связано единиц оборудования — $count',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    count: count,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  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}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_items.removeWhere((b) =&gt; b.id == id);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 xml:space="preserve">  await _store.persistBrands();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}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Аналогичная логика применяется для Category. Таким образом, ссылочная целостность поддерживается на уровне домена, а не только подсказкой в интерфейсе.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12. Тестирование и проверка требований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Выполненные проверки: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flutter analyze — замечаний нет;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flutter build web --no-web-resources-cdn — сборка успешна;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Ручная проверка: сохранение формы и F5 — данные в localStorage сохраняются;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Ручная проверка: дубликат inventoryNumber и email — ошибка под полем;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Ручная проверка: пустая форма — несколько ошибок одновременно;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Ручная проверка: удаление бренда со связями — SnackBar с количеством;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Ручная проверка: функции ПР2 на equipment, clients, categories, brands, tags.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Типичная ошибка (методичка)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Как избежано в проекте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Связи не видны в UI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Отдельный блок на форме оборудования + подписи M2O/M2M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Уникальность только в форме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Дополнительная проверка в репозитории при save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Данные пропадают после F5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persist после каждого create/update/delete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Можно уйти с несохранённой формой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FormScaffold и PopScope с диалогом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M2M не валидируется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FormField на MultiIdChipsField, минимум один тег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Provider не найден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MultiProvider в main.dart</w:t>
            </w:r>
          </w:p>
        </w:tc>
      </w:tr>
      <w:tr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Поиск без debounce</w:t>
            </w:r>
          </w:p>
        </w:tc>
        <w:tc>
          <w:tcPr>
            <w:tcW w:type="dxa" w:w="4677"/>
          </w:tcPr>
          <w:p>
            <w:pPr>
              <w:spacing w:lineRule="auto" w:line="360" w:before="0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u w:val="none"/>
              </w:rPr>
              <w:t>DebouncedSearchField 350 мс</w:t>
            </w:r>
          </w:p>
        </w:tc>
      </w:tr>
    </w:tbl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Команды запуска: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cd procatMotoTurizm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flutter pub get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.\scripts\run_web.ps1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13. Примеры адресов с параметрами отбора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Базовый хост при локальном запуске: http://localhost:&lt;порт&gt;.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Оборудование: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/equipment/new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/equipment?search=палатка&amp;categoryId=1&amp;sort=dailyRate,desc&amp;page=1&amp;size=10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/equipment?categoryId=4&amp;brandId=2&amp;dailyRateFrom=3000&amp;dailyRateTo=5000&amp;sort=name,asc&amp;page=1&amp;size=25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/equipment?includeDeleted=true&amp;sort=name,asc&amp;page=1&amp;size=10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Клиенты: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/clients/new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/clients?search=Иванов&amp;city=Екатеринбург&amp;sort=fullName,asc&amp;page=1&amp;size=10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/clients?sort=registeredAt,desc&amp;page=1&amp;size=25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Справочники: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/categories?search=мото&amp;page=1&amp;size=10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/brands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/tags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14. Заключение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В ходе практической работы № 3 к Flutter Web-приложению проката добавлены пять персистентных сущностей с полным CRUD, формы с валидацией, отображение связей M2O, M2M и O2O, уникальность ключевых полей и ограничения при удалении справочников. Сохранены и расширены на все каталоги возможности ПР2 (поиск, фильтры, сортировка, пагинация, синхронизация с URL). Данные сохраняются между сессиями в localStorage.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Список основных файлов проекта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lib/main.dart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lib/core/validators.dart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lib/models/* (equipment, client, category, brand, tag, rental_card, queries, page_result)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lib/repositories/app_data_store.dart, persistent_*_repository.dart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lib/state/*_list_notifier.dart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lib/routing/app_router.dart, query_params.dart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lib/screens/* (списки, детали, equipment_form_screen, client_form_screen, catalog_entity_form_screen)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lib/widgets/* (entity_table, form_scaffold, multi_id_chips_field, pagination, search, состояния)</w:t>
      </w:r>
    </w:p>
    <w:p>
      <w:pPr>
        <w:spacing w:lineRule="auto" w:line="360" w:before="0" w:after="0"/>
        <w:ind w:firstLine="709"/>
      </w:pPr>
      <w:r>
        <w:rPr>
          <w:rFonts w:ascii="Times New Roman" w:hAnsi="Times New Roman"/>
          <w:b w:val="0"/>
          <w:i w:val="0"/>
          <w:color w:val="000000"/>
          <w:sz w:val="28"/>
          <w:u w:val="none"/>
        </w:rPr>
        <w:t>– scripts/run_web.ps1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before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Rule="auto" w:line="360" w:before="0" w:after="0"/>
      <w:ind w:firstLine="709"/>
    </w:pPr>
    <w:rPr>
      <w:rFonts w:ascii="Times New Roman" w:hAnsi="Times New Roman"/>
      <w:b w:val="0"/>
      <w:i w:val="0"/>
      <w:color w:val="000000"/>
      <w:sz w:val="28"/>
    </w:rPr>
  </w:style>
  <w:style w:type="paragraph" w:styleId="Heading1">
    <w:name w:val="heading 1"/>
    <w:basedOn w:val="Normal"/>
    <w:next w:val="Normal"/>
    <w:pPr>
      <w:keepNext w:val="1"/>
      <w:spacing w:after="60" w:before="24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Normal1" w:customStyle="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styleId="22" w:customStyle="1">
    <w:name w:val="Оглавление 2 Знак"/>
    <w:link w:val="21"/>
    <w:rPr>
      <w:rFonts w:ascii="XO Thames" w:hAnsi="XO Thames"/>
      <w:sz w:val="28"/>
    </w:rPr>
  </w:style>
  <w:style w:type="paragraph" w:styleId="a3" w:customStyle="1">
    <w:name w:val="Картинка"/>
    <w:basedOn w:val="a"/>
    <w:link w:val="a4"/>
    <w:pPr>
      <w:spacing w:after="0" w:before="0" w:line="240" w:lineRule="auto"/>
      <w:ind w:firstLine="0"/>
      <w:jc w:val="center"/>
    </w:pPr>
    <w:rPr>
      <w:sz w:val="24"/>
    </w:rPr>
  </w:style>
  <w:style w:type="character" w:styleId="a4" w:customStyle="1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styleId="42" w:customStyle="1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styleId="60" w:customStyle="1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styleId="70" w:customStyle="1">
    <w:name w:val="Оглавление 7 Знак"/>
    <w:link w:val="7"/>
    <w:rPr>
      <w:rFonts w:ascii="XO Thames" w:hAnsi="XO Thames"/>
      <w:sz w:val="28"/>
    </w:rPr>
  </w:style>
  <w:style w:type="paragraph" w:styleId="Endnote" w:customStyle="1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styleId="Endnote0" w:customStyle="1">
    <w:name w:val="Endnote"/>
    <w:link w:val="Endnote"/>
    <w:rPr>
      <w:rFonts w:ascii="XO Thames" w:hAnsi="XO Thames"/>
      <w:sz w:val="22"/>
    </w:rPr>
  </w:style>
  <w:style w:type="character" w:styleId="30" w:customStyle="1">
    <w:name w:val="Заголовок 3 Знак"/>
    <w:link w:val="3"/>
    <w:rPr>
      <w:rFonts w:ascii="XO Thames" w:hAnsi="XO Thames"/>
      <w:b w:val="1"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styleId="32" w:customStyle="1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 w:val="1"/>
      <w:sz w:val="20"/>
    </w:rPr>
  </w:style>
  <w:style w:type="character" w:styleId="a6" w:customStyle="1">
    <w:name w:val="Название объекта Знак"/>
    <w:basedOn w:val="Normal1"/>
    <w:link w:val="a5"/>
    <w:rPr>
      <w:rFonts w:ascii="Times New Roman" w:hAnsi="Times New Roman"/>
      <w:b w:val="1"/>
      <w:sz w:val="20"/>
    </w:rPr>
  </w:style>
  <w:style w:type="paragraph" w:styleId="Hashtag1" w:customStyle="1">
    <w:name w:val="Hashtag1"/>
    <w:link w:val="11"/>
    <w:rPr>
      <w:color w:val="605e5c"/>
      <w:shd w:color="auto" w:fill="e1dfdd" w:val="clear"/>
    </w:rPr>
  </w:style>
  <w:style w:type="character" w:styleId="11" w:customStyle="1">
    <w:name w:val="Хэштег1"/>
    <w:link w:val="Hashtag1"/>
    <w:rPr>
      <w:color w:val="605e5c"/>
      <w:shd w:color="auto" w:fill="e1dfdd" w:val="clear"/>
    </w:rPr>
  </w:style>
  <w:style w:type="character" w:styleId="50" w:customStyle="1">
    <w:name w:val="Заголовок 5 Знак"/>
    <w:link w:val="5"/>
    <w:rPr>
      <w:rFonts w:ascii="XO Thames" w:hAnsi="XO Thames"/>
      <w:b w:val="1"/>
      <w:sz w:val="22"/>
    </w:rPr>
  </w:style>
  <w:style w:type="paragraph" w:styleId="DefaultParagraphFont1" w:customStyle="1">
    <w:name w:val="Default Paragraph Font1"/>
  </w:style>
  <w:style w:type="character" w:styleId="10" w:customStyle="1">
    <w:name w:val="Заголовок 1 Знак"/>
    <w:basedOn w:val="Normal1"/>
    <w:link w:val="1"/>
    <w:rPr>
      <w:rFonts w:ascii="Times New Roman" w:hAnsi="Times New Roman"/>
      <w:sz w:val="28"/>
    </w:rPr>
  </w:style>
  <w:style w:type="paragraph" w:styleId="Hyperlink1" w:customStyle="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styleId="Footnote" w:customStyle="1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styleId="Footnote0" w:customStyle="1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styleId="13" w:customStyle="1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styleId="HeaderandFooter" w:customStyle="1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styleId="HeaderandFooter0" w:customStyle="1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 w:val="1"/>
    </w:rPr>
  </w:style>
  <w:style w:type="character" w:styleId="a9" w:customStyle="1">
    <w:name w:val="Основной текст с отступом Знак"/>
    <w:basedOn w:val="Normal1"/>
    <w:link w:val="a8"/>
    <w:rPr>
      <w:rFonts w:ascii="Times New Roman" w:hAnsi="Times New Roman"/>
      <w:b w:val="1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styleId="90" w:customStyle="1">
    <w:name w:val="Оглавление 9 Знак"/>
    <w:link w:val="9"/>
    <w:rPr>
      <w:rFonts w:ascii="XO Thames" w:hAnsi="XO Thames"/>
      <w:sz w:val="28"/>
    </w:rPr>
  </w:style>
  <w:style w:type="paragraph" w:styleId="FontStyle11" w:customStyle="1">
    <w:name w:val="Font Style11"/>
    <w:link w:val="FontStyle110"/>
    <w:rPr>
      <w:rFonts w:ascii="Century Schoolbook" w:hAnsi="Century Schoolbook"/>
      <w:sz w:val="24"/>
    </w:rPr>
  </w:style>
  <w:style w:type="character" w:styleId="FontStyle110" w:customStyle="1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styleId="80" w:customStyle="1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styleId="52" w:customStyle="1">
    <w:name w:val="Оглавление 5 Знак"/>
    <w:link w:val="51"/>
    <w:rPr>
      <w:rFonts w:ascii="XO Thames" w:hAnsi="XO Thames"/>
      <w:sz w:val="28"/>
    </w:rPr>
  </w:style>
  <w:style w:type="character" w:styleId="ab" w:customStyle="1">
    <w:name w:val="Подзаголовок Знак"/>
    <w:link w:val="aa"/>
    <w:rPr>
      <w:rFonts w:ascii="XO Thames" w:hAnsi="XO Thames"/>
      <w:i w:val="1"/>
      <w:sz w:val="24"/>
    </w:rPr>
  </w:style>
  <w:style w:type="character" w:styleId="ad" w:customStyle="1">
    <w:name w:val="Заголовок Знак"/>
    <w:link w:val="ac"/>
    <w:rPr>
      <w:rFonts w:ascii="XO Thames" w:hAnsi="XO Thames"/>
      <w:b w:val="1"/>
      <w:caps w:val="1"/>
      <w:sz w:val="40"/>
    </w:rPr>
  </w:style>
  <w:style w:type="character" w:styleId="40" w:customStyle="1">
    <w:name w:val="Заголовок 4 Знак"/>
    <w:link w:val="4"/>
    <w:rPr>
      <w:rFonts w:ascii="XO Thames" w:hAnsi="XO Thames"/>
      <w:b w:val="1"/>
      <w:sz w:val="24"/>
    </w:rPr>
  </w:style>
  <w:style w:type="character" w:styleId="20" w:customStyle="1">
    <w:name w:val="Заголовок 2 Знак"/>
    <w:basedOn w:val="Normal1"/>
    <w:link w:val="2"/>
    <w:rPr>
      <w:rFonts w:ascii="Calibri Light" w:hAnsi="Calibri Light"/>
      <w:b w:val="1"/>
      <w:i w:val="1"/>
      <w:sz w:val="28"/>
    </w:rPr>
  </w:style>
  <w:style w:type="paragraph" w:styleId="ae" w:customStyle="1">
    <w:name w:val="Оглавление"/>
    <w:basedOn w:val="a"/>
    <w:link w:val="af"/>
    <w:qFormat w:val="1"/>
    <w:rsid w:val="00AB198F"/>
    <w:pPr>
      <w:spacing w:after="0" w:before="0"/>
      <w:ind w:firstLine="0"/>
      <w:jc w:val="center"/>
    </w:pPr>
    <w:rPr>
      <w:caps w:val="1"/>
    </w:rPr>
  </w:style>
  <w:style w:type="character" w:styleId="af0">
    <w:name w:val="Book Title"/>
    <w:basedOn w:val="a0"/>
    <w:uiPriority w:val="33"/>
    <w:qFormat w:val="1"/>
    <w:rsid w:val="00804ECF"/>
    <w:rPr>
      <w:b w:val="1"/>
      <w:bCs w:val="1"/>
      <w:i w:val="1"/>
      <w:iCs w:val="1"/>
      <w:spacing w:val="5"/>
    </w:rPr>
  </w:style>
  <w:style w:type="character" w:styleId="af" w:customStyle="1">
    <w:name w:val="Оглавление Знак"/>
    <w:basedOn w:val="a0"/>
    <w:link w:val="ae"/>
    <w:rsid w:val="00AB198F"/>
    <w:rPr>
      <w:rFonts w:ascii="Times New Roman" w:hAnsi="Times New Roman"/>
      <w:caps w:val="1"/>
      <w:sz w:val="28"/>
    </w:rPr>
  </w:style>
  <w:style w:type="paragraph" w:styleId="af1" w:customStyle="1">
    <w:name w:val="картинка"/>
    <w:basedOn w:val="a"/>
    <w:link w:val="af2"/>
    <w:qFormat w:val="1"/>
    <w:rsid w:val="00804ECF"/>
    <w:pPr>
      <w:keepNext w:val="1"/>
      <w:spacing w:after="0" w:before="0"/>
      <w:ind w:firstLine="0"/>
      <w:jc w:val="center"/>
    </w:pPr>
    <w:rPr>
      <w:sz w:val="24"/>
    </w:rPr>
  </w:style>
  <w:style w:type="character" w:styleId="af2" w:customStyle="1">
    <w:name w:val="картинка Знак"/>
    <w:basedOn w:val="a0"/>
    <w:link w:val="af1"/>
    <w:rsid w:val="00804ECF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2026-09-01T07:47:00Z</dcterms:created>
  <dc:creator>Даниил Серяк</dc:creator>
</cp:coreProperties>
</file>