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Nikko Thorne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2/1/2022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Case Project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Click nbfs://nbhost/SystemFileSystem/Templates/Licenses/license-default.txt to change this license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Click nbfs://nbhost/SystemFileSystem/Templates/Other/html.html to edit this template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&lt;link rel="stylesheet" href="Home.css"&gt;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&lt;script src="home.js" defer&gt;&lt;/script&gt;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&lt;div class="header"&gt;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&lt;h1&gt;Learn-Tech&lt;/h1&gt;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&lt;!-- navbar --&gt;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&lt;nav id="navbar1"&gt;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&lt;li&gt;&lt;a href="home.html"&gt;Home&lt;/a&gt;&lt;/li&gt;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&lt;li&gt;&lt;a href="about.html"&gt;Contact Us&lt;/a&gt;&lt;/li&gt;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&lt;br&gt;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&lt;div id="parentContainer"&gt;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&lt;div id="childContainer"&gt;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&lt;p&gt;Today we are going to learn a little about security and how you are probably not as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secure as you thought.&lt;/p&gt;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&lt;h2&gt;Your Information&lt;/h2&gt;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&lt;br&gt;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&lt;!-- example 1 browser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&lt;p id="ex1"&gt;&lt;/p&gt;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&lt;script&gt;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let browser = navigator.appName;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document.getElementById("ex1").innerHTML = "Browser Name: " + browser;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&lt;/script&gt;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&lt;!-- example 2 appVersion --&gt;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&lt;p id="ex2"&gt;&lt;/p&gt;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&lt;script&gt;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let apV = navigator.appVersion;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document.getElementById("ex2").innerHTML = "Browser Version: " + apV;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&lt;/script&gt;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&lt;!-- example 3 geoLocation --&gt;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&lt;p id="ex3"&gt;&lt;/p&gt;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&lt;script&gt;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let geoL = navigator.geoLocation;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document.getElementById("ex3").innerHTML = "Geolocation: " + geoL;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&lt;/script&gt;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&lt;!-- example 4 platform --&gt;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&lt;p id="ex4"&gt;&lt;/p&gt;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&lt;script&gt;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let plt = navigator.platform;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document.getElementById("ex4").innerHTML = "Platform: " + plt;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&lt;/script&gt;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&lt;!-- example 5 userAgent --&gt;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&lt;p id="ex5"&gt;&lt;/p&gt;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&lt;script&gt;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let usA = navigator.userAgent;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document.getElementById("ex5").innerHTML = "userAgent: " + usA;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&lt;/script&gt;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&lt;!-- example 6 onLine --&gt;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&lt;p id="ex6"&gt;&lt;/p&gt;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&lt;script&gt;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let onL = navigator.onLine;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document.getElementById("ex6").innerHTML = "Online: " + onL;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&lt;/script&gt;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&lt;div id="childContainer2"&gt;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&lt;br&gt;&lt;p&gt;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&lt;!-- link to virus scan --&gt;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&lt;a href="https://www.virustotal.com/gui/home/upload"&gt;Virus Total&lt;/a&gt;&lt;br&gt;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With Virus Total you can check if a file has any viruses with many different anti virus software's at once.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&lt;br&gt;&lt;br&gt;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&lt;!-- link to web safety search --&gt;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&lt;a href="https://www.google.com/search?q=web+safety&amp;rlz=1C1ONGR_enUS986US986&amp;oq=web+safety+&amp;aqs=chrome..69i57j46i199i465i512j0i512j46i175i199i512j0i512l6.1970j0j7&amp;sourceid=chrome&amp;ie=UTF-8"&gt;click here to learn more about web safety&lt;/a&gt;&lt;br&gt;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Nothing is more handy then a google search to find many different sources of information.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&lt;br&gt;&lt;br&gt;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&lt;!-- link to web safety addon --&gt;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&lt;a href="https://www.websafety.live/"&gt;Web Safety Extension&lt;/a&gt;&lt;br&gt;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With this add-on it could seamlessly help you be more secure having it run in the background.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Click nbfs://nbhost/SystemFileSystem/Templates/Licenses/license-default.txt to change this license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Click nbfs://nbhost/SystemFileSystem/Templates/ClientSide/css.css to edit this template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Created on : Jan 24, 2022, 10:27:50 PM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Author     : Nikko Thorne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/* Style inputs with type="text", select elements and textareas */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head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background-color: white;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h1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text-align: left;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background: white;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font-size: 50px;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font-family: times;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border-bottom: 10px solid black;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font-size: 20px;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nav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font-family: times, Verdana, sans-serif;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margin: auto;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ul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list-style-type: none;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overflow: hidden;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background-color: white;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li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border-bottom: 10px solid black;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 a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display:block;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color: black;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padding: 14px 16px;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/* link hover */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li a:hover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background-color: grey;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input[type=text], select, textarea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width: 100%; /* Full width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padding: 12px; /* Some padding */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border: 1px solid #ccc; /* Gray border */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border-radius: 4px; /* Rounded borders 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box-sizing: border-box; /* Make sure that padding and width stays in place 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margin-top: 6px; /* Add a top margin */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margin-bottom: 16px; /* Bottom margin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resize: vertical /* Allow the user to vertically resize the textarea (not horizontally) */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/* Style the submit button with a specific background color etc */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input[type=submit]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background-color: #04AA6D;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padding: 12px 20px;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/* When moving the mouse over the submit button, add a darker green color */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input[type=submit]:hover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background-color: #45a049;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/* Add a background color and some padding around the form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background-color: #f2f2f2;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border-radius: 4px;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padding: 20px;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width: 50%;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margin-right: -50%;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transform: translate(-50%, -50%);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#parentContainer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#childContainer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background-color: beige;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