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 Transformare foneme-text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Modulul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fonemeText.py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un script Python ce transform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fonemele extrase de modulul transformare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audio-foneme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cuvinte.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ție legată de tema proiectului: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Defini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ția termenului “fonem”:  fonem sn [At: DA ms / Pl: ~e / E: fr phon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ème] (Lin) 1 Cea mai mic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unitate sonoră a limbii, care are funcțiunea de a diferenția cuvintele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între ele, precum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formele gramaticale ale aceluiași cuv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ânt. 2 (Înv) Sunet.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Fonologia limbii române stabile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ște inventarul de unități segmentale (vocale și consoane) și unități suprasegmentale (accent, intonație) cu valoare funcțională, caracteristic limbii 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âne. Totodat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fonologia oric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ărei alte limbi, sunt determinate seriile de sunete echivalente (alofone) prin care se realizează fiecare fonem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parte.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 analiza valorii func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ționale a diferitelor aspecte fonetice se ajunge la concluzia că limba 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standard folosește următoarele unități segmentale: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șapte vocale,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patru semivocale, care în unele analize sunt echivalate cu vocalele corespunz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ătoare,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vocal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asilabică și devocalizată 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/, care uneori este echivalat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cu vocala /i/,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ăzeci de consoane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următoarele unități suprasegmentale: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accent,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fiecare dintre acestea putându-se realiza fonetic în mai multe moduri echivalente fonologic.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Lipsesc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șadar din inventarul fonematic al limbii 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âne numeroase vocale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consoane, clicuri, croneme, tonuri etc. Astfel de aspecte fonetice pot apărea totuși de exemplu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interjec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ții, pronunții idiolectice, regionale sau arhaice, ori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împrumuturi neadaptate.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ățile segmentale sunt sunetele simple (vocale și consoane) din care se alcătuiesc silabele și apoi cuvintele. Din punct de vedere funcțional, existența a două categorii distincte de sunete --- vocale și consoane --- și diferența dintre ele se poate demonstra astfel: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Se constat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că seria [a, e, i, ...] și seria [b, k, d, ...] sunt incompatibile,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sensul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dacă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cadrul fiec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ărei serii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parte prin înlocuirea unui sunet cu altul din aceea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serie se obține fie un cuv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ânt cu un alt sens fie un cuvânt perceput ca posibil, dar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ără sens (de exemplu par-por sau par-car),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înlocuirea unui sunet dintr-o serie cu un sunet din cealalt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serie nu este posibilă fără schimbarea structurii cuv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ântului (de exemplu aer-cer, unde 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ărul de silabe se modifică).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Nu este posibil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eliminarea dintr-un cuv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ânt a unui sunet din seria [a, e, i, ...] (înlocuirea lui cu zero)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ără ca structura cuv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ântului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modifice.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schimb sunetele din seria [b, k, d, ...] pot lipsi din cuvânt.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Astfel se face distinc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între vocale, ca sunete care pot alc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ătui singure o silabă și care pot purta accentul, și consoane, care nu au această calitate. Există desigur și alte definiții pentru vocale și consoane, care 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vedere modul de articulare (deci aspectul fonetic) sau propriet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ățile acustice ale acestora, dar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subiectul de fa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ță interesează cu precădere relațiile pe care le contractează diversele sunete. Trebuie remarcat de asemenea că o astfel de analiză funcțională mai are avantajul de a releva rolul de vocală sau consoană al unui sunet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particular pentru limba român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alte limbi acelea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sunete pot juca alte roluri, de exemplu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limba englez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sunetele [l] și [m] pot funcționa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anumite condi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ca vocale.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Construirea cuvintelor se face pe baza unui dic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ționar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este descris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scrierea fonetică a cuvintelor. Rezultatul va fi salvat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într-un 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șier text folosind scriptul Python textul_final.py, pentru a putea fi preluat de modulul aliniere texte.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Folosind func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ția de generare text din audio din librăria PocketSphinx, am obținut cuvinte mult mai apropiate de textul real dec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ât încercând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generam foneme din audio, și apoi transform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fonemele în 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Textul 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ținut: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“to the end of world war two world was split into two 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east and west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marked the beginning of the air are cold the cold war”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Textul original: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“After the end of the world war two, the world was split into two: east and west.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marked the beginning of the era called the cold war”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cum se observă, cuvintele pot fi mult mai ușor aproximate, algoritmul de generare audio-text fiind mult mai eficient dec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ât audio-foneme.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