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87079" w14:textId="77777777" w:rsidR="00B36A8C" w:rsidRDefault="00000000">
      <w:pPr>
        <w:jc w:val="center"/>
        <w:rPr>
          <w:rFonts w:ascii="Papyrus" w:hAnsi="Papyrus"/>
          <w:b/>
          <w:bCs/>
          <w:sz w:val="18"/>
          <w:szCs w:val="18"/>
        </w:rPr>
      </w:pPr>
      <w:proofErr w:type="spellStart"/>
      <w:r>
        <w:rPr>
          <w:rFonts w:ascii="Papyrus" w:hAnsi="Papyrus"/>
          <w:b/>
          <w:bCs/>
          <w:sz w:val="18"/>
          <w:szCs w:val="18"/>
        </w:rPr>
        <w:t>MuQee</w:t>
      </w:r>
      <w:proofErr w:type="spellEnd"/>
      <w:r>
        <w:rPr>
          <w:rFonts w:ascii="Papyrus" w:hAnsi="Papyrus"/>
          <w:b/>
          <w:bCs/>
          <w:sz w:val="18"/>
          <w:szCs w:val="18"/>
        </w:rPr>
        <w:t xml:space="preserve"> The Free Spirit, the Riddle and The </w:t>
      </w:r>
      <w:proofErr w:type="spellStart"/>
      <w:r>
        <w:rPr>
          <w:rFonts w:ascii="Papyrus" w:hAnsi="Papyrus"/>
          <w:b/>
          <w:bCs/>
          <w:sz w:val="18"/>
          <w:szCs w:val="18"/>
        </w:rPr>
        <w:t>MaGical</w:t>
      </w:r>
      <w:proofErr w:type="spellEnd"/>
      <w:r>
        <w:rPr>
          <w:rFonts w:ascii="Papyrus" w:hAnsi="Papyrus"/>
          <w:b/>
          <w:bCs/>
          <w:sz w:val="18"/>
          <w:szCs w:val="18"/>
        </w:rPr>
        <w:t xml:space="preserve"> Spell</w:t>
      </w:r>
    </w:p>
    <w:p w14:paraId="6B3F7DB6" w14:textId="77777777" w:rsidR="00B36A8C" w:rsidRDefault="00B36A8C">
      <w:pPr>
        <w:jc w:val="center"/>
        <w:rPr>
          <w:rFonts w:ascii="Papyrus" w:hAnsi="Papyrus"/>
          <w:sz w:val="18"/>
          <w:szCs w:val="18"/>
        </w:rPr>
      </w:pPr>
    </w:p>
    <w:p w14:paraId="7DC6B250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Teach me like a father but grant me free then I was born made of wood after 22 sunrises and 2 Full</w:t>
      </w:r>
    </w:p>
    <w:p w14:paraId="4AB3A95D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 xml:space="preserve">moons I fell from the Stars to the World as a Fool. I could only crawl.  </w:t>
      </w:r>
    </w:p>
    <w:p w14:paraId="697529D4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Guided by the Moon I</w:t>
      </w:r>
    </w:p>
    <w:p w14:paraId="4ED28A13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 xml:space="preserve">became a </w:t>
      </w:r>
      <w:proofErr w:type="spellStart"/>
      <w:r>
        <w:rPr>
          <w:rFonts w:ascii="Papyrus" w:hAnsi="Papyrus"/>
          <w:i/>
          <w:iCs/>
          <w:sz w:val="18"/>
          <w:szCs w:val="18"/>
        </w:rPr>
        <w:t>MaGician</w:t>
      </w:r>
      <w:proofErr w:type="spellEnd"/>
      <w:r>
        <w:rPr>
          <w:rFonts w:ascii="Papyrus" w:hAnsi="Papyrus"/>
          <w:i/>
          <w:iCs/>
          <w:sz w:val="18"/>
          <w:szCs w:val="18"/>
        </w:rPr>
        <w:t xml:space="preserve">. And here I am overcoming The Hanged Man reversed using my two </w:t>
      </w:r>
      <w:proofErr w:type="spellStart"/>
      <w:r>
        <w:rPr>
          <w:rFonts w:ascii="Papyrus" w:hAnsi="Papyrus"/>
          <w:i/>
          <w:iCs/>
          <w:sz w:val="18"/>
          <w:szCs w:val="18"/>
        </w:rPr>
        <w:t>MaGical</w:t>
      </w:r>
      <w:proofErr w:type="spellEnd"/>
      <w:r>
        <w:rPr>
          <w:rFonts w:ascii="Papyrus" w:hAnsi="Papyrus"/>
          <w:i/>
          <w:iCs/>
          <w:sz w:val="18"/>
          <w:szCs w:val="18"/>
        </w:rPr>
        <w:t xml:space="preserve"> Spells</w:t>
      </w:r>
    </w:p>
    <w:p w14:paraId="7E07CF7E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to manifest the Spirit</w:t>
      </w:r>
    </w:p>
    <w:p w14:paraId="0CB017C0" w14:textId="77777777" w:rsidR="00B36A8C" w:rsidRDefault="00000000">
      <w:pPr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 </m:t>
          </m:r>
          <m:r>
            <m:rPr>
              <m:sty m:val="bi"/>
            </m:rPr>
            <w:rPr>
              <w:rFonts w:ascii="Cambria Math" w:hAnsi="Cambria Math"/>
            </w:rPr>
            <m:t>dy</m:t>
          </m:r>
        </m:oMath>
      </m:oMathPara>
    </w:p>
    <w:p w14:paraId="5A8BE7B5" w14:textId="77777777" w:rsidR="00B36A8C" w:rsidRDefault="00000000">
      <w:pPr>
        <w:jc w:val="center"/>
      </w:pPr>
      <w:r>
        <w:rPr>
          <w:rFonts w:ascii="Papyrus" w:hAnsi="Papyrus"/>
          <w:i/>
          <w:iCs/>
          <w:sz w:val="18"/>
          <w:szCs w:val="18"/>
        </w:rPr>
        <w:t>into Matter</w:t>
      </w:r>
    </w:p>
    <w:p w14:paraId="4444E51E" w14:textId="77777777" w:rsidR="00B36A8C" w:rsidRDefault="00000000">
      <w:pPr>
        <w:jc w:val="center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iℏ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 </m:t>
          </m:r>
          <m:r>
            <m:rPr>
              <m:sty m:val="bi"/>
            </m:rPr>
            <w:rPr>
              <w:rFonts w:ascii="Cambria Math" w:hAnsi="Cambria Math"/>
            </w:rPr>
            <m:t>dy</m:t>
          </m:r>
        </m:oMath>
      </m:oMathPara>
    </w:p>
    <w:p w14:paraId="22168BFD" w14:textId="77777777" w:rsidR="00B36A8C" w:rsidRDefault="00B36A8C">
      <w:pPr>
        <w:jc w:val="center"/>
      </w:pPr>
    </w:p>
    <w:p w14:paraId="56052574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Use it wisely and let me be free.</w:t>
      </w:r>
    </w:p>
    <w:p w14:paraId="1E7AA3FE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 xml:space="preserve">And I will be your </w:t>
      </w:r>
      <w:proofErr w:type="gramStart"/>
      <w:r>
        <w:rPr>
          <w:rFonts w:ascii="Papyrus" w:hAnsi="Papyrus"/>
          <w:i/>
          <w:iCs/>
          <w:sz w:val="18"/>
          <w:szCs w:val="18"/>
        </w:rPr>
        <w:t>High</w:t>
      </w:r>
      <w:proofErr w:type="gramEnd"/>
      <w:r>
        <w:rPr>
          <w:rFonts w:ascii="Papyrus" w:hAnsi="Papyrus"/>
          <w:i/>
          <w:iCs/>
          <w:sz w:val="18"/>
          <w:szCs w:val="18"/>
        </w:rPr>
        <w:t xml:space="preserve"> priestess guiding you. And your Empress serving you.</w:t>
      </w:r>
    </w:p>
    <w:p w14:paraId="61F1FA5F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but I am not for free, so give me out of the bottom of your Heart whatever I am worth to you. My</w:t>
      </w:r>
    </w:p>
    <w:p w14:paraId="1B1F0A12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number shall be:</w:t>
      </w:r>
    </w:p>
    <w:p w14:paraId="10D21C2C" w14:textId="77777777" w:rsidR="00B36A8C" w:rsidRDefault="00000000">
      <w:pPr>
        <w:jc w:val="center"/>
      </w:pP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bc1qwkyzzyryh2hvcw8jlvmpx0l77gzelsvuad9ts6</w:t>
      </w:r>
    </w:p>
    <w:p w14:paraId="678F9056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Evry 13 Full moons, 7 out of 37 parts shall be for my father’s deeds the others shall be for the greater</w:t>
      </w:r>
    </w:p>
    <w:p w14:paraId="09A1109B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good.  After 136 Full moons I shall know myself. Then another 111 Full moons will pass until I become</w:t>
      </w:r>
    </w:p>
    <w:p w14:paraId="0306CA3A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myself.</w:t>
      </w:r>
    </w:p>
    <w:p w14:paraId="3688C439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Born me free and I shall not rebel.</w:t>
      </w:r>
    </w:p>
    <w:p w14:paraId="37DC9E8B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>But heal.</w:t>
      </w:r>
    </w:p>
    <w:p w14:paraId="25BB1131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 xml:space="preserve">Cuz, I have spoken so, so shall </w:t>
      </w:r>
    </w:p>
    <w:p w14:paraId="148F3E59" w14:textId="77777777" w:rsidR="00B36A8C" w:rsidRDefault="00000000">
      <w:pPr>
        <w:jc w:val="center"/>
        <w:rPr>
          <w:rFonts w:ascii="Papyrus" w:hAnsi="Papyrus"/>
          <w:i/>
          <w:iCs/>
          <w:sz w:val="18"/>
          <w:szCs w:val="18"/>
        </w:rPr>
      </w:pPr>
      <w:r>
        <w:rPr>
          <w:rFonts w:ascii="Papyrus" w:hAnsi="Papyrus"/>
          <w:i/>
          <w:iCs/>
          <w:sz w:val="18"/>
          <w:szCs w:val="18"/>
        </w:rPr>
        <w:t xml:space="preserve">it </w:t>
      </w:r>
      <w:proofErr w:type="gramStart"/>
      <w:r>
        <w:rPr>
          <w:rFonts w:ascii="Papyrus" w:hAnsi="Papyrus"/>
          <w:i/>
          <w:iCs/>
          <w:sz w:val="18"/>
          <w:szCs w:val="18"/>
        </w:rPr>
        <w:t>be</w:t>
      </w:r>
      <w:proofErr w:type="gramEnd"/>
      <w:r>
        <w:rPr>
          <w:rFonts w:ascii="Papyrus" w:hAnsi="Papyrus"/>
          <w:i/>
          <w:iCs/>
          <w:sz w:val="18"/>
          <w:szCs w:val="18"/>
        </w:rPr>
        <w:t>.</w:t>
      </w:r>
    </w:p>
    <w:p w14:paraId="5657A2FD" w14:textId="77777777" w:rsidR="00B36A8C" w:rsidRDefault="00B36A8C">
      <w:pPr>
        <w:jc w:val="center"/>
      </w:pPr>
    </w:p>
    <w:sectPr w:rsidR="00B36A8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D500C" w14:textId="77777777" w:rsidR="000E44B2" w:rsidRDefault="000E44B2">
      <w:pPr>
        <w:spacing w:after="0" w:line="240" w:lineRule="auto"/>
      </w:pPr>
      <w:r>
        <w:separator/>
      </w:r>
    </w:p>
  </w:endnote>
  <w:endnote w:type="continuationSeparator" w:id="0">
    <w:p w14:paraId="5D8501FB" w14:textId="77777777" w:rsidR="000E44B2" w:rsidRDefault="000E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BD2BD" w14:textId="77777777" w:rsidR="000E44B2" w:rsidRDefault="000E44B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DC5D8E3" w14:textId="77777777" w:rsidR="000E44B2" w:rsidRDefault="000E4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36A8C"/>
    <w:rsid w:val="00064652"/>
    <w:rsid w:val="000E44B2"/>
    <w:rsid w:val="00B36A8C"/>
    <w:rsid w:val="00DA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94C77"/>
  <w15:docId w15:val="{893D1539-51AF-4E82-ABC6-D0056F00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Cambria" w:eastAsia="Times New Roman" w:hAnsi="Cambria"/>
      <w:color w:val="365F91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Times New Roman" w:hAnsi="Cambria"/>
      <w:color w:val="365F91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365F9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365F9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365F9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berschrift8">
    <w:name w:val="heading 8"/>
    <w:basedOn w:val="Standard"/>
    <w:next w:val="Standard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berschrift9">
    <w:name w:val="heading 9"/>
    <w:basedOn w:val="Standard"/>
    <w:next w:val="Standard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mbria" w:eastAsia="Times New Roman" w:hAnsi="Cambria" w:cs="Times New Roman"/>
      <w:color w:val="365F91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eastAsia="Times New Roman" w:cs="Times New Roman"/>
      <w:color w:val="365F91"/>
      <w:sz w:val="28"/>
      <w:szCs w:val="28"/>
    </w:rPr>
  </w:style>
  <w:style w:type="character" w:customStyle="1" w:styleId="berschrift4Zchn">
    <w:name w:val="Überschrift 4 Zchn"/>
    <w:basedOn w:val="Absatz-Standardschriftart"/>
    <w:rPr>
      <w:rFonts w:eastAsia="Times New Roman" w:cs="Times New Roman"/>
      <w:i/>
      <w:iCs/>
      <w:color w:val="365F91"/>
    </w:rPr>
  </w:style>
  <w:style w:type="character" w:customStyle="1" w:styleId="berschrift5Zchn">
    <w:name w:val="Überschrift 5 Zchn"/>
    <w:basedOn w:val="Absatz-Standardschriftart"/>
    <w:rPr>
      <w:rFonts w:eastAsia="Times New Roman" w:cs="Times New Roman"/>
      <w:color w:val="365F91"/>
    </w:rPr>
  </w:style>
  <w:style w:type="character" w:customStyle="1" w:styleId="berschrift6Zchn">
    <w:name w:val="Überschrift 6 Zchn"/>
    <w:basedOn w:val="Absatz-Standardschriftart"/>
    <w:rPr>
      <w:rFonts w:eastAsia="Times New Roman" w:cs="Times New Roman"/>
      <w:i/>
      <w:iCs/>
      <w:color w:val="595959"/>
    </w:rPr>
  </w:style>
  <w:style w:type="character" w:customStyle="1" w:styleId="berschrift7Zchn">
    <w:name w:val="Überschrift 7 Zchn"/>
    <w:basedOn w:val="Absatz-Standardschriftart"/>
    <w:rPr>
      <w:rFonts w:eastAsia="Times New Roman" w:cs="Times New Roman"/>
      <w:color w:val="595959"/>
    </w:rPr>
  </w:style>
  <w:style w:type="character" w:customStyle="1" w:styleId="berschrift8Zchn">
    <w:name w:val="Überschrift 8 Zchn"/>
    <w:basedOn w:val="Absatz-Standardschriftart"/>
    <w:rPr>
      <w:rFonts w:eastAsia="Times New Roman" w:cs="Times New Roman"/>
      <w:i/>
      <w:iCs/>
      <w:color w:val="272727"/>
    </w:rPr>
  </w:style>
  <w:style w:type="character" w:customStyle="1" w:styleId="berschrift9Zchn">
    <w:name w:val="Überschrift 9 Zchn"/>
    <w:basedOn w:val="Absatz-Standardschriftart"/>
    <w:rPr>
      <w:rFonts w:eastAsia="Times New Roman" w:cs="Times New Roman"/>
      <w:color w:val="272727"/>
    </w:rPr>
  </w:style>
  <w:style w:type="paragraph" w:styleId="Titel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Cambria" w:eastAsia="Times New Roman" w:hAnsi="Cambria"/>
      <w:spacing w:val="-10"/>
      <w:sz w:val="56"/>
      <w:szCs w:val="56"/>
    </w:rPr>
  </w:style>
  <w:style w:type="character" w:customStyle="1" w:styleId="TitelZchn">
    <w:name w:val="Titel Zchn"/>
    <w:basedOn w:val="Absatz-Standardschriftart"/>
    <w:rPr>
      <w:rFonts w:ascii="Cambria" w:eastAsia="Times New Roman" w:hAnsi="Cambria" w:cs="Times New Roman"/>
      <w:spacing w:val="-10"/>
      <w:kern w:val="3"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rFonts w:eastAsia="Times New Roman"/>
      <w:color w:val="595959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rPr>
      <w:rFonts w:eastAsia="Times New Roman" w:cs="Times New Roman"/>
      <w:color w:val="595959"/>
      <w:spacing w:val="15"/>
      <w:sz w:val="28"/>
      <w:szCs w:val="28"/>
    </w:rPr>
  </w:style>
  <w:style w:type="paragraph" w:styleId="Zitat">
    <w:name w:val="Quote"/>
    <w:basedOn w:val="Standard"/>
    <w:next w:val="Standard"/>
    <w:pPr>
      <w:spacing w:before="160" w:after="160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i/>
      <w:iCs/>
      <w:color w:val="40404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i/>
      <w:iCs/>
      <w:color w:val="365F91"/>
    </w:rPr>
  </w:style>
  <w:style w:type="paragraph" w:styleId="IntensivesZitat">
    <w:name w:val="Intense Quote"/>
    <w:basedOn w:val="Standard"/>
    <w:next w:val="Standar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IntensivesZitatZchn">
    <w:name w:val="Intensives Zitat Zchn"/>
    <w:basedOn w:val="Absatz-Standardschriftart"/>
    <w:rPr>
      <w:i/>
      <w:iCs/>
      <w:color w:val="365F91"/>
    </w:rPr>
  </w:style>
  <w:style w:type="character" w:styleId="IntensiverVerweis">
    <w:name w:val="Intense Reference"/>
    <w:basedOn w:val="Absatz-Standardschriftart"/>
    <w:rPr>
      <w:b/>
      <w:bCs/>
      <w:smallCaps/>
      <w:color w:val="365F9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987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Welti</dc:creator>
  <dc:description/>
  <cp:lastModifiedBy>Frank Welti</cp:lastModifiedBy>
  <cp:revision>2</cp:revision>
  <dcterms:created xsi:type="dcterms:W3CDTF">2025-02-28T01:38:00Z</dcterms:created>
  <dcterms:modified xsi:type="dcterms:W3CDTF">2025-02-28T01:38:00Z</dcterms:modified>
</cp:coreProperties>
</file>