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75EDE228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6B289B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5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2646A370" w14:textId="77777777" w:rsidR="00C62F5F" w:rsidRDefault="003E4D52" w:rsidP="00C62F5F">
      <w:pPr>
        <w:pStyle w:val="Gorkinpot"/>
        <w:spacing w:after="0"/>
        <w:ind w:left="708" w:firstLine="1"/>
      </w:pPr>
      <w:r w:rsidRPr="001B5170">
        <w:rPr>
          <w:b/>
          <w:bCs/>
        </w:rPr>
        <w:lastRenderedPageBreak/>
        <w:t>Цель занятия:</w:t>
      </w:r>
      <w:r w:rsidRPr="003E4D52">
        <w:t xml:space="preserve"> </w:t>
      </w:r>
    </w:p>
    <w:p w14:paraId="47D8AEA8" w14:textId="22A5ABCF" w:rsidR="003E4D52" w:rsidRDefault="00C62F5F" w:rsidP="00C62F5F">
      <w:pPr>
        <w:pStyle w:val="Gorkinpot"/>
        <w:spacing w:after="0"/>
        <w:ind w:left="142"/>
      </w:pPr>
      <w:r>
        <w:t>О</w:t>
      </w:r>
      <w:r w:rsidR="003E4D52" w:rsidRPr="003E4D52">
        <w:t xml:space="preserve">тработка поиска ошибок в построенной модели </w:t>
      </w:r>
      <w:proofErr w:type="gramStart"/>
      <w:r w:rsidR="003E4D52" w:rsidRPr="003E4D52">
        <w:t>бизнес</w:t>
      </w:r>
      <w:r w:rsidRPr="00C62F5F">
        <w:t xml:space="preserve"> </w:t>
      </w:r>
      <w:r w:rsidR="003E4D52" w:rsidRPr="003E4D52">
        <w:t>процесса</w:t>
      </w:r>
      <w:proofErr w:type="gramEnd"/>
      <w:r w:rsidR="003E4D52" w:rsidRPr="003E4D52">
        <w:t xml:space="preserve"> с последующим перепроектированием модели процесса.</w:t>
      </w:r>
      <w:r w:rsidR="003E4D52">
        <w:t xml:space="preserve"> </w:t>
      </w:r>
      <w:r w:rsidR="00F73D2F" w:rsidRPr="00F73D2F">
        <w:t xml:space="preserve">         </w:t>
      </w:r>
      <w:r>
        <w:br/>
      </w:r>
      <w:r w:rsidRPr="00C62F5F">
        <w:rPr>
          <w:b/>
          <w:bCs/>
        </w:rPr>
        <w:t xml:space="preserve">        </w:t>
      </w:r>
      <w:r w:rsidR="003E4D52" w:rsidRPr="001B5170">
        <w:rPr>
          <w:b/>
          <w:bCs/>
        </w:rPr>
        <w:t>Постановка задачи:</w:t>
      </w:r>
    </w:p>
    <w:p w14:paraId="526A524F" w14:textId="57D0178C" w:rsidR="003E4D52" w:rsidRDefault="003E4D52" w:rsidP="003E4D52">
      <w:pPr>
        <w:pStyle w:val="Gorkinpot"/>
        <w:spacing w:after="0"/>
        <w:ind w:left="142" w:firstLine="567"/>
      </w:pPr>
      <w:r>
        <w:t xml:space="preserve"> • проанализировать представленную модель бизнес-процесса и смоделировать процесс заново. </w:t>
      </w:r>
    </w:p>
    <w:p w14:paraId="0FB09944" w14:textId="77777777" w:rsidR="00C62F5F" w:rsidRDefault="003E4D52" w:rsidP="003E4D52">
      <w:pPr>
        <w:pStyle w:val="Gorkinpot"/>
        <w:spacing w:after="0"/>
        <w:ind w:left="142" w:firstLine="567"/>
      </w:pPr>
      <w:r w:rsidRPr="00C62F5F">
        <w:rPr>
          <w:b/>
          <w:bCs/>
        </w:rPr>
        <w:t>Результат практического занятия:</w:t>
      </w:r>
      <w:r>
        <w:t xml:space="preserve"> </w:t>
      </w:r>
    </w:p>
    <w:p w14:paraId="2C964498" w14:textId="48BCD7D3" w:rsidR="003E4D52" w:rsidRDefault="003E4D52" w:rsidP="003E4D52">
      <w:pPr>
        <w:pStyle w:val="Gorkinpot"/>
        <w:spacing w:after="0"/>
        <w:ind w:left="142" w:firstLine="567"/>
      </w:pPr>
      <w: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</w:t>
      </w:r>
    </w:p>
    <w:p w14:paraId="308C3A63" w14:textId="77777777" w:rsidR="00C62F5F" w:rsidRDefault="003E4D52" w:rsidP="003E4D52">
      <w:pPr>
        <w:pStyle w:val="Gorkinpot"/>
        <w:spacing w:after="0"/>
        <w:ind w:left="142" w:firstLine="567"/>
      </w:pPr>
      <w:r w:rsidRPr="00C62F5F">
        <w:rPr>
          <w:b/>
          <w:bCs/>
        </w:rPr>
        <w:t>Задание 1.</w:t>
      </w:r>
      <w:r>
        <w:t xml:space="preserve"> </w:t>
      </w:r>
    </w:p>
    <w:p w14:paraId="00DEF5FA" w14:textId="04F4707E" w:rsidR="00C06660" w:rsidRDefault="003E4D52" w:rsidP="003E4D52">
      <w:pPr>
        <w:pStyle w:val="Gorkinpot"/>
        <w:spacing w:after="0"/>
        <w:ind w:left="142" w:firstLine="567"/>
      </w:pPr>
      <w:r>
        <w:t>(задание является дополнительным, для студентов из групп, успешно и в полном объеме справившихся с предыдущими заданиями по применению методологии BPMN для моделирования бизнес-процессов)</w:t>
      </w:r>
    </w:p>
    <w:p w14:paraId="15B1D516" w14:textId="62485E98" w:rsidR="006B289B" w:rsidRDefault="006B289B" w:rsidP="0027511D">
      <w:pPr>
        <w:pStyle w:val="Gorkinpot"/>
      </w:pPr>
    </w:p>
    <w:p w14:paraId="0D61D081" w14:textId="7C888BD3" w:rsidR="006B289B" w:rsidRDefault="006B289B" w:rsidP="0027511D">
      <w:pPr>
        <w:pStyle w:val="Gorkinpot"/>
      </w:pPr>
    </w:p>
    <w:p w14:paraId="1D6908E1" w14:textId="61865084" w:rsidR="006B289B" w:rsidRDefault="006B289B" w:rsidP="0027511D">
      <w:pPr>
        <w:pStyle w:val="Gorkinpot"/>
      </w:pPr>
    </w:p>
    <w:p w14:paraId="78CBBB4E" w14:textId="3ADD99FF" w:rsidR="006B289B" w:rsidRDefault="006B289B" w:rsidP="0027511D">
      <w:pPr>
        <w:pStyle w:val="Gorkinpot"/>
      </w:pPr>
    </w:p>
    <w:p w14:paraId="62698C73" w14:textId="063DF631" w:rsidR="006B289B" w:rsidRDefault="006B289B" w:rsidP="0027511D">
      <w:pPr>
        <w:pStyle w:val="Gorkinpot"/>
      </w:pPr>
    </w:p>
    <w:p w14:paraId="121A642F" w14:textId="19822343" w:rsidR="006B289B" w:rsidRDefault="006B289B" w:rsidP="0027511D">
      <w:pPr>
        <w:pStyle w:val="Gorkinpot"/>
      </w:pPr>
    </w:p>
    <w:p w14:paraId="308F800E" w14:textId="0C307434" w:rsidR="006B289B" w:rsidRDefault="006B289B" w:rsidP="0027511D">
      <w:pPr>
        <w:pStyle w:val="Gorkinpot"/>
      </w:pPr>
    </w:p>
    <w:p w14:paraId="39E69D92" w14:textId="5F37CA18" w:rsidR="006B289B" w:rsidRDefault="006B289B" w:rsidP="0027511D">
      <w:pPr>
        <w:pStyle w:val="Gorkinpot"/>
      </w:pPr>
    </w:p>
    <w:p w14:paraId="7A50F5AC" w14:textId="0EEDCA76" w:rsidR="006B289B" w:rsidRDefault="006B289B" w:rsidP="0027511D">
      <w:pPr>
        <w:pStyle w:val="Gorkinpot"/>
      </w:pPr>
    </w:p>
    <w:p w14:paraId="537CD7D3" w14:textId="77709403" w:rsidR="006B289B" w:rsidRDefault="006B289B" w:rsidP="0027511D">
      <w:pPr>
        <w:pStyle w:val="Gorkinpot"/>
      </w:pPr>
    </w:p>
    <w:p w14:paraId="34EB398A" w14:textId="3F0B461D" w:rsidR="006B289B" w:rsidRDefault="006B289B" w:rsidP="0027511D">
      <w:pPr>
        <w:pStyle w:val="Gorkinpot"/>
      </w:pPr>
    </w:p>
    <w:p w14:paraId="2E8D9E5A" w14:textId="0A00B80B" w:rsidR="006B289B" w:rsidRDefault="006B289B" w:rsidP="0027511D">
      <w:pPr>
        <w:pStyle w:val="Gorkinpot"/>
      </w:pPr>
    </w:p>
    <w:p w14:paraId="73D25871" w14:textId="58E251F2" w:rsidR="009C2A68" w:rsidRDefault="009C2A68" w:rsidP="009C2A68">
      <w:pPr>
        <w:pStyle w:val="Gorkinpot"/>
        <w:jc w:val="center"/>
        <w:rPr>
          <w:b/>
          <w:bCs/>
        </w:rPr>
      </w:pPr>
      <w:r w:rsidRPr="009C2A68">
        <w:rPr>
          <w:b/>
          <w:bCs/>
        </w:rPr>
        <w:lastRenderedPageBreak/>
        <w:t>Результаты выполнения практической работы</w:t>
      </w:r>
    </w:p>
    <w:p w14:paraId="4750943A" w14:textId="119DB041" w:rsidR="009C2A68" w:rsidRPr="009C2A68" w:rsidRDefault="00A4476A" w:rsidP="009C2A68">
      <w:pPr>
        <w:pStyle w:val="Gorkinpot"/>
      </w:pPr>
      <w:r w:rsidRPr="00A4476A">
        <w:drawing>
          <wp:inline distT="0" distB="0" distL="0" distR="0" wp14:anchorId="697F6C07" wp14:editId="1F7DA780">
            <wp:extent cx="5940425" cy="3173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61D" w14:textId="3DDA488C" w:rsidR="006B289B" w:rsidRPr="009C2A68" w:rsidRDefault="009C2A68" w:rsidP="009C2A68">
      <w:pPr>
        <w:pStyle w:val="Gorkinpot"/>
        <w:jc w:val="center"/>
        <w:rPr>
          <w:sz w:val="24"/>
        </w:rPr>
      </w:pPr>
      <w:r w:rsidRPr="009C2A68">
        <w:rPr>
          <w:sz w:val="24"/>
        </w:rPr>
        <w:t>Рисунок 1 – модель процесса “регистрация багажа на рейс”</w:t>
      </w:r>
    </w:p>
    <w:p w14:paraId="04016443" w14:textId="447012B7" w:rsidR="006B289B" w:rsidRDefault="006B289B" w:rsidP="0027511D">
      <w:pPr>
        <w:pStyle w:val="Gorkinpot"/>
      </w:pPr>
    </w:p>
    <w:p w14:paraId="1A8ACF0C" w14:textId="5A35CDA8" w:rsidR="006B289B" w:rsidRDefault="006B289B" w:rsidP="0027511D">
      <w:pPr>
        <w:pStyle w:val="Gorkinpot"/>
      </w:pPr>
    </w:p>
    <w:p w14:paraId="5D1F9F1D" w14:textId="212809C2" w:rsidR="006B289B" w:rsidRDefault="006B289B" w:rsidP="0027511D">
      <w:pPr>
        <w:pStyle w:val="Gorkinpot"/>
      </w:pPr>
    </w:p>
    <w:p w14:paraId="64E9104B" w14:textId="5C23013C" w:rsidR="006B289B" w:rsidRDefault="006B289B" w:rsidP="0027511D">
      <w:pPr>
        <w:pStyle w:val="Gorkinpot"/>
      </w:pPr>
    </w:p>
    <w:p w14:paraId="45F33B87" w14:textId="77777777" w:rsidR="006B289B" w:rsidRDefault="006B289B" w:rsidP="0027511D">
      <w:pPr>
        <w:pStyle w:val="Gorkinpot"/>
        <w:rPr>
          <w:b/>
          <w:bCs/>
        </w:rPr>
      </w:pPr>
    </w:p>
    <w:p w14:paraId="04BD7E63" w14:textId="12F532A2" w:rsidR="005E4D6F" w:rsidRDefault="005E4D6F" w:rsidP="0027511D">
      <w:pPr>
        <w:pStyle w:val="Gorkinpot"/>
        <w:rPr>
          <w:rFonts w:eastAsiaTheme="majorEastAsia"/>
        </w:rPr>
      </w:pPr>
    </w:p>
    <w:p w14:paraId="63A41C75" w14:textId="29E4A9C5" w:rsidR="009C2A68" w:rsidRDefault="009C2A68" w:rsidP="0027511D">
      <w:pPr>
        <w:pStyle w:val="Gorkinpot"/>
        <w:rPr>
          <w:rFonts w:eastAsiaTheme="majorEastAsia"/>
        </w:rPr>
      </w:pPr>
    </w:p>
    <w:p w14:paraId="4451A84F" w14:textId="0BB2ABF4" w:rsidR="009C2A68" w:rsidRDefault="009C2A68" w:rsidP="0027511D">
      <w:pPr>
        <w:pStyle w:val="Gorkinpot"/>
        <w:rPr>
          <w:rFonts w:eastAsiaTheme="majorEastAsia"/>
        </w:rPr>
      </w:pPr>
    </w:p>
    <w:p w14:paraId="607B6D88" w14:textId="7A25D597" w:rsidR="009C2A68" w:rsidRDefault="009C2A68" w:rsidP="0027511D">
      <w:pPr>
        <w:pStyle w:val="Gorkinpot"/>
        <w:rPr>
          <w:rFonts w:eastAsiaTheme="majorEastAsia"/>
        </w:rPr>
      </w:pPr>
    </w:p>
    <w:p w14:paraId="1880043C" w14:textId="022F2760" w:rsidR="009C2A68" w:rsidRDefault="009C2A68" w:rsidP="0027511D">
      <w:pPr>
        <w:pStyle w:val="Gorkinpot"/>
        <w:rPr>
          <w:rFonts w:eastAsiaTheme="majorEastAsia"/>
        </w:rPr>
      </w:pPr>
    </w:p>
    <w:p w14:paraId="2BD22D42" w14:textId="328FA361" w:rsidR="005E4D6F" w:rsidRDefault="005E4D6F" w:rsidP="0027511D">
      <w:pPr>
        <w:pStyle w:val="Gorkinpot"/>
        <w:rPr>
          <w:rFonts w:eastAsiaTheme="majorEastAsia"/>
        </w:rPr>
      </w:pPr>
    </w:p>
    <w:p w14:paraId="4B7B9DD3" w14:textId="77777777" w:rsidR="00A4476A" w:rsidRDefault="00A4476A" w:rsidP="0027511D">
      <w:pPr>
        <w:pStyle w:val="Gorkinpot"/>
        <w:rPr>
          <w:rFonts w:eastAsiaTheme="majorEastAsia"/>
        </w:rPr>
      </w:pPr>
    </w:p>
    <w:p w14:paraId="1E36C0DD" w14:textId="3925EF2C" w:rsidR="00E470C5" w:rsidRPr="0027511D" w:rsidRDefault="00E470C5" w:rsidP="0027511D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1B5170"/>
    <w:rsid w:val="00254883"/>
    <w:rsid w:val="0027511D"/>
    <w:rsid w:val="002858E9"/>
    <w:rsid w:val="002D45C7"/>
    <w:rsid w:val="003E4D52"/>
    <w:rsid w:val="00442EAA"/>
    <w:rsid w:val="004F61D3"/>
    <w:rsid w:val="005E4D6F"/>
    <w:rsid w:val="006311A7"/>
    <w:rsid w:val="006B289B"/>
    <w:rsid w:val="008F0819"/>
    <w:rsid w:val="0090279A"/>
    <w:rsid w:val="009C2A68"/>
    <w:rsid w:val="009F1C8E"/>
    <w:rsid w:val="00A4476A"/>
    <w:rsid w:val="00C06660"/>
    <w:rsid w:val="00C62F5F"/>
    <w:rsid w:val="00CC424A"/>
    <w:rsid w:val="00D11B1F"/>
    <w:rsid w:val="00DB78C6"/>
    <w:rsid w:val="00E470C5"/>
    <w:rsid w:val="00F5625E"/>
    <w:rsid w:val="00F67561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19</cp:revision>
  <dcterms:created xsi:type="dcterms:W3CDTF">2024-10-26T12:01:00Z</dcterms:created>
  <dcterms:modified xsi:type="dcterms:W3CDTF">2024-12-12T14:32:00Z</dcterms:modified>
</cp:coreProperties>
</file>