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274871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304FDB17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D8298C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21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61AD5607" w14:textId="77777777" w:rsidR="00C27053" w:rsidRDefault="00C27053" w:rsidP="00C27053">
      <w:pPr>
        <w:pStyle w:val="Gorkinpot"/>
        <w:ind w:firstLine="708"/>
      </w:pPr>
      <w:r w:rsidRPr="00C27053">
        <w:rPr>
          <w:b/>
          <w:bCs/>
        </w:rPr>
        <w:lastRenderedPageBreak/>
        <w:t>Цель занятия:</w:t>
      </w:r>
      <w:r>
        <w:t xml:space="preserve"> построение процессно-событийной модели на основе выданного варианта. </w:t>
      </w:r>
    </w:p>
    <w:p w14:paraId="53AEAC17" w14:textId="77777777" w:rsidR="00C27053" w:rsidRPr="00C27053" w:rsidRDefault="00C27053" w:rsidP="00C27053">
      <w:pPr>
        <w:pStyle w:val="Gorkinpot"/>
        <w:ind w:firstLine="708"/>
        <w:rPr>
          <w:b/>
          <w:bCs/>
        </w:rPr>
      </w:pPr>
      <w:r w:rsidRPr="00C27053">
        <w:rPr>
          <w:b/>
          <w:bCs/>
        </w:rPr>
        <w:t xml:space="preserve">Постановка задачи: </w:t>
      </w:r>
    </w:p>
    <w:p w14:paraId="5A7CBFE9" w14:textId="77777777" w:rsidR="00C27053" w:rsidRDefault="00C27053" w:rsidP="00C27053">
      <w:pPr>
        <w:pStyle w:val="Gorkinpot"/>
        <w:ind w:firstLine="708"/>
      </w:pPr>
      <w:r>
        <w:t xml:space="preserve">а) сформировать текстовое описание на основе наименования процесса и трех его крупных (сложных) функций, определив роли (возможно, организационные единицы). При формировании текстового описания учесть, что сложные функции должны быть декомпозированы; </w:t>
      </w:r>
    </w:p>
    <w:p w14:paraId="393309F6" w14:textId="77777777" w:rsidR="00C27053" w:rsidRDefault="00C27053" w:rsidP="00C27053">
      <w:pPr>
        <w:pStyle w:val="Gorkinpot"/>
        <w:ind w:firstLine="708"/>
      </w:pPr>
      <w:r>
        <w:t xml:space="preserve">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 </w:t>
      </w:r>
    </w:p>
    <w:p w14:paraId="286A6CEE" w14:textId="77777777" w:rsidR="00C27053" w:rsidRDefault="00C27053" w:rsidP="00C27053">
      <w:pPr>
        <w:pStyle w:val="Gorkinpot"/>
        <w:ind w:firstLine="708"/>
      </w:pPr>
      <w:r>
        <w:t xml:space="preserve">в) подготовить презентацию для публичной защиты бизнес-процесса, защитить полученную модель. </w:t>
      </w:r>
    </w:p>
    <w:p w14:paraId="20150842" w14:textId="7611EAD2" w:rsidR="00515FAB" w:rsidRPr="00C27053" w:rsidRDefault="00C27053" w:rsidP="00C27053">
      <w:pPr>
        <w:pStyle w:val="Gorkinpot"/>
        <w:ind w:firstLine="708"/>
      </w:pPr>
      <w:r w:rsidRPr="00C27053">
        <w:rPr>
          <w:b/>
          <w:bCs/>
        </w:rPr>
        <w:t>Результат практического занятия:</w:t>
      </w:r>
      <w:r>
        <w:t xml:space="preserve"> 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 w14:paraId="61EA8BAA" w14:textId="7E213E96" w:rsidR="00515FAB" w:rsidRPr="0006188F" w:rsidRDefault="00515FAB" w:rsidP="00515FAB">
      <w:pPr>
        <w:pStyle w:val="Gorkinpot"/>
        <w:spacing w:after="0"/>
        <w:jc w:val="center"/>
        <w:rPr>
          <w:noProof/>
        </w:rPr>
      </w:pPr>
    </w:p>
    <w:p w14:paraId="11AD0B7A" w14:textId="77777777" w:rsidR="0006188F" w:rsidRPr="0006188F" w:rsidRDefault="0006188F" w:rsidP="00515FAB">
      <w:pPr>
        <w:pStyle w:val="Gorkinpot"/>
        <w:spacing w:after="0"/>
        <w:jc w:val="center"/>
      </w:pPr>
    </w:p>
    <w:p w14:paraId="5F17F603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4DDD9112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55926BB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47E60E5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6A95DE2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8560868" w14:textId="578D58F8" w:rsidR="00652C2B" w:rsidRDefault="00652C2B" w:rsidP="008A4A12">
      <w:pPr>
        <w:pStyle w:val="Gorkinpot"/>
        <w:jc w:val="center"/>
        <w:rPr>
          <w:sz w:val="24"/>
        </w:rPr>
      </w:pPr>
    </w:p>
    <w:p w14:paraId="649AFE1B" w14:textId="77777777" w:rsidR="00652C2B" w:rsidRDefault="00652C2B" w:rsidP="008A4A12">
      <w:pPr>
        <w:pStyle w:val="Gorkinpot"/>
        <w:jc w:val="center"/>
        <w:rPr>
          <w:b/>
          <w:bCs/>
        </w:rPr>
      </w:pPr>
    </w:p>
    <w:p w14:paraId="15B1A0DC" w14:textId="77777777" w:rsidR="00235C0A" w:rsidRDefault="00235C0A" w:rsidP="008A4A12">
      <w:pPr>
        <w:pStyle w:val="Gorkinpot"/>
        <w:jc w:val="center"/>
        <w:rPr>
          <w:b/>
          <w:bCs/>
        </w:rPr>
      </w:pPr>
    </w:p>
    <w:p w14:paraId="1F326B73" w14:textId="544C7F04" w:rsidR="0006188F" w:rsidRDefault="00262F23" w:rsidP="008A4A12">
      <w:pPr>
        <w:pStyle w:val="Gorkinpot"/>
        <w:jc w:val="center"/>
        <w:rPr>
          <w:b/>
          <w:bCs/>
        </w:rPr>
      </w:pPr>
      <w:r w:rsidRPr="008A4A12">
        <w:rPr>
          <w:b/>
          <w:bCs/>
        </w:rPr>
        <w:lastRenderedPageBreak/>
        <w:t>Результат выполнения работы</w:t>
      </w:r>
    </w:p>
    <w:p w14:paraId="3BD2AC2C" w14:textId="77777777" w:rsidR="00A83BD1" w:rsidRPr="00A83BD1" w:rsidRDefault="00A83BD1" w:rsidP="00A83BD1">
      <w:pPr>
        <w:pStyle w:val="Gorkinpot"/>
        <w:ind w:firstLine="708"/>
        <w:rPr>
          <w:u w:val="single"/>
        </w:rPr>
      </w:pPr>
      <w:r w:rsidRPr="00A83BD1">
        <w:rPr>
          <w:u w:val="single"/>
        </w:rPr>
        <w:t xml:space="preserve">Индивидуальный вариант: 19 </w:t>
      </w:r>
    </w:p>
    <w:p w14:paraId="4EA11200" w14:textId="4C2D3663" w:rsidR="00A83BD1" w:rsidRDefault="00A83BD1" w:rsidP="00A83BD1">
      <w:pPr>
        <w:pStyle w:val="Gorkinpot"/>
        <w:ind w:firstLine="708"/>
      </w:pPr>
      <w:r>
        <w:t xml:space="preserve">Организовать выполнение проектных работ: </w:t>
      </w:r>
    </w:p>
    <w:p w14:paraId="6BC94109" w14:textId="7822052B" w:rsidR="00A83BD1" w:rsidRDefault="00A83BD1" w:rsidP="00A83BD1">
      <w:pPr>
        <w:pStyle w:val="Gorkinpot"/>
        <w:numPr>
          <w:ilvl w:val="0"/>
          <w:numId w:val="10"/>
        </w:numPr>
      </w:pPr>
      <w:r>
        <w:t>принять заказ</w:t>
      </w:r>
    </w:p>
    <w:p w14:paraId="40F78678" w14:textId="77777777" w:rsidR="00A83BD1" w:rsidRDefault="00A83BD1" w:rsidP="00A83BD1">
      <w:pPr>
        <w:pStyle w:val="Gorkinpot"/>
        <w:numPr>
          <w:ilvl w:val="0"/>
          <w:numId w:val="10"/>
        </w:numPr>
      </w:pPr>
      <w:r>
        <w:t xml:space="preserve">провести проектные работы </w:t>
      </w:r>
    </w:p>
    <w:p w14:paraId="380AF675" w14:textId="76A197C6" w:rsidR="009B1DC4" w:rsidRDefault="00A83BD1" w:rsidP="00A83BD1">
      <w:pPr>
        <w:pStyle w:val="Gorkinpot"/>
        <w:numPr>
          <w:ilvl w:val="0"/>
          <w:numId w:val="10"/>
        </w:numPr>
      </w:pPr>
      <w:r>
        <w:t>получить экспертное заключение по проектным работам</w:t>
      </w:r>
    </w:p>
    <w:p w14:paraId="75D4C83A" w14:textId="41444D8F" w:rsidR="007B1269" w:rsidRDefault="007B1269" w:rsidP="007B1269">
      <w:pPr>
        <w:pStyle w:val="Gorkinpot"/>
      </w:pPr>
    </w:p>
    <w:p w14:paraId="746031CD" w14:textId="1B6647E8" w:rsidR="00B94EC6" w:rsidRDefault="00B94EC6" w:rsidP="00B94EC6">
      <w:pPr>
        <w:pStyle w:val="Gorkinpot"/>
        <w:ind w:firstLine="708"/>
      </w:pPr>
      <w:r>
        <w:t xml:space="preserve">Участники процесса: </w:t>
      </w:r>
    </w:p>
    <w:p w14:paraId="3DE161C7" w14:textId="2350CAA4" w:rsidR="00B94EC6" w:rsidRDefault="00B94EC6" w:rsidP="00B94EC6">
      <w:pPr>
        <w:pStyle w:val="Gorkinpot"/>
        <w:numPr>
          <w:ilvl w:val="0"/>
          <w:numId w:val="11"/>
        </w:numPr>
        <w:ind w:left="426" w:firstLine="0"/>
      </w:pPr>
      <w:r>
        <w:t>Менеджер проекта</w:t>
      </w:r>
    </w:p>
    <w:p w14:paraId="6D7AA814" w14:textId="3FF31A34" w:rsidR="00B94EC6" w:rsidRDefault="00B94EC6" w:rsidP="00B94EC6">
      <w:pPr>
        <w:pStyle w:val="Gorkinpot"/>
        <w:numPr>
          <w:ilvl w:val="0"/>
          <w:numId w:val="11"/>
        </w:numPr>
        <w:ind w:left="426" w:firstLine="0"/>
      </w:pPr>
      <w:r>
        <w:t>Проектировщики</w:t>
      </w:r>
    </w:p>
    <w:p w14:paraId="3561000C" w14:textId="77A5CD93" w:rsidR="00B94EC6" w:rsidRDefault="00B94EC6" w:rsidP="00B94EC6">
      <w:pPr>
        <w:pStyle w:val="Gorkinpot"/>
        <w:numPr>
          <w:ilvl w:val="0"/>
          <w:numId w:val="11"/>
        </w:numPr>
        <w:ind w:left="426" w:firstLine="0"/>
      </w:pPr>
      <w:r>
        <w:t>Эксперты</w:t>
      </w:r>
    </w:p>
    <w:p w14:paraId="2ECC7824" w14:textId="77777777" w:rsidR="00B94EC6" w:rsidRDefault="00B94EC6" w:rsidP="00B94EC6">
      <w:pPr>
        <w:pStyle w:val="Gorkinpot"/>
      </w:pPr>
    </w:p>
    <w:p w14:paraId="54A4C390" w14:textId="5CEDF7AB" w:rsidR="0006188F" w:rsidRPr="00E61B0A" w:rsidRDefault="00B94EC6" w:rsidP="00B94EC6">
      <w:pPr>
        <w:pStyle w:val="Gorkinpot"/>
        <w:ind w:left="12" w:firstLine="708"/>
        <w:rPr>
          <w:lang w:val="en-US"/>
        </w:rPr>
      </w:pPr>
      <w:r>
        <w:t>Основные этапы:</w:t>
      </w:r>
    </w:p>
    <w:p w14:paraId="7814B9D1" w14:textId="77777777" w:rsidR="00B94EC6" w:rsidRPr="00B94EC6" w:rsidRDefault="00B94EC6" w:rsidP="00B94EC6">
      <w:pPr>
        <w:pStyle w:val="Gorkinpot"/>
        <w:numPr>
          <w:ilvl w:val="0"/>
          <w:numId w:val="12"/>
        </w:numPr>
      </w:pPr>
      <w:r w:rsidRPr="00B94EC6">
        <w:rPr>
          <w:b/>
          <w:bCs/>
        </w:rPr>
        <w:t>Принять заказ.</w:t>
      </w:r>
      <w:r w:rsidRPr="00B94EC6">
        <w:t> Менеджер проектов принимает заказы от клиентов или вышестоящего руководства. Он отвечает за сбор и анализ требований к проекту, а также за согласование сроков и бюджета с заказчиком.</w:t>
      </w:r>
    </w:p>
    <w:p w14:paraId="4E297419" w14:textId="77777777" w:rsidR="00B94EC6" w:rsidRPr="00B94EC6" w:rsidRDefault="00B94EC6" w:rsidP="00B94EC6">
      <w:pPr>
        <w:pStyle w:val="Gorkinpot"/>
        <w:numPr>
          <w:ilvl w:val="0"/>
          <w:numId w:val="12"/>
        </w:numPr>
      </w:pPr>
      <w:r w:rsidRPr="00B94EC6">
        <w:rPr>
          <w:b/>
          <w:bCs/>
        </w:rPr>
        <w:t>Провести проектные работы.</w:t>
      </w:r>
      <w:r w:rsidRPr="00B94EC6">
        <w:t> Проектировщики выполняют основную работу по созданию проекта. Они разрабатывают чертежи, схемы, спецификации и другую техническую документацию. Проектировщики также следят за соблюдением стандартов и нормативов в своей работе.</w:t>
      </w:r>
    </w:p>
    <w:p w14:paraId="2757AF96" w14:textId="77777777" w:rsidR="00B94EC6" w:rsidRPr="00B94EC6" w:rsidRDefault="00B94EC6" w:rsidP="00B94EC6">
      <w:pPr>
        <w:pStyle w:val="Gorkinpot"/>
        <w:numPr>
          <w:ilvl w:val="0"/>
          <w:numId w:val="12"/>
        </w:numPr>
      </w:pPr>
      <w:r w:rsidRPr="00B94EC6">
        <w:rPr>
          <w:b/>
          <w:bCs/>
        </w:rPr>
        <w:t>Получить экспертное заключение по проектным работам.</w:t>
      </w:r>
      <w:r w:rsidRPr="00B94EC6">
        <w:t> Эксперты анализируют выполненные проектные работы и выдают своё заключение. Это помогает убедиться в качестве и соответствии проекта требованиям заказчика и стандартам. Эксперты могут выявить возможные проблемы и предложить пути их решения.</w:t>
      </w:r>
    </w:p>
    <w:p w14:paraId="1A3FAB68" w14:textId="4768D99B" w:rsidR="00EC0A41" w:rsidRDefault="001E20FF" w:rsidP="00EC0A41">
      <w:pPr>
        <w:pStyle w:val="Gorkinpot"/>
        <w:spacing w:after="0"/>
        <w:jc w:val="center"/>
      </w:pPr>
      <w:r w:rsidRPr="001E20FF">
        <w:lastRenderedPageBreak/>
        <w:drawing>
          <wp:inline distT="0" distB="0" distL="0" distR="0" wp14:anchorId="1C70F716" wp14:editId="34C3D06C">
            <wp:extent cx="3896269" cy="736385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43A7" w14:textId="12E6B3A1" w:rsidR="00EC0A41" w:rsidRPr="00AD2A4A" w:rsidRDefault="00AD2A4A" w:rsidP="00AD2A4A">
      <w:pPr>
        <w:pStyle w:val="Gorkinpot"/>
        <w:jc w:val="center"/>
        <w:rPr>
          <w:sz w:val="24"/>
        </w:rPr>
      </w:pPr>
      <w:r w:rsidRPr="00AD2A4A">
        <w:rPr>
          <w:sz w:val="24"/>
        </w:rPr>
        <w:t xml:space="preserve">Рисунок 1 – </w:t>
      </w:r>
      <w:r w:rsidRPr="00AD2A4A">
        <w:rPr>
          <w:sz w:val="24"/>
          <w:lang w:val="en-US"/>
        </w:rPr>
        <w:t>EPC</w:t>
      </w:r>
      <w:r w:rsidRPr="00AD2A4A">
        <w:rPr>
          <w:sz w:val="24"/>
        </w:rPr>
        <w:t xml:space="preserve"> «организовать выполнение проектных работ»</w:t>
      </w:r>
    </w:p>
    <w:p w14:paraId="730ECDA4" w14:textId="77777777" w:rsidR="00EC0A41" w:rsidRDefault="00EC0A41" w:rsidP="00B94EC6">
      <w:pPr>
        <w:pStyle w:val="Gorkinpot"/>
      </w:pPr>
    </w:p>
    <w:p w14:paraId="43A67A4D" w14:textId="77777777" w:rsidR="00EC0A41" w:rsidRDefault="00EC0A41" w:rsidP="00B94EC6">
      <w:pPr>
        <w:pStyle w:val="Gorkinpot"/>
      </w:pPr>
    </w:p>
    <w:p w14:paraId="098769EC" w14:textId="500ED9AE" w:rsidR="00515FAB" w:rsidRDefault="00515FAB" w:rsidP="00515FAB">
      <w:pPr>
        <w:pStyle w:val="Gorkinpot"/>
        <w:rPr>
          <w:sz w:val="24"/>
        </w:rPr>
      </w:pPr>
    </w:p>
    <w:p w14:paraId="64C1CAF7" w14:textId="2AFA73EB" w:rsidR="009537F5" w:rsidRDefault="00AD2A4A" w:rsidP="00AD2A4A">
      <w:pPr>
        <w:pStyle w:val="Gorkinpot"/>
        <w:jc w:val="center"/>
        <w:rPr>
          <w:sz w:val="24"/>
        </w:rPr>
      </w:pPr>
      <w:r w:rsidRPr="00AD2A4A">
        <w:rPr>
          <w:noProof/>
          <w:sz w:val="24"/>
        </w:rPr>
        <w:lastRenderedPageBreak/>
        <w:drawing>
          <wp:inline distT="0" distB="0" distL="0" distR="0" wp14:anchorId="653DB5AB" wp14:editId="0B6F3CE9">
            <wp:extent cx="5087060" cy="785922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7E3" w14:textId="7FD60EE3" w:rsidR="00AD2A4A" w:rsidRPr="00AD2A4A" w:rsidRDefault="00AD2A4A" w:rsidP="00AD2A4A">
      <w:pPr>
        <w:pStyle w:val="Gorkinpot"/>
        <w:jc w:val="center"/>
        <w:rPr>
          <w:sz w:val="24"/>
        </w:rPr>
      </w:pPr>
      <w:r w:rsidRPr="00AD2A4A">
        <w:rPr>
          <w:sz w:val="24"/>
        </w:rPr>
        <w:t xml:space="preserve">Рисунок </w:t>
      </w:r>
      <w:r>
        <w:rPr>
          <w:sz w:val="24"/>
        </w:rPr>
        <w:t>2</w:t>
      </w:r>
      <w:r w:rsidRPr="00AD2A4A">
        <w:rPr>
          <w:sz w:val="24"/>
        </w:rPr>
        <w:t xml:space="preserve"> – </w:t>
      </w:r>
      <w:r>
        <w:rPr>
          <w:sz w:val="24"/>
        </w:rPr>
        <w:t>декомпозиция функции</w:t>
      </w:r>
      <w:r w:rsidRPr="00AD2A4A">
        <w:rPr>
          <w:sz w:val="24"/>
        </w:rPr>
        <w:t xml:space="preserve"> «</w:t>
      </w:r>
      <w:r>
        <w:rPr>
          <w:sz w:val="24"/>
        </w:rPr>
        <w:t>планирование проекта</w:t>
      </w:r>
      <w:r w:rsidRPr="00AD2A4A">
        <w:rPr>
          <w:sz w:val="24"/>
        </w:rPr>
        <w:t>»</w:t>
      </w:r>
    </w:p>
    <w:p w14:paraId="49A7BB12" w14:textId="42C075FC" w:rsidR="009537F5" w:rsidRDefault="009537F5" w:rsidP="00515FAB">
      <w:pPr>
        <w:pStyle w:val="Gorkinpot"/>
        <w:rPr>
          <w:sz w:val="24"/>
        </w:rPr>
      </w:pPr>
    </w:p>
    <w:p w14:paraId="6C7B1338" w14:textId="489D40E8" w:rsidR="009537F5" w:rsidRDefault="009537F5" w:rsidP="00515FAB">
      <w:pPr>
        <w:pStyle w:val="Gorkinpot"/>
        <w:rPr>
          <w:sz w:val="24"/>
        </w:rPr>
      </w:pPr>
    </w:p>
    <w:p w14:paraId="53CFDDF8" w14:textId="1086EB8D" w:rsidR="009537F5" w:rsidRDefault="001E20FF" w:rsidP="00AD2A4A">
      <w:pPr>
        <w:pStyle w:val="Gorkinpot"/>
        <w:jc w:val="center"/>
        <w:rPr>
          <w:sz w:val="24"/>
        </w:rPr>
      </w:pPr>
      <w:r w:rsidRPr="001E20FF">
        <w:rPr>
          <w:sz w:val="24"/>
        </w:rPr>
        <w:lastRenderedPageBreak/>
        <w:drawing>
          <wp:inline distT="0" distB="0" distL="0" distR="0" wp14:anchorId="23072CE2" wp14:editId="65519777">
            <wp:extent cx="5134692" cy="818311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96C" w14:textId="038381F2" w:rsidR="00AD2A4A" w:rsidRPr="00AD2A4A" w:rsidRDefault="00AD2A4A" w:rsidP="00AD2A4A">
      <w:pPr>
        <w:pStyle w:val="Gorkinpot"/>
        <w:jc w:val="center"/>
        <w:rPr>
          <w:sz w:val="24"/>
        </w:rPr>
      </w:pPr>
      <w:r w:rsidRPr="00AD2A4A">
        <w:rPr>
          <w:sz w:val="24"/>
        </w:rPr>
        <w:t xml:space="preserve">Рисунок </w:t>
      </w:r>
      <w:r>
        <w:rPr>
          <w:sz w:val="24"/>
        </w:rPr>
        <w:t>3</w:t>
      </w:r>
      <w:r w:rsidRPr="00AD2A4A">
        <w:rPr>
          <w:sz w:val="24"/>
        </w:rPr>
        <w:t xml:space="preserve"> – </w:t>
      </w:r>
      <w:r>
        <w:rPr>
          <w:sz w:val="24"/>
        </w:rPr>
        <w:t>декомпозиция функции</w:t>
      </w:r>
      <w:r w:rsidRPr="00AD2A4A">
        <w:rPr>
          <w:sz w:val="24"/>
        </w:rPr>
        <w:t xml:space="preserve"> «</w:t>
      </w:r>
      <w:r>
        <w:rPr>
          <w:sz w:val="24"/>
        </w:rPr>
        <w:t>распределение задач</w:t>
      </w:r>
      <w:r w:rsidRPr="00AD2A4A">
        <w:rPr>
          <w:sz w:val="24"/>
        </w:rPr>
        <w:t>»</w:t>
      </w:r>
    </w:p>
    <w:p w14:paraId="5AB41FF3" w14:textId="60C91B41" w:rsidR="009069BB" w:rsidRDefault="009069BB" w:rsidP="00973485">
      <w:pPr>
        <w:pStyle w:val="Gorkinpot"/>
        <w:rPr>
          <w:sz w:val="24"/>
        </w:rPr>
      </w:pPr>
    </w:p>
    <w:p w14:paraId="1E27664E" w14:textId="74156C16" w:rsidR="00325054" w:rsidRDefault="001E20FF" w:rsidP="00AD2A4A">
      <w:pPr>
        <w:pStyle w:val="Gorkinpot"/>
        <w:jc w:val="center"/>
        <w:rPr>
          <w:rFonts w:eastAsiaTheme="majorEastAsia"/>
          <w:b/>
          <w:bCs/>
        </w:rPr>
      </w:pPr>
      <w:r w:rsidRPr="001E20FF">
        <w:rPr>
          <w:rFonts w:eastAsiaTheme="majorEastAsia"/>
          <w:b/>
          <w:bCs/>
        </w:rPr>
        <w:lastRenderedPageBreak/>
        <w:drawing>
          <wp:inline distT="0" distB="0" distL="0" distR="0" wp14:anchorId="74E0796E" wp14:editId="0CC8EC20">
            <wp:extent cx="5940425" cy="7211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8A00" w14:textId="2CB9FFE4" w:rsidR="00AD2A4A" w:rsidRPr="00AD2A4A" w:rsidRDefault="00AD2A4A" w:rsidP="00AD2A4A">
      <w:pPr>
        <w:pStyle w:val="Gorkinpot"/>
        <w:jc w:val="center"/>
        <w:rPr>
          <w:sz w:val="24"/>
        </w:rPr>
      </w:pPr>
      <w:r w:rsidRPr="00AD2A4A">
        <w:rPr>
          <w:sz w:val="24"/>
        </w:rPr>
        <w:t xml:space="preserve">Рисунок </w:t>
      </w:r>
      <w:r>
        <w:rPr>
          <w:sz w:val="24"/>
        </w:rPr>
        <w:t>4</w:t>
      </w:r>
      <w:r w:rsidRPr="00AD2A4A">
        <w:rPr>
          <w:sz w:val="24"/>
        </w:rPr>
        <w:t xml:space="preserve"> – </w:t>
      </w:r>
      <w:r>
        <w:rPr>
          <w:sz w:val="24"/>
        </w:rPr>
        <w:t>декомпозиция функции</w:t>
      </w:r>
      <w:r w:rsidRPr="00AD2A4A">
        <w:rPr>
          <w:sz w:val="24"/>
        </w:rPr>
        <w:t xml:space="preserve"> «</w:t>
      </w:r>
      <w:r>
        <w:rPr>
          <w:sz w:val="24"/>
        </w:rPr>
        <w:t>выполнение проектных работ</w:t>
      </w:r>
      <w:r w:rsidRPr="00AD2A4A">
        <w:rPr>
          <w:sz w:val="24"/>
        </w:rPr>
        <w:t>»</w:t>
      </w:r>
    </w:p>
    <w:p w14:paraId="34E8EFA8" w14:textId="673ECDF4" w:rsidR="00235C0A" w:rsidRDefault="00235C0A" w:rsidP="00973485">
      <w:pPr>
        <w:pStyle w:val="Gorkinpot"/>
        <w:rPr>
          <w:rFonts w:eastAsiaTheme="majorEastAsia"/>
          <w:b/>
          <w:bCs/>
        </w:rPr>
      </w:pPr>
    </w:p>
    <w:p w14:paraId="6F70063E" w14:textId="37AC7B59" w:rsidR="00235C0A" w:rsidRDefault="00235C0A" w:rsidP="00973485">
      <w:pPr>
        <w:pStyle w:val="Gorkinpot"/>
        <w:rPr>
          <w:rFonts w:eastAsiaTheme="majorEastAsia"/>
          <w:b/>
          <w:bCs/>
        </w:rPr>
      </w:pPr>
    </w:p>
    <w:p w14:paraId="11E74E06" w14:textId="71A8EBFB" w:rsidR="00235C0A" w:rsidRDefault="00235C0A" w:rsidP="00973485">
      <w:pPr>
        <w:pStyle w:val="Gorkinpot"/>
        <w:rPr>
          <w:rFonts w:eastAsiaTheme="majorEastAsia"/>
          <w:b/>
          <w:bCs/>
        </w:rPr>
      </w:pPr>
    </w:p>
    <w:p w14:paraId="7871F809" w14:textId="7667CEFC" w:rsidR="00235C0A" w:rsidRDefault="001E20FF" w:rsidP="00AD2A4A">
      <w:pPr>
        <w:pStyle w:val="Gorkinpot"/>
        <w:jc w:val="center"/>
        <w:rPr>
          <w:rFonts w:eastAsiaTheme="majorEastAsia"/>
          <w:b/>
          <w:bCs/>
        </w:rPr>
      </w:pPr>
      <w:r w:rsidRPr="001E20FF">
        <w:rPr>
          <w:rFonts w:eastAsiaTheme="majorEastAsia"/>
          <w:b/>
          <w:bCs/>
        </w:rPr>
        <w:lastRenderedPageBreak/>
        <w:drawing>
          <wp:inline distT="0" distB="0" distL="0" distR="0" wp14:anchorId="077C99FA" wp14:editId="522BCC2F">
            <wp:extent cx="5925377" cy="71066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7581" w14:textId="5E2E73FD" w:rsidR="00AD2A4A" w:rsidRPr="00AD2A4A" w:rsidRDefault="00AD2A4A" w:rsidP="00AD2A4A">
      <w:pPr>
        <w:pStyle w:val="Gorkinpot"/>
        <w:jc w:val="center"/>
        <w:rPr>
          <w:sz w:val="24"/>
        </w:rPr>
      </w:pPr>
      <w:r w:rsidRPr="00AD2A4A">
        <w:rPr>
          <w:sz w:val="24"/>
        </w:rPr>
        <w:t xml:space="preserve">Рисунок </w:t>
      </w:r>
      <w:r>
        <w:rPr>
          <w:sz w:val="24"/>
        </w:rPr>
        <w:t>5</w:t>
      </w:r>
      <w:r w:rsidRPr="00AD2A4A">
        <w:rPr>
          <w:sz w:val="24"/>
        </w:rPr>
        <w:t xml:space="preserve"> – </w:t>
      </w:r>
      <w:r>
        <w:rPr>
          <w:sz w:val="24"/>
        </w:rPr>
        <w:t>декомпозиция функции</w:t>
      </w:r>
      <w:r w:rsidRPr="00AD2A4A">
        <w:rPr>
          <w:sz w:val="24"/>
        </w:rPr>
        <w:t xml:space="preserve"> «</w:t>
      </w:r>
      <w:r>
        <w:rPr>
          <w:sz w:val="24"/>
        </w:rPr>
        <w:t>получение экспертного заключения</w:t>
      </w:r>
      <w:r w:rsidRPr="00AD2A4A">
        <w:rPr>
          <w:sz w:val="24"/>
        </w:rPr>
        <w:t>»</w:t>
      </w:r>
    </w:p>
    <w:p w14:paraId="279BD3B0" w14:textId="75450209" w:rsidR="000C7BD2" w:rsidRDefault="000C7BD2" w:rsidP="00973485">
      <w:pPr>
        <w:pStyle w:val="Gorkinpot"/>
        <w:rPr>
          <w:rFonts w:eastAsiaTheme="majorEastAsia"/>
          <w:b/>
          <w:bCs/>
        </w:rPr>
      </w:pPr>
    </w:p>
    <w:p w14:paraId="736C00BD" w14:textId="11653B0A" w:rsidR="001E20FF" w:rsidRDefault="001E20FF" w:rsidP="00973485">
      <w:pPr>
        <w:pStyle w:val="Gorkinpot"/>
        <w:rPr>
          <w:rFonts w:eastAsiaTheme="majorEastAsia"/>
          <w:b/>
          <w:bCs/>
        </w:rPr>
      </w:pPr>
    </w:p>
    <w:p w14:paraId="7396A328" w14:textId="74FE1C08" w:rsidR="001E20FF" w:rsidRDefault="001E20FF" w:rsidP="00973485">
      <w:pPr>
        <w:pStyle w:val="Gorkinpot"/>
        <w:rPr>
          <w:rFonts w:eastAsiaTheme="majorEastAsia"/>
          <w:b/>
          <w:bCs/>
        </w:rPr>
      </w:pPr>
    </w:p>
    <w:p w14:paraId="53864B54" w14:textId="77777777" w:rsidR="001E20FF" w:rsidRPr="008A4A12" w:rsidRDefault="001E20FF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A3567"/>
    <w:multiLevelType w:val="hybridMultilevel"/>
    <w:tmpl w:val="B8FE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DD4C88"/>
    <w:multiLevelType w:val="multilevel"/>
    <w:tmpl w:val="654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B087A"/>
    <w:multiLevelType w:val="hybridMultilevel"/>
    <w:tmpl w:val="E3EC9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06188F"/>
    <w:rsid w:val="000C7BD2"/>
    <w:rsid w:val="001E20FF"/>
    <w:rsid w:val="0021714A"/>
    <w:rsid w:val="00235C0A"/>
    <w:rsid w:val="00254883"/>
    <w:rsid w:val="00262F23"/>
    <w:rsid w:val="0027511D"/>
    <w:rsid w:val="002858E9"/>
    <w:rsid w:val="002D45C7"/>
    <w:rsid w:val="00314AF4"/>
    <w:rsid w:val="00325054"/>
    <w:rsid w:val="00442EAA"/>
    <w:rsid w:val="004F61D3"/>
    <w:rsid w:val="00515FAB"/>
    <w:rsid w:val="00652C2B"/>
    <w:rsid w:val="006B289B"/>
    <w:rsid w:val="007B1269"/>
    <w:rsid w:val="008A4A12"/>
    <w:rsid w:val="008F0819"/>
    <w:rsid w:val="0090279A"/>
    <w:rsid w:val="009069BB"/>
    <w:rsid w:val="009537F5"/>
    <w:rsid w:val="00973485"/>
    <w:rsid w:val="009A3D36"/>
    <w:rsid w:val="009B1DC4"/>
    <w:rsid w:val="009F1C8E"/>
    <w:rsid w:val="00A720C7"/>
    <w:rsid w:val="00A83BD1"/>
    <w:rsid w:val="00AD109F"/>
    <w:rsid w:val="00AD2A4A"/>
    <w:rsid w:val="00B413E5"/>
    <w:rsid w:val="00B94EC6"/>
    <w:rsid w:val="00BD355F"/>
    <w:rsid w:val="00C06660"/>
    <w:rsid w:val="00C27053"/>
    <w:rsid w:val="00CC424A"/>
    <w:rsid w:val="00D11B1F"/>
    <w:rsid w:val="00D8298C"/>
    <w:rsid w:val="00DB78C6"/>
    <w:rsid w:val="00E470C5"/>
    <w:rsid w:val="00E61B0A"/>
    <w:rsid w:val="00EC0A41"/>
    <w:rsid w:val="00F052F6"/>
    <w:rsid w:val="00F5625E"/>
    <w:rsid w:val="00F67561"/>
    <w:rsid w:val="00FC1CE4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40</cp:revision>
  <dcterms:created xsi:type="dcterms:W3CDTF">2024-10-26T12:01:00Z</dcterms:created>
  <dcterms:modified xsi:type="dcterms:W3CDTF">2024-12-21T13:53:00Z</dcterms:modified>
</cp:coreProperties>
</file>