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EDDC6" w14:textId="77777777" w:rsidR="00886FC8" w:rsidRDefault="002A2C76">
      <w:pPr>
        <w:spacing w:after="3"/>
        <w:ind w:right="401"/>
        <w:jc w:val="center"/>
      </w:pPr>
      <w:r>
        <w:rPr>
          <w:b/>
          <w:sz w:val="28"/>
        </w:rPr>
        <w:t xml:space="preserve">Ideation Phase </w:t>
      </w:r>
    </w:p>
    <w:p w14:paraId="1C0EAA0E" w14:textId="77777777" w:rsidR="00886FC8" w:rsidRDefault="002A2C76">
      <w:pPr>
        <w:spacing w:after="3"/>
        <w:ind w:right="399"/>
        <w:jc w:val="center"/>
      </w:pPr>
      <w:r>
        <w:rPr>
          <w:b/>
          <w:sz w:val="28"/>
        </w:rPr>
        <w:t xml:space="preserve">Empathize &amp; Discover </w:t>
      </w:r>
    </w:p>
    <w:p w14:paraId="799EAC9B" w14:textId="77777777" w:rsidR="00886FC8" w:rsidRDefault="002A2C76">
      <w:pPr>
        <w:spacing w:after="0"/>
        <w:ind w:left="0" w:right="327" w:firstLine="0"/>
        <w:jc w:val="center"/>
      </w:pPr>
      <w:r>
        <w:rPr>
          <w:b/>
          <w:sz w:val="28"/>
        </w:rPr>
        <w:t xml:space="preserve"> </w:t>
      </w:r>
    </w:p>
    <w:tbl>
      <w:tblPr>
        <w:tblStyle w:val="TableGrid"/>
        <w:tblW w:w="9018" w:type="dxa"/>
        <w:tblInd w:w="5" w:type="dxa"/>
        <w:tblCellMar>
          <w:top w:w="50" w:type="dxa"/>
          <w:left w:w="110" w:type="dxa"/>
          <w:bottom w:w="0" w:type="dxa"/>
          <w:right w:w="115" w:type="dxa"/>
        </w:tblCellMar>
        <w:tblLook w:val="04A0" w:firstRow="1" w:lastRow="0" w:firstColumn="1" w:lastColumn="0" w:noHBand="0" w:noVBand="1"/>
      </w:tblPr>
      <w:tblGrid>
        <w:gridCol w:w="4509"/>
        <w:gridCol w:w="4509"/>
      </w:tblGrid>
      <w:tr w:rsidR="00886FC8" w14:paraId="00E30599"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5750A820" w14:textId="77777777" w:rsidR="00886FC8" w:rsidRDefault="002A2C76">
            <w:pPr>
              <w:spacing w:after="0"/>
              <w:ind w:left="0" w:right="0" w:firstLine="0"/>
            </w:pPr>
            <w:r>
              <w:rPr>
                <w:sz w:val="22"/>
              </w:rPr>
              <w:t xml:space="preserve">Date </w:t>
            </w:r>
          </w:p>
        </w:tc>
        <w:tc>
          <w:tcPr>
            <w:tcW w:w="4509" w:type="dxa"/>
            <w:tcBorders>
              <w:top w:val="single" w:sz="4" w:space="0" w:color="000000"/>
              <w:left w:val="single" w:sz="4" w:space="0" w:color="000000"/>
              <w:bottom w:val="single" w:sz="4" w:space="0" w:color="000000"/>
              <w:right w:val="single" w:sz="4" w:space="0" w:color="000000"/>
            </w:tcBorders>
          </w:tcPr>
          <w:p w14:paraId="4C4EAA2B" w14:textId="79AA0E95" w:rsidR="00886FC8" w:rsidRDefault="00292E26">
            <w:pPr>
              <w:spacing w:after="0"/>
              <w:ind w:left="0" w:right="0" w:firstLine="0"/>
            </w:pPr>
            <w:r>
              <w:rPr>
                <w:sz w:val="22"/>
              </w:rPr>
              <w:t xml:space="preserve">18 February 2026 </w:t>
            </w:r>
            <w:r w:rsidR="002A2C76">
              <w:rPr>
                <w:sz w:val="22"/>
              </w:rPr>
              <w:t xml:space="preserve"> </w:t>
            </w:r>
          </w:p>
        </w:tc>
      </w:tr>
      <w:tr w:rsidR="00886FC8" w14:paraId="0315D51F" w14:textId="77777777">
        <w:trPr>
          <w:trHeight w:val="279"/>
        </w:trPr>
        <w:tc>
          <w:tcPr>
            <w:tcW w:w="4509" w:type="dxa"/>
            <w:tcBorders>
              <w:top w:val="single" w:sz="4" w:space="0" w:color="000000"/>
              <w:left w:val="single" w:sz="4" w:space="0" w:color="000000"/>
              <w:bottom w:val="single" w:sz="4" w:space="0" w:color="000000"/>
              <w:right w:val="single" w:sz="4" w:space="0" w:color="000000"/>
            </w:tcBorders>
          </w:tcPr>
          <w:p w14:paraId="205A671F" w14:textId="77777777" w:rsidR="00886FC8" w:rsidRDefault="002A2C76">
            <w:pPr>
              <w:spacing w:after="0"/>
              <w:ind w:left="0" w:right="0" w:firstLine="0"/>
            </w:pPr>
            <w:r>
              <w:rPr>
                <w:sz w:val="22"/>
              </w:rPr>
              <w:t xml:space="preserve">Team ID </w:t>
            </w:r>
          </w:p>
        </w:tc>
        <w:tc>
          <w:tcPr>
            <w:tcW w:w="4509" w:type="dxa"/>
            <w:tcBorders>
              <w:top w:val="single" w:sz="4" w:space="0" w:color="000000"/>
              <w:left w:val="single" w:sz="4" w:space="0" w:color="000000"/>
              <w:bottom w:val="single" w:sz="4" w:space="0" w:color="000000"/>
              <w:right w:val="single" w:sz="4" w:space="0" w:color="000000"/>
            </w:tcBorders>
          </w:tcPr>
          <w:p w14:paraId="4732CE01" w14:textId="2D9E8234" w:rsidR="00886FC8" w:rsidRDefault="00292E26">
            <w:pPr>
              <w:spacing w:after="0"/>
              <w:ind w:left="0" w:right="0" w:firstLine="0"/>
            </w:pPr>
            <w:r w:rsidRPr="00292E26">
              <w:rPr>
                <w:sz w:val="22"/>
              </w:rPr>
              <w:t> LTVIP2026TMIDS53168</w:t>
            </w:r>
          </w:p>
        </w:tc>
      </w:tr>
      <w:tr w:rsidR="00886FC8" w14:paraId="13D388C7" w14:textId="77777777">
        <w:trPr>
          <w:trHeight w:val="816"/>
        </w:trPr>
        <w:tc>
          <w:tcPr>
            <w:tcW w:w="4509" w:type="dxa"/>
            <w:tcBorders>
              <w:top w:val="single" w:sz="4" w:space="0" w:color="000000"/>
              <w:left w:val="single" w:sz="4" w:space="0" w:color="000000"/>
              <w:bottom w:val="single" w:sz="4" w:space="0" w:color="000000"/>
              <w:right w:val="single" w:sz="4" w:space="0" w:color="000000"/>
            </w:tcBorders>
          </w:tcPr>
          <w:p w14:paraId="779DAC79" w14:textId="77777777" w:rsidR="00886FC8" w:rsidRDefault="002A2C76">
            <w:pPr>
              <w:spacing w:after="0"/>
              <w:ind w:left="0" w:right="0" w:firstLine="0"/>
            </w:pPr>
            <w:r>
              <w:rPr>
                <w:sz w:val="22"/>
              </w:rPr>
              <w:t xml:space="preserve">Project Name </w:t>
            </w:r>
          </w:p>
        </w:tc>
        <w:tc>
          <w:tcPr>
            <w:tcW w:w="4509" w:type="dxa"/>
            <w:tcBorders>
              <w:top w:val="single" w:sz="4" w:space="0" w:color="000000"/>
              <w:left w:val="single" w:sz="4" w:space="0" w:color="000000"/>
              <w:bottom w:val="single" w:sz="4" w:space="0" w:color="000000"/>
              <w:right w:val="single" w:sz="4" w:space="0" w:color="000000"/>
            </w:tcBorders>
          </w:tcPr>
          <w:p w14:paraId="391FCBA0" w14:textId="5CD95124" w:rsidR="00886FC8" w:rsidRDefault="00292E26">
            <w:pPr>
              <w:spacing w:after="0"/>
              <w:ind w:left="0" w:right="0" w:firstLine="0"/>
            </w:pPr>
            <w:proofErr w:type="spellStart"/>
            <w:r w:rsidRPr="00292E26">
              <w:rPr>
                <w:sz w:val="22"/>
              </w:rPr>
              <w:t>TransLingua</w:t>
            </w:r>
            <w:proofErr w:type="spellEnd"/>
            <w:r w:rsidRPr="00292E26">
              <w:rPr>
                <w:sz w:val="22"/>
              </w:rPr>
              <w:t>: AI-Powered Multi-Language Translator</w:t>
            </w:r>
          </w:p>
        </w:tc>
      </w:tr>
      <w:tr w:rsidR="00886FC8" w14:paraId="792A76D8"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3532F0FE" w14:textId="77777777" w:rsidR="00886FC8" w:rsidRDefault="002A2C76">
            <w:pPr>
              <w:spacing w:after="0"/>
              <w:ind w:left="0" w:right="0" w:firstLine="0"/>
            </w:pPr>
            <w:r>
              <w:rPr>
                <w:sz w:val="22"/>
              </w:rPr>
              <w:t xml:space="preserve">Maximum Marks </w:t>
            </w:r>
          </w:p>
        </w:tc>
        <w:tc>
          <w:tcPr>
            <w:tcW w:w="4509" w:type="dxa"/>
            <w:tcBorders>
              <w:top w:val="single" w:sz="4" w:space="0" w:color="000000"/>
              <w:left w:val="single" w:sz="4" w:space="0" w:color="000000"/>
              <w:bottom w:val="single" w:sz="4" w:space="0" w:color="000000"/>
              <w:right w:val="single" w:sz="4" w:space="0" w:color="000000"/>
            </w:tcBorders>
          </w:tcPr>
          <w:p w14:paraId="7E540AAC" w14:textId="77777777" w:rsidR="00886FC8" w:rsidRDefault="002A2C76">
            <w:pPr>
              <w:spacing w:after="0"/>
              <w:ind w:left="0" w:right="0" w:firstLine="0"/>
            </w:pPr>
            <w:r>
              <w:rPr>
                <w:sz w:val="22"/>
              </w:rPr>
              <w:t xml:space="preserve">4 Marks </w:t>
            </w:r>
          </w:p>
        </w:tc>
      </w:tr>
    </w:tbl>
    <w:p w14:paraId="6D1E412A" w14:textId="77777777" w:rsidR="00886FC8" w:rsidRDefault="002A2C76">
      <w:pPr>
        <w:ind w:left="0" w:right="0" w:firstLine="0"/>
      </w:pPr>
      <w:r>
        <w:rPr>
          <w:b/>
        </w:rPr>
        <w:t xml:space="preserve"> </w:t>
      </w:r>
    </w:p>
    <w:p w14:paraId="3CB6DC79" w14:textId="77777777" w:rsidR="00886FC8" w:rsidRDefault="002A2C76">
      <w:pPr>
        <w:spacing w:after="161"/>
        <w:ind w:left="-5" w:right="0"/>
      </w:pPr>
      <w:r>
        <w:rPr>
          <w:b/>
        </w:rPr>
        <w:t xml:space="preserve">Empathy Map Canvas: </w:t>
      </w:r>
    </w:p>
    <w:p w14:paraId="4E34DD4E" w14:textId="77777777" w:rsidR="00886FC8" w:rsidRDefault="002A2C76">
      <w:pPr>
        <w:spacing w:after="5" w:line="250" w:lineRule="auto"/>
        <w:ind w:left="-5" w:right="381"/>
        <w:jc w:val="both"/>
      </w:pPr>
      <w:r>
        <w:rPr>
          <w:color w:val="2A2A2A"/>
        </w:rPr>
        <w:t xml:space="preserve">An empathy map is a simple, easy-to-digest visual that captures knowledge about a user’s behaviours and attitudes.  </w:t>
      </w:r>
    </w:p>
    <w:p w14:paraId="5D1AE0E3" w14:textId="77777777" w:rsidR="00886FC8" w:rsidRDefault="002A2C76">
      <w:pPr>
        <w:spacing w:after="0"/>
        <w:ind w:left="0" w:right="0" w:firstLine="0"/>
      </w:pPr>
      <w:r>
        <w:rPr>
          <w:color w:val="2A2A2A"/>
        </w:rPr>
        <w:t xml:space="preserve"> </w:t>
      </w:r>
    </w:p>
    <w:p w14:paraId="6B323F5A" w14:textId="77777777" w:rsidR="00886FC8" w:rsidRDefault="002A2C76">
      <w:pPr>
        <w:spacing w:after="5" w:line="250" w:lineRule="auto"/>
        <w:ind w:left="-5" w:right="381"/>
        <w:jc w:val="both"/>
      </w:pPr>
      <w:r>
        <w:rPr>
          <w:color w:val="2A2A2A"/>
        </w:rPr>
        <w:t xml:space="preserve">It is a useful tool to helps teams better understand their users. </w:t>
      </w:r>
    </w:p>
    <w:p w14:paraId="01B54634" w14:textId="77777777" w:rsidR="00886FC8" w:rsidRDefault="002A2C76">
      <w:pPr>
        <w:spacing w:after="168" w:line="250" w:lineRule="auto"/>
        <w:ind w:left="-5" w:right="381"/>
        <w:jc w:val="both"/>
      </w:pPr>
      <w:r>
        <w:rPr>
          <w:color w:val="2A2A2A"/>
        </w:rP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2252D896" w14:textId="5F93E4BE" w:rsidR="00886FC8" w:rsidRDefault="002A2C76">
      <w:pPr>
        <w:spacing w:after="161"/>
        <w:ind w:left="-5" w:right="0"/>
      </w:pPr>
      <w:r>
        <w:rPr>
          <w:b/>
          <w:color w:val="2A2A2A"/>
        </w:rPr>
        <w:t xml:space="preserve">Example:                                                  </w:t>
      </w:r>
    </w:p>
    <w:p w14:paraId="5F4BC5F7" w14:textId="292CA026" w:rsidR="00886FC8" w:rsidRDefault="002A2C76">
      <w:pPr>
        <w:spacing w:after="105"/>
        <w:ind w:left="0" w:right="0" w:firstLine="0"/>
      </w:pPr>
      <w:r>
        <w:rPr>
          <w:b/>
        </w:rPr>
        <w:t xml:space="preserve"> </w:t>
      </w:r>
      <w:r w:rsidR="00292E26">
        <w:rPr>
          <w:b/>
        </w:rPr>
        <w:t xml:space="preserve">                      </w:t>
      </w:r>
      <w:r w:rsidR="00292E26">
        <w:rPr>
          <w:noProof/>
        </w:rPr>
        <mc:AlternateContent>
          <mc:Choice Requires="wps">
            <w:drawing>
              <wp:inline distT="0" distB="0" distL="0" distR="0" wp14:anchorId="3EDF8414" wp14:editId="2A85DEF0">
                <wp:extent cx="304800" cy="304800"/>
                <wp:effectExtent l="0" t="0" r="0" b="0"/>
                <wp:docPr id="1896083879" name="Rectangle 10"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D5348F" id="Rectangle 10"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92E26">
        <w:rPr>
          <w:b/>
          <w:noProof/>
        </w:rPr>
        <w:drawing>
          <wp:inline distT="0" distB="0" distL="0" distR="0" wp14:anchorId="34C797C2" wp14:editId="0987FCA8">
            <wp:extent cx="6153726" cy="3856892"/>
            <wp:effectExtent l="0" t="0" r="0" b="0"/>
            <wp:docPr id="18526726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207201" cy="3890408"/>
                    </a:xfrm>
                    <a:prstGeom prst="rect">
                      <a:avLst/>
                    </a:prstGeom>
                    <a:noFill/>
                  </pic:spPr>
                </pic:pic>
              </a:graphicData>
            </a:graphic>
          </wp:inline>
        </w:drawing>
      </w:r>
    </w:p>
    <w:p w14:paraId="78F66C8B" w14:textId="17846A75" w:rsidR="00886FC8" w:rsidRDefault="002A2C76">
      <w:pPr>
        <w:spacing w:after="0"/>
        <w:ind w:left="0" w:right="0" w:firstLine="0"/>
        <w:jc w:val="right"/>
      </w:pPr>
      <w:r>
        <w:rPr>
          <w:b/>
          <w:color w:val="2A2A2A"/>
        </w:rPr>
        <w:t xml:space="preserve"> </w:t>
      </w:r>
    </w:p>
    <w:p w14:paraId="20AF0C34" w14:textId="77777777" w:rsidR="00886FC8" w:rsidRDefault="002A2C76">
      <w:pPr>
        <w:spacing w:after="186"/>
        <w:ind w:left="0" w:right="0" w:firstLine="0"/>
      </w:pPr>
      <w:r>
        <w:rPr>
          <w:b/>
          <w:color w:val="2A2A2A"/>
          <w:sz w:val="28"/>
        </w:rPr>
        <w:t xml:space="preserve"> </w:t>
      </w:r>
    </w:p>
    <w:p w14:paraId="7673FC88" w14:textId="6C4542A7" w:rsidR="00292E26" w:rsidRDefault="002A2C76" w:rsidP="00292E26">
      <w:pPr>
        <w:spacing w:after="5" w:line="360" w:lineRule="auto"/>
        <w:ind w:left="-5" w:right="747"/>
        <w:jc w:val="both"/>
        <w:rPr>
          <w:b/>
          <w:color w:val="2A2A2A"/>
          <w:sz w:val="28"/>
        </w:rPr>
      </w:pPr>
      <w:r>
        <w:rPr>
          <w:b/>
          <w:color w:val="2A2A2A"/>
          <w:sz w:val="28"/>
        </w:rPr>
        <w:lastRenderedPageBreak/>
        <w:t>Example:</w:t>
      </w:r>
      <w:r w:rsidR="00292E26" w:rsidRPr="00292E26">
        <w:t xml:space="preserve"> </w:t>
      </w:r>
      <w:r w:rsidR="00292E26" w:rsidRPr="00292E26">
        <w:rPr>
          <w:bCs/>
          <w:color w:val="2A2A2A"/>
        </w:rPr>
        <w:t xml:space="preserve">The Value Proposition Canvas for </w:t>
      </w:r>
      <w:proofErr w:type="spellStart"/>
      <w:r w:rsidR="00292E26" w:rsidRPr="00292E26">
        <w:rPr>
          <w:bCs/>
          <w:color w:val="2A2A2A"/>
        </w:rPr>
        <w:t>TransLingua</w:t>
      </w:r>
      <w:proofErr w:type="spellEnd"/>
      <w:r w:rsidR="00292E26" w:rsidRPr="00292E26">
        <w:rPr>
          <w:bCs/>
          <w:color w:val="2A2A2A"/>
        </w:rPr>
        <w:t xml:space="preserve"> highlights how this</w:t>
      </w:r>
      <w:r w:rsidR="00292E26" w:rsidRPr="00292E26">
        <w:rPr>
          <w:b/>
          <w:color w:val="2A2A2A"/>
        </w:rPr>
        <w:t xml:space="preserve"> </w:t>
      </w:r>
      <w:r w:rsidR="00292E26" w:rsidRPr="00292E26">
        <w:rPr>
          <w:bCs/>
          <w:color w:val="2A2A2A"/>
        </w:rPr>
        <w:t>AI-powered solution bridges the gap between complex language barriers and seamless global communication. Our core product is an AI-Powered Mobile App designed to assist users in foreign language environments through real-time text and voice translation. By integrating the Gemini-1.5-flash model, we provide Gain Creators such as near-instant accuracy and high-speed processing. The application directly addresses Customer Pains, specifically the lack of cultural nuance and the anxiety felt during misunderstood interactions.</w:t>
      </w:r>
    </w:p>
    <w:p w14:paraId="569B2A43" w14:textId="7A081A63" w:rsidR="00292E26" w:rsidRDefault="00292E26" w:rsidP="00292E26">
      <w:pPr>
        <w:spacing w:after="5" w:line="360" w:lineRule="auto"/>
        <w:ind w:left="-5" w:right="747"/>
        <w:jc w:val="both"/>
      </w:pPr>
      <w:r w:rsidRPr="00292E26">
        <w:t xml:space="preserve">By integrating the </w:t>
      </w:r>
      <w:r w:rsidRPr="00292E26">
        <w:rPr>
          <w:b/>
          <w:bCs/>
        </w:rPr>
        <w:t>Gemini-1.5-flash</w:t>
      </w:r>
      <w:r w:rsidRPr="00292E26">
        <w:t xml:space="preserve"> model, we provide </w:t>
      </w:r>
      <w:r w:rsidRPr="00292E26">
        <w:rPr>
          <w:b/>
          <w:bCs/>
        </w:rPr>
        <w:t>Gain Creators</w:t>
      </w:r>
      <w:r w:rsidRPr="00292E26">
        <w:t xml:space="preserve"> such as near-instant accuracy and high-speed processing. The application directly addresses </w:t>
      </w:r>
      <w:r w:rsidRPr="00292E26">
        <w:rPr>
          <w:b/>
          <w:bCs/>
        </w:rPr>
        <w:t>Customer Pains</w:t>
      </w:r>
      <w:r w:rsidRPr="00292E26">
        <w:t xml:space="preserve">, specifically the lack of cultural nuance and the anxiety felt during misunderstood interactions. We serve a </w:t>
      </w:r>
      <w:r w:rsidRPr="00292E26">
        <w:rPr>
          <w:b/>
          <w:bCs/>
        </w:rPr>
        <w:t>Customer Segment</w:t>
      </w:r>
      <w:r w:rsidRPr="00292E26">
        <w:t xml:space="preserve"> of </w:t>
      </w:r>
      <w:proofErr w:type="spellStart"/>
      <w:r w:rsidRPr="00292E26">
        <w:t>travelers</w:t>
      </w:r>
      <w:proofErr w:type="spellEnd"/>
      <w:r w:rsidRPr="00292E26">
        <w:t xml:space="preserve"> and professionals who need to understand real-time context and overcome linguistic hurdles. Key features like </w:t>
      </w:r>
      <w:r w:rsidRPr="00292E26">
        <w:rPr>
          <w:b/>
          <w:bCs/>
        </w:rPr>
        <w:t>offline dictionary support</w:t>
      </w:r>
      <w:r w:rsidRPr="00292E26">
        <w:t xml:space="preserve"> ensure global accessibility even in areas with limited connectivity. This strategy replaces the "robotic" feel of traditional tools with a more intuitive and confident user experience. Our goal is to transform frustration into a sense of freedom, allowing for seamless collaboration across cultures. Ultimately, </w:t>
      </w:r>
      <w:proofErr w:type="spellStart"/>
      <w:r w:rsidRPr="00292E26">
        <w:t>TransLingua</w:t>
      </w:r>
      <w:proofErr w:type="spellEnd"/>
      <w:r w:rsidRPr="00292E26">
        <w:t xml:space="preserve"> acts as a vital link, turning a foreign world into an understandable one. This canvas serves as the strategic roadmap for delivering a high-impact, scalable translation tool.</w:t>
      </w:r>
    </w:p>
    <w:p w14:paraId="619DF3D8" w14:textId="47BB4476" w:rsidR="00886FC8" w:rsidRDefault="00886FC8" w:rsidP="00292E26">
      <w:pPr>
        <w:spacing w:after="0" w:line="360" w:lineRule="auto"/>
        <w:ind w:left="0" w:right="0" w:firstLine="0"/>
      </w:pPr>
    </w:p>
    <w:sectPr w:rsidR="00886FC8">
      <w:pgSz w:w="11904" w:h="16838"/>
      <w:pgMar w:top="905" w:right="1045" w:bottom="139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FC8"/>
    <w:rsid w:val="00292E26"/>
    <w:rsid w:val="002A2C76"/>
    <w:rsid w:val="00886FC8"/>
    <w:rsid w:val="00BC3C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9AF6E"/>
  <w15:docId w15:val="{A5B261D4-DEBC-43BD-90E7-C0D49B9DD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9" w:lineRule="auto"/>
      <w:ind w:left="10" w:right="303" w:hanging="10"/>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341</Words>
  <Characters>1947</Characters>
  <Application>Microsoft Office Word</Application>
  <DocSecurity>0</DocSecurity>
  <Lines>16</Lines>
  <Paragraphs>4</Paragraphs>
  <ScaleCrop>false</ScaleCrop>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jammalamadugu lakshmi</cp:lastModifiedBy>
  <cp:revision>2</cp:revision>
  <dcterms:created xsi:type="dcterms:W3CDTF">2026-02-18T07:50:00Z</dcterms:created>
  <dcterms:modified xsi:type="dcterms:W3CDTF">2026-02-18T07:50:00Z</dcterms:modified>
</cp:coreProperties>
</file>