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4979" w14:textId="4EC9C5A4" w:rsidR="001F5682" w:rsidRDefault="008E289A">
      <w:r>
        <w:rPr>
          <w:lang w:val="en-US"/>
        </w:rPr>
        <w:t xml:space="preserve">Static class – </w:t>
      </w:r>
      <w:r>
        <w:t>модуль</w:t>
      </w:r>
    </w:p>
    <w:p w14:paraId="71710717" w14:textId="77777777" w:rsidR="008E289A" w:rsidRPr="008E289A" w:rsidRDefault="008E289A"/>
    <w:sectPr w:rsidR="008E289A" w:rsidRPr="008E2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902"/>
    <w:rsid w:val="001F5682"/>
    <w:rsid w:val="00394C02"/>
    <w:rsid w:val="00485EBB"/>
    <w:rsid w:val="008E289A"/>
    <w:rsid w:val="00D17816"/>
    <w:rsid w:val="00E7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FA31"/>
  <w15:chartTrackingRefBased/>
  <w15:docId w15:val="{A90C27E7-3815-4919-BD81-57B60CAD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3</cp:revision>
  <dcterms:created xsi:type="dcterms:W3CDTF">2025-02-10T11:56:00Z</dcterms:created>
  <dcterms:modified xsi:type="dcterms:W3CDTF">2025-02-11T18:40:00Z</dcterms:modified>
</cp:coreProperties>
</file>