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663EE" w14:textId="77777777" w:rsidR="00D16AB3" w:rsidRDefault="00D16AB3">
      <w:pPr>
        <w:spacing w:after="1200"/>
      </w:pPr>
    </w:p>
    <w:p w14:paraId="7B7490A7" w14:textId="77777777" w:rsidR="00D16AB3" w:rsidRDefault="00000000">
      <w:pPr>
        <w:spacing w:after="80"/>
        <w:jc w:val="center"/>
      </w:pPr>
      <w:r>
        <w:rPr>
          <w:b/>
          <w:bCs/>
          <w:color w:val="4F46E5"/>
          <w:spacing w:val="200"/>
          <w:sz w:val="96"/>
          <w:szCs w:val="96"/>
        </w:rPr>
        <w:t>ATLAS</w:t>
      </w:r>
    </w:p>
    <w:p w14:paraId="41DE45C9" w14:textId="77777777" w:rsidR="00D16AB3" w:rsidRDefault="00000000">
      <w:pPr>
        <w:spacing w:after="320"/>
        <w:jc w:val="center"/>
      </w:pPr>
      <w:r>
        <w:rPr>
          <w:sz w:val="36"/>
          <w:szCs w:val="36"/>
        </w:rPr>
        <w:t>El mapa vivo de tu frontend</w:t>
      </w:r>
    </w:p>
    <w:p w14:paraId="07281840" w14:textId="77777777" w:rsidR="00D16AB3" w:rsidRDefault="00000000">
      <w:pPr>
        <w:spacing w:after="80"/>
        <w:jc w:val="center"/>
      </w:pPr>
      <w:r>
        <w:rPr>
          <w:color w:val="475569"/>
        </w:rPr>
        <w:t>Propuesta para el equipo de desarrollo de RMES</w:t>
      </w:r>
    </w:p>
    <w:p w14:paraId="2836F5C4" w14:textId="77777777" w:rsidR="00D16AB3" w:rsidRDefault="00000000">
      <w:pPr>
        <w:jc w:val="center"/>
      </w:pPr>
      <w:r>
        <w:rPr>
          <w:color w:val="94A3B8"/>
        </w:rPr>
        <w:t>Abril 2026</w:t>
      </w:r>
    </w:p>
    <w:p w14:paraId="5F7F219D" w14:textId="77777777" w:rsidR="00D16AB3" w:rsidRDefault="00D16AB3">
      <w:pPr>
        <w:spacing w:after="2000"/>
      </w:pPr>
    </w:p>
    <w:p w14:paraId="2B3973D4" w14:textId="77777777" w:rsidR="00D16AB3" w:rsidRDefault="00D16AB3">
      <w:pPr>
        <w:pBdr>
          <w:bottom w:val="single" w:sz="6" w:space="2" w:color="4F46E5"/>
        </w:pBdr>
        <w:spacing w:after="240"/>
      </w:pPr>
    </w:p>
    <w:p w14:paraId="561D6627" w14:textId="77777777" w:rsidR="00D16AB3" w:rsidRDefault="00000000">
      <w:pPr>
        <w:jc w:val="center"/>
      </w:pPr>
      <w:r>
        <w:rPr>
          <w:color w:val="94A3B8"/>
          <w:sz w:val="20"/>
          <w:szCs w:val="20"/>
        </w:rPr>
        <w:t>Documentación  ·  Visualización  ·  Arquitectura frontend</w:t>
      </w:r>
    </w:p>
    <w:p w14:paraId="40E4D3B7" w14:textId="77777777" w:rsidR="00D16AB3" w:rsidRDefault="00000000">
      <w:r>
        <w:br w:type="page"/>
      </w:r>
    </w:p>
    <w:p w14:paraId="259ADC63" w14:textId="77777777" w:rsidR="00D16AB3" w:rsidRDefault="00000000">
      <w:pPr>
        <w:pStyle w:val="Ttulo1"/>
        <w:pBdr>
          <w:bottom w:val="single" w:sz="4" w:space="4" w:color="4F46E5"/>
        </w:pBdr>
      </w:pPr>
      <w:r>
        <w:lastRenderedPageBreak/>
        <w:t>1. Resumen ejecutivo</w:t>
      </w:r>
    </w:p>
    <w:p w14:paraId="410591B0" w14:textId="77777777" w:rsidR="00D16AB3" w:rsidRDefault="00000000">
      <w:pPr>
        <w:spacing w:after="160"/>
      </w:pPr>
      <w:r>
        <w:t>Atlas es una herramienta interna de gestión de conocimiento diseñada para mapear el frontend de sistemas de software. Permite a los equipos de desarrollo documentar módulos, pantallas, componentes, flujos de usuario, servicios frontend y los endpoints que conectan la interfaz con el backend.</w:t>
      </w:r>
    </w:p>
    <w:p w14:paraId="0DB2F0F8" w14:textId="77777777" w:rsidR="00D16AB3" w:rsidRDefault="00000000">
      <w:pPr>
        <w:spacing w:after="160"/>
      </w:pPr>
      <w:r>
        <w:t>El objetivo es crear un mapa vivo del frontend del producto: siempre actualizable, siempre confiable, accesible para todo el equipo.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16AB3" w14:paraId="2986D111" w14:textId="77777777">
        <w:tblPrEx>
          <w:tblCellMar>
            <w:top w:w="0" w:type="dxa"/>
            <w:bottom w:w="0" w:type="dxa"/>
          </w:tblCellMar>
        </w:tblPrEx>
        <w:tc>
          <w:tcPr>
            <w:tcW w:w="80" w:type="dxa"/>
            <w:tcBorders>
              <w:top w:val="none" w:sz="0" w:space="0" w:color="FFFFFF"/>
              <w:left w:val="single" w:sz="1" w:space="0" w:color="3B82F6"/>
              <w:bottom w:val="none" w:sz="0" w:space="0" w:color="FFFFFF"/>
              <w:right w:val="none" w:sz="0" w:space="0" w:color="FFFFFF"/>
            </w:tcBorders>
            <w:shd w:val="clear" w:color="auto" w:fill="3B82F6"/>
            <w:tcMar>
              <w:top w:w="0" w:type="dxa"/>
              <w:left w:w="0" w:type="dxa"/>
              <w:bottom w:w="0" w:type="dxa"/>
              <w:right w:w="0" w:type="dxa"/>
            </w:tcMar>
          </w:tcPr>
          <w:p w14:paraId="24D32061" w14:textId="77777777" w:rsidR="00D16AB3" w:rsidRDefault="00D16AB3"/>
        </w:tc>
        <w:tc>
          <w:tcPr>
            <w:tcW w:w="9280" w:type="dxa"/>
            <w:tcBorders>
              <w:top w:val="single" w:sz="1" w:space="0" w:color="3B82F6"/>
              <w:left w:val="none" w:sz="0" w:space="0" w:color="FFFFFF"/>
              <w:bottom w:val="single" w:sz="1" w:space="0" w:color="3B82F6"/>
              <w:right w:val="single" w:sz="1" w:space="0" w:color="3B82F6"/>
            </w:tcBorders>
            <w:shd w:val="clear" w:color="auto" w:fill="DBEAFE"/>
            <w:tcMar>
              <w:top w:w="100" w:type="dxa"/>
              <w:left w:w="140" w:type="dxa"/>
              <w:bottom w:w="100" w:type="dxa"/>
              <w:right w:w="140" w:type="dxa"/>
            </w:tcMar>
          </w:tcPr>
          <w:p w14:paraId="528DEB40" w14:textId="77777777" w:rsidR="00D16AB3" w:rsidRDefault="00000000">
            <w:pPr>
              <w:spacing w:after="60"/>
            </w:pPr>
            <w:r>
              <w:rPr>
                <w:b/>
                <w:bCs/>
              </w:rPr>
              <w:t xml:space="preserve">Alcance de Atlas v1: </w:t>
            </w:r>
            <w:r>
              <w:rPr>
                <w:color w:val="475569"/>
              </w:rPr>
              <w:t>Atlas mapea exclusivamente el frontend. Los endpoints documentados representan el contrato de comunicación entre el frontend y el backend — no el interior del backend. El mapeo del backend es una extensión planificada para versiones futuras.</w:t>
            </w:r>
          </w:p>
        </w:tc>
      </w:tr>
    </w:tbl>
    <w:p w14:paraId="340F3259" w14:textId="77777777" w:rsidR="00D16AB3" w:rsidRDefault="00D16AB3">
      <w:pPr>
        <w:spacing w:after="240"/>
      </w:pPr>
    </w:p>
    <w:p w14:paraId="460B4A83" w14:textId="77777777" w:rsidR="00D16AB3" w:rsidRDefault="00000000">
      <w:pPr>
        <w:pStyle w:val="Ttulo1"/>
        <w:pBdr>
          <w:bottom w:val="single" w:sz="4" w:space="4" w:color="4F46E5"/>
        </w:pBdr>
      </w:pPr>
      <w:r>
        <w:t>2. El problema</w:t>
      </w:r>
    </w:p>
    <w:p w14:paraId="3A3656B0" w14:textId="77777777" w:rsidR="00D16AB3" w:rsidRDefault="00000000">
      <w:pPr>
        <w:spacing w:after="140"/>
      </w:pPr>
      <w:r>
        <w:t>El frontend de RMES — como el de cualquier sistema en crecimiento — acumula tres problemas estructurales:</w:t>
      </w:r>
    </w:p>
    <w:p w14:paraId="51A86245" w14:textId="77777777" w:rsidR="00D16AB3" w:rsidRDefault="00D16AB3">
      <w:pPr>
        <w:spacing w:after="80"/>
      </w:pPr>
    </w:p>
    <w:p w14:paraId="43CEE415" w14:textId="77777777" w:rsidR="00D16AB3" w:rsidRDefault="00000000">
      <w:pPr>
        <w:pStyle w:val="Ttulo3"/>
      </w:pPr>
      <w:r>
        <w:t>2.1  Conocimiento concentrado en pocas personas</w:t>
      </w:r>
    </w:p>
    <w:p w14:paraId="7310CC7F" w14:textId="77777777" w:rsidR="00D16AB3" w:rsidRDefault="00000000">
      <w:pPr>
        <w:spacing w:after="100"/>
      </w:pPr>
      <w:r>
        <w:t>El entendimiento real de cómo funciona el frontend — qué componente pertenece a qué módulo, qué servicio llama qué endpoint, qué flujo sigue el usuario — vive en la cabeza de 1 o 2 personas. Si esas personas cambian de proyecto o se van del equipo, ese conocimiento desaparece.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16AB3" w14:paraId="73E8D9F4" w14:textId="77777777">
        <w:tblPrEx>
          <w:tblCellMar>
            <w:top w:w="0" w:type="dxa"/>
            <w:bottom w:w="0" w:type="dxa"/>
          </w:tblCellMar>
        </w:tblPrEx>
        <w:tc>
          <w:tcPr>
            <w:tcW w:w="80" w:type="dxa"/>
            <w:tcBorders>
              <w:top w:val="none" w:sz="0" w:space="0" w:color="FFFFFF"/>
              <w:left w:val="single" w:sz="1" w:space="0" w:color="EF4444"/>
              <w:bottom w:val="none" w:sz="0" w:space="0" w:color="FFFFFF"/>
              <w:right w:val="none" w:sz="0" w:space="0" w:color="FFFFFF"/>
            </w:tcBorders>
            <w:shd w:val="clear" w:color="auto" w:fill="EF4444"/>
            <w:tcMar>
              <w:top w:w="0" w:type="dxa"/>
              <w:left w:w="0" w:type="dxa"/>
              <w:bottom w:w="0" w:type="dxa"/>
              <w:right w:w="0" w:type="dxa"/>
            </w:tcMar>
          </w:tcPr>
          <w:p w14:paraId="6682204A" w14:textId="77777777" w:rsidR="00D16AB3" w:rsidRDefault="00D16AB3"/>
        </w:tc>
        <w:tc>
          <w:tcPr>
            <w:tcW w:w="9280" w:type="dxa"/>
            <w:tcBorders>
              <w:top w:val="single" w:sz="1" w:space="0" w:color="EF4444"/>
              <w:left w:val="none" w:sz="0" w:space="0" w:color="FFFFFF"/>
              <w:bottom w:val="single" w:sz="1" w:space="0" w:color="EF4444"/>
              <w:right w:val="single" w:sz="1" w:space="0" w:color="EF4444"/>
            </w:tcBorders>
            <w:shd w:val="clear" w:color="auto" w:fill="FEE2E2"/>
            <w:tcMar>
              <w:top w:w="100" w:type="dxa"/>
              <w:left w:w="140" w:type="dxa"/>
              <w:bottom w:w="100" w:type="dxa"/>
              <w:right w:w="140" w:type="dxa"/>
            </w:tcMar>
          </w:tcPr>
          <w:p w14:paraId="291DB656" w14:textId="77777777" w:rsidR="00D16AB3" w:rsidRDefault="00000000">
            <w:pPr>
              <w:spacing w:after="60"/>
            </w:pPr>
            <w:r>
              <w:t>Bus factor = 1: si esa persona no está disponible, nadie puede dar soporte ni continuar el desarrollo con confianza.</w:t>
            </w:r>
          </w:p>
        </w:tc>
      </w:tr>
    </w:tbl>
    <w:p w14:paraId="46FE683E" w14:textId="77777777" w:rsidR="00D16AB3" w:rsidRDefault="00D16AB3">
      <w:pPr>
        <w:spacing w:after="160"/>
      </w:pPr>
    </w:p>
    <w:p w14:paraId="28F1DD14" w14:textId="77777777" w:rsidR="00D16AB3" w:rsidRDefault="00000000">
      <w:pPr>
        <w:pStyle w:val="Ttulo3"/>
      </w:pPr>
      <w:r>
        <w:t>2.2  Documentación inexistente o desactualizada</w:t>
      </w:r>
    </w:p>
    <w:p w14:paraId="61BB17D6" w14:textId="77777777" w:rsidR="00D16AB3" w:rsidRDefault="00000000">
      <w:pPr>
        <w:spacing w:after="100"/>
      </w:pPr>
      <w:r>
        <w:t>Los wikis, READMEs y diagramas se crean una vez y nunca se mantienen. El código evoluciona, los flujos cambian, aparecen nuevos módulos — pero la documentación queda congelada en el momento en que se escribió. Nadie confía en ella. Nadie la lee.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16AB3" w14:paraId="0DE4125A" w14:textId="77777777">
        <w:tblPrEx>
          <w:tblCellMar>
            <w:top w:w="0" w:type="dxa"/>
            <w:bottom w:w="0" w:type="dxa"/>
          </w:tblCellMar>
        </w:tblPrEx>
        <w:tc>
          <w:tcPr>
            <w:tcW w:w="80" w:type="dxa"/>
            <w:tcBorders>
              <w:top w:val="none" w:sz="0" w:space="0" w:color="FFFFFF"/>
              <w:left w:val="single" w:sz="1" w:space="0" w:color="F59E0B"/>
              <w:bottom w:val="none" w:sz="0" w:space="0" w:color="FFFFFF"/>
              <w:right w:val="none" w:sz="0" w:space="0" w:color="FFFFFF"/>
            </w:tcBorders>
            <w:shd w:val="clear" w:color="auto" w:fill="F59E0B"/>
            <w:tcMar>
              <w:top w:w="0" w:type="dxa"/>
              <w:left w:w="0" w:type="dxa"/>
              <w:bottom w:w="0" w:type="dxa"/>
              <w:right w:w="0" w:type="dxa"/>
            </w:tcMar>
          </w:tcPr>
          <w:p w14:paraId="618E6932" w14:textId="77777777" w:rsidR="00D16AB3" w:rsidRDefault="00D16AB3"/>
        </w:tc>
        <w:tc>
          <w:tcPr>
            <w:tcW w:w="9280" w:type="dxa"/>
            <w:tcBorders>
              <w:top w:val="single" w:sz="1" w:space="0" w:color="F59E0B"/>
              <w:left w:val="none" w:sz="0" w:space="0" w:color="FFFFFF"/>
              <w:bottom w:val="single" w:sz="1" w:space="0" w:color="F59E0B"/>
              <w:right w:val="single" w:sz="1" w:space="0" w:color="F59E0B"/>
            </w:tcBorders>
            <w:shd w:val="clear" w:color="auto" w:fill="FEF3C7"/>
            <w:tcMar>
              <w:top w:w="100" w:type="dxa"/>
              <w:left w:w="140" w:type="dxa"/>
              <w:bottom w:w="100" w:type="dxa"/>
              <w:right w:w="140" w:type="dxa"/>
            </w:tcMar>
          </w:tcPr>
          <w:p w14:paraId="2F66980E" w14:textId="77777777" w:rsidR="00D16AB3" w:rsidRDefault="00000000">
            <w:pPr>
              <w:spacing w:after="60"/>
            </w:pPr>
            <w:r>
              <w:t>Documentación estática = documentación muerta.</w:t>
            </w:r>
          </w:p>
        </w:tc>
      </w:tr>
    </w:tbl>
    <w:p w14:paraId="01A0C231" w14:textId="77777777" w:rsidR="00D16AB3" w:rsidRDefault="00D16AB3">
      <w:pPr>
        <w:spacing w:after="160"/>
      </w:pPr>
    </w:p>
    <w:p w14:paraId="0F468DD2" w14:textId="77777777" w:rsidR="00D16AB3" w:rsidRDefault="00000000">
      <w:pPr>
        <w:pStyle w:val="Ttulo3"/>
      </w:pPr>
      <w:r>
        <w:t>2.3  Onboarding lento y costoso</w:t>
      </w:r>
    </w:p>
    <w:p w14:paraId="52ECCFA8" w14:textId="7A00A298" w:rsidR="00D16AB3" w:rsidRDefault="00000000" w:rsidP="00D944E1">
      <w:r>
        <w:t>Un desarrollador nuevo puede tardar semanas en entender cómo está organizado el frontend: qué módulos existen, cómo se relacionan, cuáles son las pantallas de cada módulo, qué servicios frontend se usan en cada feature, qué endpoints se consumen. Este tiempo es puro costo para el equipo.</w:t>
      </w:r>
    </w:p>
    <w:p w14:paraId="61E74140" w14:textId="77777777" w:rsidR="00D16AB3" w:rsidRDefault="00000000">
      <w:r>
        <w:br w:type="page"/>
      </w:r>
    </w:p>
    <w:p w14:paraId="7FBF14E7" w14:textId="77777777" w:rsidR="00D16AB3" w:rsidRDefault="00000000">
      <w:pPr>
        <w:pStyle w:val="Ttulo1"/>
        <w:pBdr>
          <w:bottom w:val="single" w:sz="4" w:space="4" w:color="4F46E5"/>
        </w:pBdr>
      </w:pPr>
      <w:r>
        <w:lastRenderedPageBreak/>
        <w:t>3. La solución: Atlas</w:t>
      </w:r>
    </w:p>
    <w:p w14:paraId="6091EE42" w14:textId="77777777" w:rsidR="00D16AB3" w:rsidRDefault="00000000">
      <w:pPr>
        <w:spacing w:after="140"/>
      </w:pPr>
      <w:r>
        <w:t>Atlas es un sistema de gestión de conocimiento de producto centrado en el frontend. No es un wiki estático — es una herramienta de edición activa donde el equipo documenta y navega el sistema directamente desde la interfaz, con datos siempre en sincronía con el código real.</w:t>
      </w:r>
    </w:p>
    <w:p w14:paraId="596E3C0E" w14:textId="77777777" w:rsidR="00D16AB3" w:rsidRDefault="00D16AB3">
      <w:pPr>
        <w:spacing w:after="100"/>
      </w:pPr>
    </w:p>
    <w:p w14:paraId="7502DC5E" w14:textId="77777777" w:rsidR="00D16AB3" w:rsidRDefault="00000000">
      <w:pPr>
        <w:pStyle w:val="Ttulo2"/>
      </w:pPr>
      <w:r>
        <w:t>Modelo de datos</w:t>
      </w:r>
    </w:p>
    <w:p w14:paraId="09CD08F3" w14:textId="77777777" w:rsidR="00D16AB3" w:rsidRDefault="00000000">
      <w:pPr>
        <w:spacing w:after="140"/>
      </w:pPr>
      <w:r>
        <w:t>Atlas organiza el conocimiento en capas jerárquicas:</w:t>
      </w:r>
    </w:p>
    <w:p w14:paraId="19DCFD10" w14:textId="77777777" w:rsidR="00D16AB3" w:rsidRDefault="00D16AB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8"/>
        <w:gridCol w:w="7442"/>
      </w:tblGrid>
      <w:tr w:rsidR="00D16AB3" w14:paraId="4F7BC8D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tcPr>
          <w:p w14:paraId="4DE51DC9" w14:textId="77777777" w:rsidR="00D16AB3" w:rsidRDefault="00000000">
            <w:r>
              <w:rPr>
                <w:b/>
                <w:bCs/>
                <w:color w:val="4F46E5"/>
              </w:rPr>
              <w:t>Nivel</w:t>
            </w:r>
          </w:p>
        </w:tc>
        <w:tc>
          <w:tcPr>
            <w:tcW w:w="756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tcPr>
          <w:p w14:paraId="69B49317" w14:textId="77777777" w:rsidR="00D16AB3" w:rsidRDefault="00000000">
            <w:r>
              <w:rPr>
                <w:b/>
                <w:bCs/>
                <w:color w:val="4F46E5"/>
              </w:rPr>
              <w:t>Descripción</w:t>
            </w:r>
          </w:p>
        </w:tc>
      </w:tr>
      <w:tr w:rsidR="00D16AB3" w14:paraId="4AF3562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AD51176" w14:textId="77777777" w:rsidR="00D16AB3" w:rsidRDefault="00000000">
            <w:r>
              <w:rPr>
                <w:b/>
                <w:bCs/>
              </w:rPr>
              <w:t>Módulo</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B0BB389" w14:textId="77777777" w:rsidR="00D16AB3" w:rsidRDefault="00000000">
            <w:r>
              <w:rPr>
                <w:color w:val="475569"/>
              </w:rPr>
              <w:t>Agrupación de funcionalidades relacionadas. Tiene owner técnico, owner de negocio, nivel de criticidad y estado de documentación.</w:t>
            </w:r>
          </w:p>
        </w:tc>
      </w:tr>
      <w:tr w:rsidR="00D16AB3" w14:paraId="53E714D7"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43DDA28" w14:textId="77777777" w:rsidR="00D16AB3" w:rsidRDefault="00000000">
            <w:r>
              <w:rPr>
                <w:b/>
                <w:bCs/>
              </w:rPr>
              <w:t>Feature (Funcionalidad)</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3E71A42" w14:textId="77777777" w:rsidR="00D16AB3" w:rsidRDefault="00000000">
            <w:r>
              <w:rPr>
                <w:color w:val="475569"/>
              </w:rPr>
              <w:t>Funcionalidad específica dentro de un módulo. Tiene goal de negocio, actores, reglas de negocio, deuda técnica y nivel de bus factor.</w:t>
            </w:r>
          </w:p>
        </w:tc>
      </w:tr>
      <w:tr w:rsidR="00D16AB3" w14:paraId="28FEA9B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3176527" w14:textId="77777777" w:rsidR="00D16AB3" w:rsidRDefault="00000000">
            <w:r>
              <w:rPr>
                <w:b/>
                <w:bCs/>
              </w:rPr>
              <w:t>Flujo</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3907C56" w14:textId="77777777" w:rsidR="00D16AB3" w:rsidRDefault="00000000">
            <w:r>
              <w:rPr>
                <w:color w:val="475569"/>
              </w:rPr>
              <w:t>Secuencia de pasos que describe cómo el usuario interactúa con el frontend para completar una tarea. Se visualiza como swimlane.</w:t>
            </w:r>
          </w:p>
        </w:tc>
      </w:tr>
      <w:tr w:rsidR="00D16AB3" w14:paraId="02A74C0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CC0927D" w14:textId="77777777" w:rsidR="00D16AB3" w:rsidRDefault="00000000">
            <w:r>
              <w:rPr>
                <w:b/>
                <w:bCs/>
              </w:rPr>
              <w:t>Paso de flujo (FlowStep)</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2C09F2D" w14:textId="77777777" w:rsidR="00D16AB3" w:rsidRDefault="00000000">
            <w:r>
              <w:rPr>
                <w:color w:val="475569"/>
              </w:rPr>
              <w:t>Unidad atómica del flujo: actor, pantalla, componentes UI, servicios frontend, y endpoints consumidos hacia el backend.</w:t>
            </w:r>
          </w:p>
        </w:tc>
      </w:tr>
      <w:tr w:rsidR="00D16AB3" w14:paraId="7108519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71D6C3B" w14:textId="77777777" w:rsidR="00D16AB3" w:rsidRDefault="00000000">
            <w:r>
              <w:rPr>
                <w:b/>
                <w:bCs/>
              </w:rPr>
              <w:t>Screen / Component</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ECE07A6" w14:textId="77777777" w:rsidR="00D16AB3" w:rsidRDefault="00000000">
            <w:r>
              <w:rPr>
                <w:color w:val="475569"/>
              </w:rPr>
              <w:t>Pantallas y componentes UI asociados al módulo.</w:t>
            </w:r>
          </w:p>
        </w:tc>
      </w:tr>
      <w:tr w:rsidR="00D16AB3" w14:paraId="4C9FC8B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72E98B8" w14:textId="77777777" w:rsidR="00D16AB3" w:rsidRDefault="00000000">
            <w:r>
              <w:rPr>
                <w:b/>
                <w:bCs/>
              </w:rPr>
              <w:t>Endpoints</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1A5B1B9" w14:textId="77777777" w:rsidR="00D16AB3" w:rsidRDefault="00000000">
            <w:r>
              <w:rPr>
                <w:color w:val="475569"/>
              </w:rPr>
              <w:t>Contratos de API documentados por cada paso: método HTTP, path, payload y response esperado. Representan el límite frontend→backend.</w:t>
            </w:r>
          </w:p>
        </w:tc>
      </w:tr>
    </w:tbl>
    <w:p w14:paraId="28E50641" w14:textId="77777777" w:rsidR="00D16AB3" w:rsidRDefault="00D16AB3">
      <w:pPr>
        <w:spacing w:after="240"/>
      </w:pPr>
    </w:p>
    <w:p w14:paraId="752DB9C3" w14:textId="77777777" w:rsidR="00D16AB3" w:rsidRDefault="00000000">
      <w:r>
        <w:br w:type="page"/>
      </w:r>
    </w:p>
    <w:p w14:paraId="763C58FC" w14:textId="77777777" w:rsidR="00D16AB3" w:rsidRDefault="00000000">
      <w:pPr>
        <w:pStyle w:val="Ttulo1"/>
        <w:pBdr>
          <w:bottom w:val="single" w:sz="4" w:space="4" w:color="4F46E5"/>
        </w:pBdr>
      </w:pPr>
      <w:r>
        <w:lastRenderedPageBreak/>
        <w:t>4. Características clave</w:t>
      </w:r>
    </w:p>
    <w:p w14:paraId="042EB22A" w14:textId="77777777" w:rsidR="00D16AB3" w:rsidRDefault="00D16AB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6460"/>
      </w:tblGrid>
      <w:tr w:rsidR="00D16AB3" w14:paraId="62E6776B"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tcPr>
          <w:p w14:paraId="0E75970E" w14:textId="77777777" w:rsidR="00D16AB3" w:rsidRDefault="00D16AB3"/>
        </w:tc>
        <w:tc>
          <w:tcPr>
            <w:tcW w:w="22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tcPr>
          <w:p w14:paraId="5030A47D" w14:textId="77777777" w:rsidR="00D16AB3" w:rsidRDefault="00000000">
            <w:r>
              <w:rPr>
                <w:b/>
                <w:bCs/>
                <w:color w:val="4F46E5"/>
              </w:rPr>
              <w:t>Característica</w:t>
            </w:r>
          </w:p>
        </w:tc>
        <w:tc>
          <w:tcPr>
            <w:tcW w:w="646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tcPr>
          <w:p w14:paraId="75233649" w14:textId="77777777" w:rsidR="00D16AB3" w:rsidRDefault="00000000">
            <w:r>
              <w:rPr>
                <w:b/>
                <w:bCs/>
                <w:color w:val="4F46E5"/>
              </w:rPr>
              <w:t>Descripción</w:t>
            </w:r>
          </w:p>
        </w:tc>
      </w:tr>
      <w:tr w:rsidR="00D16AB3" w14:paraId="20359EFA"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E80291A" w14:textId="77777777" w:rsidR="00D16AB3" w:rsidRDefault="00000000">
            <w:pPr>
              <w:jc w:val="center"/>
            </w:pPr>
            <w:r>
              <w:rPr>
                <w:sz w:val="28"/>
                <w:szCs w:val="28"/>
              </w:rPr>
              <w: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5B58D21" w14:textId="77777777" w:rsidR="00D16AB3" w:rsidRDefault="00000000">
            <w:r>
              <w:rPr>
                <w:b/>
                <w:bCs/>
              </w:rPr>
              <w:t>Módulos y Features</w:t>
            </w:r>
          </w:p>
        </w:tc>
        <w:tc>
          <w:tcPr>
            <w:tcW w:w="64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0F41E28" w14:textId="77777777" w:rsidR="00D16AB3" w:rsidRDefault="00000000">
            <w:r>
              <w:rPr>
                <w:color w:val="475569"/>
              </w:rPr>
              <w:t>CRUD completo de módulos y funcionalidades con metadatos ricos: goal de negocio, actores, reglas, deuda técnica, complejidad técnica y de negocio.</w:t>
            </w:r>
          </w:p>
        </w:tc>
      </w:tr>
      <w:tr w:rsidR="00D16AB3" w14:paraId="15EC73A6"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tcPr>
          <w:p w14:paraId="4420AA5F" w14:textId="77777777" w:rsidR="00D16AB3" w:rsidRDefault="00000000">
            <w:pPr>
              <w:jc w:val="center"/>
            </w:pPr>
            <w:r>
              <w:rPr>
                <w:sz w:val="28"/>
                <w:szCs w:val="28"/>
              </w:rPr>
              <w:t>🌊</w:t>
            </w:r>
          </w:p>
        </w:tc>
        <w:tc>
          <w:tcPr>
            <w:tcW w:w="22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tcPr>
          <w:p w14:paraId="3434D847" w14:textId="77777777" w:rsidR="00D16AB3" w:rsidRDefault="00000000">
            <w:r>
              <w:rPr>
                <w:b/>
                <w:bCs/>
              </w:rPr>
              <w:t>FlowSwimlane</w:t>
            </w:r>
          </w:p>
        </w:tc>
        <w:tc>
          <w:tcPr>
            <w:tcW w:w="64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A59E67F" w14:textId="77777777" w:rsidR="00D16AB3" w:rsidRDefault="00000000">
            <w:r>
              <w:rPr>
                <w:color w:val="475569"/>
              </w:rPr>
              <w:t>Editor swimlane interactivo para documentar flujos paso a paso. Cada paso registra actor, pantalla, componentes UI, servicios frontend y endpoints consumidos.</w:t>
            </w:r>
          </w:p>
        </w:tc>
      </w:tr>
      <w:tr w:rsidR="00D16AB3" w14:paraId="587288E1"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B1D7528" w14:textId="77777777" w:rsidR="00D16AB3" w:rsidRDefault="00000000">
            <w:pPr>
              <w:jc w:val="center"/>
            </w:pPr>
            <w:r>
              <w:rPr>
                <w:sz w:val="28"/>
                <w:szCs w:val="28"/>
              </w:rPr>
              <w: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4244ECF" w14:textId="77777777" w:rsidR="00D16AB3" w:rsidRDefault="00000000">
            <w:r>
              <w:rPr>
                <w:b/>
                <w:bCs/>
              </w:rPr>
              <w:t>Grafo de dependencias</w:t>
            </w:r>
          </w:p>
        </w:tc>
        <w:tc>
          <w:tcPr>
            <w:tcW w:w="64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FF0156C" w14:textId="77777777" w:rsidR="00D16AB3" w:rsidRDefault="00000000">
            <w:r>
              <w:rPr>
                <w:color w:val="475569"/>
              </w:rPr>
              <w:t>Visualización interactiva de relaciones entre módulos del frontend: contains, uses, calls, depends_on. Detecta dependencias y puntos de falla.</w:t>
            </w:r>
          </w:p>
        </w:tc>
      </w:tr>
      <w:tr w:rsidR="00D16AB3" w14:paraId="13EA1CBF"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tcPr>
          <w:p w14:paraId="3CFA05DE" w14:textId="77777777" w:rsidR="00D16AB3" w:rsidRDefault="00000000">
            <w:pPr>
              <w:jc w:val="center"/>
            </w:pPr>
            <w:r>
              <w:rPr>
                <w:sz w:val="28"/>
                <w:szCs w:val="28"/>
              </w:rPr>
              <w:t>👥</w:t>
            </w:r>
          </w:p>
        </w:tc>
        <w:tc>
          <w:tcPr>
            <w:tcW w:w="22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tcPr>
          <w:p w14:paraId="5EBFDF3A" w14:textId="77777777" w:rsidR="00D16AB3" w:rsidRDefault="00000000">
            <w:r>
              <w:rPr>
                <w:b/>
                <w:bCs/>
              </w:rPr>
              <w:t>Mapa de conocimiento</w:t>
            </w:r>
          </w:p>
        </w:tc>
        <w:tc>
          <w:tcPr>
            <w:tcW w:w="64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1E39C26" w14:textId="77777777" w:rsidR="00D16AB3" w:rsidRDefault="00000000">
            <w:r>
              <w:rPr>
                <w:color w:val="475569"/>
              </w:rPr>
              <w:t>Diagrama de qué miembro del equipo conoce qué módulo. Identifica bus factor y riesgo de pérdida de conocimiento ante cambios de personal.</w:t>
            </w:r>
          </w:p>
        </w:tc>
      </w:tr>
      <w:tr w:rsidR="00D16AB3" w14:paraId="50F2165E"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75D950C" w14:textId="77777777" w:rsidR="00D16AB3" w:rsidRDefault="00000000">
            <w:pPr>
              <w:jc w:val="center"/>
            </w:pPr>
            <w:r>
              <w:rPr>
                <w:sz w:val="28"/>
                <w:szCs w:val="28"/>
              </w:rPr>
              <w: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C2BA6AD" w14:textId="77777777" w:rsidR="00D16AB3" w:rsidRDefault="00000000">
            <w:r>
              <w:rPr>
                <w:b/>
                <w:bCs/>
              </w:rPr>
              <w:t>Health Score</w:t>
            </w:r>
          </w:p>
        </w:tc>
        <w:tc>
          <w:tcPr>
            <w:tcW w:w="64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1A63954" w14:textId="77777777" w:rsidR="00D16AB3" w:rsidRDefault="00000000">
            <w:r>
              <w:rPr>
                <w:color w:val="475569"/>
              </w:rPr>
              <w:t>Score 0-100 automático por módulo basado en estado de documentación (40 pts), nivel de riesgo (30 pts) y bus factor (30 pts). Genera alertas automáticas.</w:t>
            </w:r>
          </w:p>
        </w:tc>
      </w:tr>
      <w:tr w:rsidR="00D16AB3" w14:paraId="56470910"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tcPr>
          <w:p w14:paraId="7250FF98" w14:textId="77777777" w:rsidR="00D16AB3" w:rsidRDefault="00000000">
            <w:pPr>
              <w:jc w:val="center"/>
            </w:pPr>
            <w:r>
              <w:rPr>
                <w:sz w:val="28"/>
                <w:szCs w:val="28"/>
              </w:rPr>
              <w:t>📤</w:t>
            </w:r>
          </w:p>
        </w:tc>
        <w:tc>
          <w:tcPr>
            <w:tcW w:w="22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tcPr>
          <w:p w14:paraId="286A5631" w14:textId="77777777" w:rsidR="00D16AB3" w:rsidRDefault="00000000">
            <w:r>
              <w:rPr>
                <w:b/>
                <w:bCs/>
              </w:rPr>
              <w:t>Exportar a Markdown</w:t>
            </w:r>
          </w:p>
        </w:tc>
        <w:tc>
          <w:tcPr>
            <w:tcW w:w="64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27965E7" w14:textId="77777777" w:rsidR="00D16AB3" w:rsidRDefault="00000000">
            <w:r>
              <w:rPr>
                <w:color w:val="475569"/>
              </w:rPr>
              <w:t>Exporta módulos y features completos como Markdown estructurado, listo para Notion, Confluence, GitHub Wiki o cualquier herramienta del equipo.</w:t>
            </w:r>
          </w:p>
        </w:tc>
      </w:tr>
    </w:tbl>
    <w:p w14:paraId="7E3382DA" w14:textId="77777777" w:rsidR="00D16AB3" w:rsidRDefault="00D16AB3">
      <w:pPr>
        <w:spacing w:after="240"/>
      </w:pPr>
    </w:p>
    <w:p w14:paraId="192FCF72" w14:textId="77777777" w:rsidR="00D16AB3" w:rsidRDefault="00000000">
      <w:r>
        <w:br w:type="page"/>
      </w:r>
    </w:p>
    <w:p w14:paraId="5A3611C5" w14:textId="77777777" w:rsidR="00D16AB3" w:rsidRDefault="00000000">
      <w:pPr>
        <w:pStyle w:val="Ttulo1"/>
        <w:pBdr>
          <w:bottom w:val="single" w:sz="4" w:space="4" w:color="4F46E5"/>
        </w:pBdr>
      </w:pPr>
      <w:r>
        <w:lastRenderedPageBreak/>
        <w:t>5. Frontend · Endpoints · Backend</w:t>
      </w:r>
    </w:p>
    <w:p w14:paraId="675485BC" w14:textId="77777777" w:rsidR="00D16AB3" w:rsidRDefault="00000000">
      <w:pPr>
        <w:spacing w:after="140"/>
      </w:pPr>
      <w:r>
        <w:t>Es importante entender el límite que Atlas documenta: el frontend y su contrato con el backend.</w:t>
      </w:r>
    </w:p>
    <w:p w14:paraId="309B6EF7" w14:textId="77777777" w:rsidR="00D16AB3" w:rsidRDefault="00D16AB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16AB3" w14:paraId="36ED215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tcPr>
          <w:p w14:paraId="55FCC243" w14:textId="77777777" w:rsidR="00D16AB3" w:rsidRDefault="00000000">
            <w:pPr>
              <w:spacing w:after="80"/>
            </w:pPr>
            <w:r>
              <w:rPr>
                <w:b/>
                <w:bCs/>
                <w:color w:val="4F46E5"/>
              </w:rPr>
              <w:t>Frontend (en Atlas)</w:t>
            </w:r>
          </w:p>
          <w:p w14:paraId="5CB55795" w14:textId="77777777" w:rsidR="00D16AB3" w:rsidRDefault="00000000">
            <w:pPr>
              <w:spacing w:after="80"/>
            </w:pPr>
            <w:r>
              <w:rPr>
                <w:sz w:val="20"/>
                <w:szCs w:val="20"/>
              </w:rPr>
              <w:t>Módulos, features, pantallas, componentes UI, servicios frontend (Angular services, stores, providers) y flujos de usuario.</w:t>
            </w:r>
          </w:p>
          <w:p w14:paraId="33EDE7C4" w14:textId="77777777" w:rsidR="00D16AB3" w:rsidRDefault="00000000">
            <w:r>
              <w:rPr>
                <w:b/>
                <w:bCs/>
                <w:color w:val="16A34A"/>
                <w:sz w:val="20"/>
                <w:szCs w:val="20"/>
              </w:rPr>
              <w:t>✔ Documentado en Atlas</w:t>
            </w:r>
          </w:p>
        </w:tc>
        <w:tc>
          <w:tcPr>
            <w:tcW w:w="3120" w:type="dxa"/>
            <w:tcBorders>
              <w:top w:val="single" w:sz="1" w:space="0" w:color="CBD5E1"/>
              <w:left w:val="single" w:sz="1" w:space="0" w:color="CBD5E1"/>
              <w:bottom w:val="single" w:sz="1" w:space="0" w:color="CBD5E1"/>
              <w:right w:val="single" w:sz="1" w:space="0" w:color="CBD5E1"/>
            </w:tcBorders>
            <w:shd w:val="clear" w:color="auto" w:fill="FEF3C7"/>
            <w:tcMar>
              <w:top w:w="100" w:type="dxa"/>
              <w:left w:w="140" w:type="dxa"/>
              <w:bottom w:w="100" w:type="dxa"/>
              <w:right w:w="140" w:type="dxa"/>
            </w:tcMar>
          </w:tcPr>
          <w:p w14:paraId="48E10E9D" w14:textId="77777777" w:rsidR="00D16AB3" w:rsidRDefault="00000000">
            <w:pPr>
              <w:spacing w:after="80"/>
            </w:pPr>
            <w:r>
              <w:rPr>
                <w:b/>
                <w:bCs/>
                <w:color w:val="92400E"/>
              </w:rPr>
              <w:t>Endpoints (contrato)</w:t>
            </w:r>
          </w:p>
          <w:p w14:paraId="7CFA70A7" w14:textId="77777777" w:rsidR="00D16AB3" w:rsidRDefault="00000000">
            <w:pPr>
              <w:spacing w:after="80"/>
            </w:pPr>
            <w:r>
              <w:rPr>
                <w:sz w:val="20"/>
                <w:szCs w:val="20"/>
              </w:rPr>
              <w:t>Método HTTP, path, payload esperado y response. Son el límite entre el frontend y el backend. Atlas los documenta desde la perspectiva del frontend.</w:t>
            </w:r>
          </w:p>
          <w:p w14:paraId="2EC0ABC8" w14:textId="77777777" w:rsidR="00D16AB3" w:rsidRDefault="00000000">
            <w:r>
              <w:rPr>
                <w:b/>
                <w:bCs/>
                <w:color w:val="16A34A"/>
                <w:sz w:val="20"/>
                <w:szCs w:val="20"/>
              </w:rPr>
              <w:t>✔ Documentado en Atlas (como contrato)</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08AEDE6" w14:textId="77777777" w:rsidR="00D16AB3" w:rsidRDefault="00000000">
            <w:pPr>
              <w:spacing w:after="80"/>
            </w:pPr>
            <w:r>
              <w:rPr>
                <w:b/>
                <w:bCs/>
                <w:color w:val="475569"/>
              </w:rPr>
              <w:t>Backend (fuera de alcance v1)</w:t>
            </w:r>
          </w:p>
          <w:p w14:paraId="5CD56D04" w14:textId="77777777" w:rsidR="00D16AB3" w:rsidRDefault="00000000">
            <w:pPr>
              <w:spacing w:after="80"/>
            </w:pPr>
            <w:r>
              <w:rPr>
                <w:color w:val="94A3B8"/>
                <w:sz w:val="20"/>
                <w:szCs w:val="20"/>
              </w:rPr>
              <w:t>Servicios del servidor, base de datos, lógica de negocio backend, microservicios internos.</w:t>
            </w:r>
          </w:p>
          <w:p w14:paraId="02C411D7" w14:textId="77777777" w:rsidR="00D16AB3" w:rsidRDefault="00000000">
            <w:r>
              <w:rPr>
                <w:color w:val="94A3B8"/>
                <w:sz w:val="20"/>
                <w:szCs w:val="20"/>
              </w:rPr>
              <w:t>○ Extensión planificada para v2</w:t>
            </w:r>
          </w:p>
        </w:tc>
      </w:tr>
    </w:tbl>
    <w:p w14:paraId="42252EAC" w14:textId="77777777" w:rsidR="00D16AB3" w:rsidRDefault="00D16AB3">
      <w:pPr>
        <w:spacing w:after="200"/>
      </w:pPr>
    </w:p>
    <w:p w14:paraId="277C5713" w14:textId="77777777" w:rsidR="00D16AB3" w:rsidRDefault="00000000">
      <w:pPr>
        <w:spacing w:after="240"/>
      </w:pPr>
      <w:r>
        <w:rPr>
          <w:color w:val="475569"/>
        </w:rPr>
        <w:t>Esta separación clara permite que Atlas v1 sea útil de inmediato para el equipo frontend, sin esperar a resolver la complejidad adicional de mapear el backend. El contrato de API (endpoints) sirve de puente hasta que el mapeo backend sea implementado.</w:t>
      </w:r>
    </w:p>
    <w:p w14:paraId="68253E87" w14:textId="77777777" w:rsidR="00D16AB3" w:rsidRDefault="00000000">
      <w:r>
        <w:br w:type="page"/>
      </w:r>
    </w:p>
    <w:p w14:paraId="77DCBDF2" w14:textId="77777777" w:rsidR="00D16AB3" w:rsidRDefault="00000000">
      <w:pPr>
        <w:pStyle w:val="Ttulo1"/>
        <w:pBdr>
          <w:bottom w:val="single" w:sz="4" w:space="4" w:color="4F46E5"/>
        </w:pBdr>
      </w:pPr>
      <w:r>
        <w:lastRenderedPageBreak/>
        <w:t>6. Health Score — visibilidad del riesgo</w:t>
      </w:r>
    </w:p>
    <w:p w14:paraId="6A6FE53F" w14:textId="77777777" w:rsidR="00D16AB3" w:rsidRDefault="00000000">
      <w:pPr>
        <w:spacing w:after="140"/>
      </w:pPr>
      <w:r>
        <w:t>Cada módulo del frontend recibe un score automático de 0 a 100 basado en tres dimensiones:</w:t>
      </w:r>
    </w:p>
    <w:p w14:paraId="61BA974C" w14:textId="77777777" w:rsidR="00D16AB3" w:rsidRDefault="00D16AB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D16AB3" w14:paraId="3CD0BF5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tcPr>
          <w:p w14:paraId="4E4B30A6" w14:textId="77777777" w:rsidR="00D16AB3" w:rsidRDefault="00000000">
            <w:r>
              <w:rPr>
                <w:b/>
                <w:bCs/>
                <w:color w:val="4F46E5"/>
              </w:rPr>
              <w:t>Dimensión</w:t>
            </w:r>
          </w:p>
        </w:tc>
        <w:tc>
          <w:tcPr>
            <w:tcW w:w="14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tcPr>
          <w:p w14:paraId="35963BAE" w14:textId="77777777" w:rsidR="00D16AB3" w:rsidRDefault="00000000">
            <w:r>
              <w:rPr>
                <w:b/>
                <w:bCs/>
                <w:color w:val="4F46E5"/>
              </w:rPr>
              <w:t>Peso</w:t>
            </w:r>
          </w:p>
        </w:tc>
        <w:tc>
          <w:tcPr>
            <w:tcW w:w="576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tcPr>
          <w:p w14:paraId="5F7C40D9" w14:textId="77777777" w:rsidR="00D16AB3" w:rsidRDefault="00000000">
            <w:r>
              <w:rPr>
                <w:b/>
                <w:bCs/>
                <w:color w:val="4F46E5"/>
              </w:rPr>
              <w:t>Criterio</w:t>
            </w:r>
          </w:p>
        </w:tc>
      </w:tr>
      <w:tr w:rsidR="00D16AB3" w14:paraId="4BEBDA0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F4945C5" w14:textId="77777777" w:rsidR="00D16AB3" w:rsidRDefault="00000000">
            <w:r>
              <w:rPr>
                <w:b/>
                <w:bCs/>
              </w:rPr>
              <w:t>Documentación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9067640" w14:textId="77777777" w:rsidR="00D16AB3" w:rsidRDefault="00000000">
            <w:r>
              <w:rPr>
                <w:b/>
                <w:bCs/>
                <w:color w:val="4F46E5"/>
              </w:rPr>
              <w:t>40 pts</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7F34D5D" w14:textId="77777777" w:rsidR="00D16AB3" w:rsidRDefault="00000000">
            <w:r>
              <w:rPr>
                <w:color w:val="475569"/>
              </w:rPr>
              <w:t>Estado de documentación del módulo (30%) + promedio de sus features (70%).</w:t>
            </w:r>
          </w:p>
        </w:tc>
      </w:tr>
      <w:tr w:rsidR="00D16AB3" w14:paraId="326F5EA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2171D86" w14:textId="77777777" w:rsidR="00D16AB3" w:rsidRDefault="00000000">
            <w:r>
              <w:rPr>
                <w:b/>
                <w:bCs/>
              </w:rPr>
              <w:t>Nivel de Riesgo</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BD46A42" w14:textId="77777777" w:rsidR="00D16AB3" w:rsidRDefault="00000000">
            <w:r>
              <w:rPr>
                <w:b/>
                <w:bCs/>
                <w:color w:val="4F46E5"/>
              </w:rPr>
              <w:t>30 pts</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EFD31E1" w14:textId="77777777" w:rsidR="00D16AB3" w:rsidRDefault="00000000">
            <w:r>
              <w:rPr>
                <w:color w:val="475569"/>
              </w:rPr>
              <w:t>Riesgo del módulo (30%) + promedio de riesgo de sus features (70%).</w:t>
            </w:r>
          </w:p>
        </w:tc>
      </w:tr>
      <w:tr w:rsidR="00D16AB3" w14:paraId="1F74A8A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58F054E" w14:textId="77777777" w:rsidR="00D16AB3" w:rsidRDefault="00000000">
            <w:r>
              <w:rPr>
                <w:b/>
                <w:bCs/>
              </w:rPr>
              <w:t>Bus Factor</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ACB7CF9" w14:textId="77777777" w:rsidR="00D16AB3" w:rsidRDefault="00000000">
            <w:r>
              <w:rPr>
                <w:b/>
                <w:bCs/>
                <w:color w:val="4F46E5"/>
              </w:rPr>
              <w:t>30 pts</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B8604D8" w14:textId="77777777" w:rsidR="00D16AB3" w:rsidRDefault="00000000">
            <w:r>
              <w:rPr>
                <w:color w:val="475569"/>
              </w:rPr>
              <w:t>Promedio del bus factor de las features (máximo 3 personas por feature).</w:t>
            </w:r>
          </w:p>
        </w:tc>
      </w:tr>
    </w:tbl>
    <w:p w14:paraId="59764AB5" w14:textId="77777777" w:rsidR="00D16AB3" w:rsidRDefault="00D16AB3">
      <w:pPr>
        <w:spacing w:after="160"/>
      </w:pPr>
    </w:p>
    <w:p w14:paraId="2A1CE543" w14:textId="77777777" w:rsidR="00D16AB3" w:rsidRDefault="00000000">
      <w:pPr>
        <w:pStyle w:val="Ttulo3"/>
      </w:pPr>
      <w:r>
        <w:t>Alertas automáticas</w:t>
      </w:r>
    </w:p>
    <w:p w14:paraId="3193F735" w14:textId="77777777" w:rsidR="00D16AB3" w:rsidRDefault="00000000">
      <w:pPr>
        <w:pStyle w:val="Prrafodelista"/>
        <w:numPr>
          <w:ilvl w:val="0"/>
          <w:numId w:val="2"/>
        </w:numPr>
        <w:spacing w:after="60"/>
      </w:pPr>
      <w:r>
        <w:t>Documentación &lt; 20 pts — módulo en estado crítico de conocimiento.</w:t>
      </w:r>
    </w:p>
    <w:p w14:paraId="147F8B1E" w14:textId="77777777" w:rsidR="00D16AB3" w:rsidRDefault="00000000">
      <w:pPr>
        <w:pStyle w:val="Prrafodelista"/>
        <w:numPr>
          <w:ilvl w:val="0"/>
          <w:numId w:val="2"/>
        </w:numPr>
        <w:spacing w:after="60"/>
      </w:pPr>
      <w:r>
        <w:t>Features de alto riesgo sin owner técnico asignado.</w:t>
      </w:r>
    </w:p>
    <w:p w14:paraId="7C08AFB9" w14:textId="77777777" w:rsidR="00D16AB3" w:rsidRDefault="00000000">
      <w:pPr>
        <w:pStyle w:val="Prrafodelista"/>
        <w:numPr>
          <w:ilvl w:val="0"/>
          <w:numId w:val="2"/>
        </w:numPr>
        <w:spacing w:after="60"/>
      </w:pPr>
      <w:r>
        <w:t>Bus factor crítico — solo 1 persona conoce el módulo.</w:t>
      </w:r>
    </w:p>
    <w:p w14:paraId="744A4464" w14:textId="77777777" w:rsidR="00D16AB3" w:rsidRDefault="00D16AB3">
      <w:pPr>
        <w:spacing w:after="240"/>
      </w:pPr>
    </w:p>
    <w:p w14:paraId="602E97A7" w14:textId="77777777" w:rsidR="00D16AB3" w:rsidRDefault="00000000">
      <w:r>
        <w:br w:type="page"/>
      </w:r>
    </w:p>
    <w:p w14:paraId="767CCE16" w14:textId="77777777" w:rsidR="00D16AB3" w:rsidRDefault="00000000">
      <w:pPr>
        <w:pStyle w:val="Ttulo1"/>
        <w:pBdr>
          <w:bottom w:val="single" w:sz="4" w:space="4" w:color="4F46E5"/>
        </w:pBdr>
      </w:pPr>
      <w:r>
        <w:lastRenderedPageBreak/>
        <w:t>7. Stack técnico</w:t>
      </w:r>
    </w:p>
    <w:p w14:paraId="2CFB1BD4" w14:textId="77777777" w:rsidR="00D16AB3" w:rsidRDefault="00000000">
      <w:pPr>
        <w:spacing w:after="140"/>
      </w:pPr>
      <w:r>
        <w:t>Atlas está construido con tecnologías que el equipo ya conoce:</w:t>
      </w:r>
    </w:p>
    <w:p w14:paraId="386754FB" w14:textId="77777777" w:rsidR="00D16AB3" w:rsidRDefault="00D16AB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D16AB3" w14:paraId="6243ACD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tcPr>
          <w:p w14:paraId="6F33E72A" w14:textId="77777777" w:rsidR="00D16AB3" w:rsidRDefault="00000000">
            <w:r>
              <w:rPr>
                <w:b/>
                <w:bCs/>
                <w:color w:val="4F46E5"/>
              </w:rPr>
              <w:t>Capa</w:t>
            </w:r>
          </w:p>
        </w:tc>
        <w:tc>
          <w:tcPr>
            <w:tcW w:w="30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tcPr>
          <w:p w14:paraId="35382920" w14:textId="77777777" w:rsidR="00D16AB3" w:rsidRDefault="00000000">
            <w:r>
              <w:rPr>
                <w:b/>
                <w:bCs/>
                <w:color w:val="4F46E5"/>
              </w:rPr>
              <w:t>Tecnología</w:t>
            </w:r>
          </w:p>
        </w:tc>
        <w:tc>
          <w:tcPr>
            <w:tcW w:w="436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tcPr>
          <w:p w14:paraId="468E75A2" w14:textId="77777777" w:rsidR="00D16AB3" w:rsidRDefault="00000000">
            <w:r>
              <w:rPr>
                <w:b/>
                <w:bCs/>
                <w:color w:val="4F46E5"/>
              </w:rPr>
              <w:t>Notas</w:t>
            </w:r>
          </w:p>
        </w:tc>
      </w:tr>
      <w:tr w:rsidR="00D16AB3" w:rsidRPr="00D944E1" w14:paraId="11D6E12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94B21B4" w14:textId="77777777" w:rsidR="00D16AB3" w:rsidRDefault="00000000">
            <w:r>
              <w:rPr>
                <w:b/>
                <w:bCs/>
              </w:rPr>
              <w:t>Framework</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258CF8E" w14:textId="77777777" w:rsidR="00D16AB3" w:rsidRDefault="00000000">
            <w:r>
              <w:rPr>
                <w:color w:val="4F46E5"/>
              </w:rPr>
              <w:t>Next.js 16 + React 19</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41F5A46" w14:textId="77777777" w:rsidR="00D16AB3" w:rsidRPr="00D944E1" w:rsidRDefault="00000000">
            <w:pPr>
              <w:rPr>
                <w:lang w:val="en-US"/>
              </w:rPr>
            </w:pPr>
            <w:r w:rsidRPr="00D944E1">
              <w:rPr>
                <w:color w:val="475569"/>
                <w:lang w:val="en-US"/>
              </w:rPr>
              <w:t>App Router, Server Components, Server Actions</w:t>
            </w:r>
          </w:p>
        </w:tc>
      </w:tr>
      <w:tr w:rsidR="00D16AB3" w14:paraId="1EA14C5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B8992ED" w14:textId="77777777" w:rsidR="00D16AB3" w:rsidRDefault="00000000">
            <w:r>
              <w:rPr>
                <w:b/>
                <w:bCs/>
              </w:rPr>
              <w:t>Lenguaje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7D6798B" w14:textId="77777777" w:rsidR="00D16AB3" w:rsidRDefault="00000000">
            <w:r>
              <w:rPr>
                <w:color w:val="4F46E5"/>
              </w:rPr>
              <w:t>TypeScript 5</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A01B59F" w14:textId="77777777" w:rsidR="00D16AB3" w:rsidRDefault="00000000">
            <w:r>
              <w:rPr>
                <w:color w:val="475569"/>
              </w:rPr>
              <w:t>Tipado estricto en toda la app</w:t>
            </w:r>
          </w:p>
        </w:tc>
      </w:tr>
      <w:tr w:rsidR="00D16AB3" w14:paraId="50BF18C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CFB36B8" w14:textId="77777777" w:rsidR="00D16AB3" w:rsidRDefault="00000000">
            <w:r>
              <w:rPr>
                <w:b/>
                <w:bCs/>
              </w:rPr>
              <w:t>Estilos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C6F0DC1" w14:textId="77777777" w:rsidR="00D16AB3" w:rsidRDefault="00000000">
            <w:r>
              <w:rPr>
                <w:color w:val="4F46E5"/>
              </w:rPr>
              <w:t>Tailwind CSS 4</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B6F87F2" w14:textId="77777777" w:rsidR="00D16AB3" w:rsidRDefault="00000000">
            <w:r>
              <w:rPr>
                <w:color w:val="475569"/>
              </w:rPr>
              <w:t>Utility-first, tema oscuro nativo</w:t>
            </w:r>
          </w:p>
        </w:tc>
      </w:tr>
      <w:tr w:rsidR="00D16AB3" w14:paraId="029709A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E270155" w14:textId="77777777" w:rsidR="00D16AB3" w:rsidRDefault="00000000">
            <w:r>
              <w:rPr>
                <w:b/>
                <w:bCs/>
              </w:rPr>
              <w:t>ORM / Base datos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96AEEB3" w14:textId="77777777" w:rsidR="00D16AB3" w:rsidRDefault="00000000">
            <w:r>
              <w:rPr>
                <w:color w:val="4F46E5"/>
              </w:rPr>
              <w:t>Prisma 6 + SQLite</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654142F" w14:textId="77777777" w:rsidR="00D16AB3" w:rsidRDefault="00000000">
            <w:r>
              <w:rPr>
                <w:color w:val="475569"/>
              </w:rPr>
              <w:t>Type-safe, migraciones automáticas, fácil de migrar a Postgres</w:t>
            </w:r>
          </w:p>
        </w:tc>
      </w:tr>
      <w:tr w:rsidR="00D16AB3" w14:paraId="48E9631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75AC09B" w14:textId="77777777" w:rsidR="00D16AB3" w:rsidRDefault="00000000">
            <w:r>
              <w:rPr>
                <w:b/>
                <w:bCs/>
              </w:rPr>
              <w:t>Grafos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F9BF232" w14:textId="77777777" w:rsidR="00D16AB3" w:rsidRDefault="00000000">
            <w:r>
              <w:rPr>
                <w:color w:val="4F46E5"/>
              </w:rPr>
              <w:t>React Flow (@xyflow/react)</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CA74AB2" w14:textId="77777777" w:rsidR="00D16AB3" w:rsidRDefault="00000000">
            <w:r>
              <w:rPr>
                <w:color w:val="475569"/>
              </w:rPr>
              <w:t>Editor de grafos interactivo, drag-and-drop</w:t>
            </w:r>
          </w:p>
        </w:tc>
      </w:tr>
      <w:tr w:rsidR="00D16AB3" w14:paraId="1B51F47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C8BF7D9" w14:textId="77777777" w:rsidR="00D16AB3" w:rsidRDefault="00000000">
            <w:r>
              <w:rPr>
                <w:b/>
                <w:bCs/>
              </w:rPr>
              <w:t>Compilador</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0B00F08" w14:textId="77777777" w:rsidR="00D16AB3" w:rsidRDefault="00000000">
            <w:r>
              <w:rPr>
                <w:color w:val="4F46E5"/>
              </w:rPr>
              <w:t>React Compiler (babel plugin)</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D3D7F85" w14:textId="77777777" w:rsidR="00D16AB3" w:rsidRDefault="00000000">
            <w:r>
              <w:rPr>
                <w:color w:val="475569"/>
              </w:rPr>
              <w:t>Optimizaciones automáticas de re-renders</w:t>
            </w:r>
          </w:p>
        </w:tc>
      </w:tr>
    </w:tbl>
    <w:p w14:paraId="321B9F2B" w14:textId="77777777" w:rsidR="00D16AB3" w:rsidRDefault="00D16AB3">
      <w:pPr>
        <w:spacing w:after="240"/>
      </w:pPr>
    </w:p>
    <w:p w14:paraId="68B601B8" w14:textId="77777777" w:rsidR="00D16AB3" w:rsidRDefault="00000000">
      <w:r>
        <w:br w:type="page"/>
      </w:r>
    </w:p>
    <w:p w14:paraId="296CEC87" w14:textId="77777777" w:rsidR="00D16AB3" w:rsidRDefault="00000000">
      <w:pPr>
        <w:pStyle w:val="Ttulo1"/>
        <w:pBdr>
          <w:bottom w:val="single" w:sz="4" w:space="4" w:color="4F46E5"/>
        </w:pBdr>
      </w:pPr>
      <w:r>
        <w:lastRenderedPageBreak/>
        <w:t>8. Plan de adopción para RMES</w:t>
      </w:r>
    </w:p>
    <w:p w14:paraId="52BAB41C" w14:textId="77777777" w:rsidR="00D16AB3" w:rsidRDefault="00D16AB3">
      <w:pPr>
        <w:spacing w:after="80"/>
      </w:pPr>
    </w:p>
    <w:p w14:paraId="5F9C716F" w14:textId="77777777" w:rsidR="00D16AB3" w:rsidRDefault="00000000">
      <w:pPr>
        <w:pStyle w:val="Ttulo3"/>
      </w:pPr>
      <w:r>
        <w:t>Fase 1 — Demo en vivo (Semana 1)</w:t>
      </w:r>
    </w:p>
    <w:p w14:paraId="0FB8924F" w14:textId="77777777" w:rsidR="00D16AB3" w:rsidRDefault="00000000">
      <w:pPr>
        <w:spacing w:after="60"/>
      </w:pPr>
      <w:r>
        <w:t>Mostrar Atlas documentando un módulo real de RMES. En 30-45 minutos el equipo verifica el valor completo: navegación de módulos, edición de flujos en el swimlane, health score y grafo de dependencias.</w:t>
      </w:r>
    </w:p>
    <w:p w14:paraId="36D19227" w14:textId="77777777" w:rsidR="00D16AB3" w:rsidRDefault="00000000">
      <w:pPr>
        <w:pStyle w:val="Prrafodelista"/>
        <w:numPr>
          <w:ilvl w:val="0"/>
          <w:numId w:val="2"/>
        </w:numPr>
        <w:spacing w:after="60"/>
      </w:pPr>
      <w:r>
        <w:t>Preparar 1 módulo de RMES como ejemplo antes de la demo.</w:t>
      </w:r>
    </w:p>
    <w:p w14:paraId="20E0B783" w14:textId="77777777" w:rsidR="00D16AB3" w:rsidRDefault="00000000">
      <w:pPr>
        <w:pStyle w:val="Prrafodelista"/>
        <w:numPr>
          <w:ilvl w:val="0"/>
          <w:numId w:val="2"/>
        </w:numPr>
        <w:spacing w:after="60"/>
      </w:pPr>
      <w:r>
        <w:t>Invitar a todo el equipo de desarrollo + PM.</w:t>
      </w:r>
    </w:p>
    <w:p w14:paraId="67ECF228" w14:textId="77777777" w:rsidR="00D16AB3" w:rsidRDefault="00D16AB3">
      <w:pPr>
        <w:spacing w:after="140"/>
      </w:pPr>
    </w:p>
    <w:p w14:paraId="0812D302" w14:textId="77777777" w:rsidR="00D16AB3" w:rsidRDefault="00000000">
      <w:pPr>
        <w:pStyle w:val="Ttulo3"/>
      </w:pPr>
      <w:r>
        <w:t>Fase 2 — Piloto con 1 módulo (Semanas 2-3)</w:t>
      </w:r>
    </w:p>
    <w:p w14:paraId="5535AB79" w14:textId="77777777" w:rsidR="00D16AB3" w:rsidRDefault="00000000">
      <w:pPr>
        <w:spacing w:after="60"/>
      </w:pPr>
      <w:r>
        <w:t>Documentar el módulo de mayor complejidad o mayor riesgo de RMES. Medir el tiempo de documentación y el feedback del equipo.</w:t>
      </w:r>
    </w:p>
    <w:p w14:paraId="07002032" w14:textId="77777777" w:rsidR="00D16AB3" w:rsidRDefault="00000000">
      <w:pPr>
        <w:pStyle w:val="Prrafodelista"/>
        <w:numPr>
          <w:ilvl w:val="0"/>
          <w:numId w:val="2"/>
        </w:numPr>
        <w:spacing w:after="60"/>
      </w:pPr>
      <w:r>
        <w:t>Seleccionar el módulo con mayor bus factor actual.</w:t>
      </w:r>
    </w:p>
    <w:p w14:paraId="2ADFCC79" w14:textId="77777777" w:rsidR="00D16AB3" w:rsidRDefault="00000000">
      <w:pPr>
        <w:pStyle w:val="Prrafodelista"/>
        <w:numPr>
          <w:ilvl w:val="0"/>
          <w:numId w:val="2"/>
        </w:numPr>
        <w:spacing w:after="60"/>
      </w:pPr>
      <w:r>
        <w:t>El equipo documenta features, flujos y endpoints en Atlas.</w:t>
      </w:r>
    </w:p>
    <w:p w14:paraId="66B3FB2C" w14:textId="77777777" w:rsidR="00D16AB3" w:rsidRDefault="00000000">
      <w:pPr>
        <w:pStyle w:val="Prrafodelista"/>
        <w:numPr>
          <w:ilvl w:val="0"/>
          <w:numId w:val="2"/>
        </w:numPr>
        <w:spacing w:after="60"/>
      </w:pPr>
      <w:r>
        <w:t>Medir: tiempo invertido vs. calidad del conocimiento capturado.</w:t>
      </w:r>
    </w:p>
    <w:p w14:paraId="21B7B030" w14:textId="77777777" w:rsidR="00D16AB3" w:rsidRDefault="00D16AB3">
      <w:pPr>
        <w:spacing w:after="140"/>
      </w:pPr>
    </w:p>
    <w:p w14:paraId="1EEED5D1" w14:textId="77777777" w:rsidR="00D16AB3" w:rsidRDefault="00000000">
      <w:pPr>
        <w:pStyle w:val="Ttulo3"/>
      </w:pPr>
      <w:r>
        <w:t>Fase 3 — Rollout completo (Mes 2+)</w:t>
      </w:r>
    </w:p>
    <w:p w14:paraId="4B8D6521" w14:textId="77777777" w:rsidR="00D16AB3" w:rsidRDefault="00000000">
      <w:pPr>
        <w:spacing w:after="60"/>
      </w:pPr>
      <w:r>
        <w:t>Extender a todos los módulos del frontend de RMES. Integrar Atlas en el proceso de desarrollo: cada nueva feature se documenta en Atlas antes de considerar el trabajo completo.</w:t>
      </w:r>
    </w:p>
    <w:p w14:paraId="0A6D714B" w14:textId="77777777" w:rsidR="00D16AB3" w:rsidRDefault="00000000">
      <w:pPr>
        <w:pStyle w:val="Prrafodelista"/>
        <w:numPr>
          <w:ilvl w:val="0"/>
          <w:numId w:val="2"/>
        </w:numPr>
        <w:spacing w:after="60"/>
      </w:pPr>
      <w:r>
        <w:t>Definir política: feature sin documentar en Atlas = feature incompleta.</w:t>
      </w:r>
    </w:p>
    <w:p w14:paraId="239FF69B" w14:textId="77777777" w:rsidR="00D16AB3" w:rsidRDefault="00000000">
      <w:pPr>
        <w:pStyle w:val="Prrafodelista"/>
        <w:numPr>
          <w:ilvl w:val="0"/>
          <w:numId w:val="2"/>
        </w:numPr>
        <w:spacing w:after="60"/>
      </w:pPr>
      <w:r>
        <w:t>Asignar owners de módulo para mantener el health score.</w:t>
      </w:r>
    </w:p>
    <w:p w14:paraId="4AC4602A" w14:textId="77777777" w:rsidR="00D16AB3" w:rsidRPr="00D944E1" w:rsidRDefault="00000000">
      <w:pPr>
        <w:pStyle w:val="Prrafodelista"/>
        <w:numPr>
          <w:ilvl w:val="0"/>
          <w:numId w:val="2"/>
        </w:numPr>
        <w:spacing w:after="60"/>
        <w:rPr>
          <w:lang w:val="en-US"/>
        </w:rPr>
      </w:pPr>
      <w:r w:rsidRPr="00D944E1">
        <w:rPr>
          <w:lang w:val="en-US"/>
        </w:rPr>
        <w:t>Revisar health score en cada sprint review.</w:t>
      </w:r>
    </w:p>
    <w:p w14:paraId="6AAA0C83" w14:textId="77777777" w:rsidR="00D16AB3" w:rsidRPr="00D944E1" w:rsidRDefault="00D16AB3">
      <w:pPr>
        <w:spacing w:after="240"/>
        <w:rPr>
          <w:lang w:val="en-US"/>
        </w:rPr>
      </w:pPr>
    </w:p>
    <w:p w14:paraId="18AEF4F4" w14:textId="77777777" w:rsidR="00D16AB3" w:rsidRDefault="00000000">
      <w:pPr>
        <w:pStyle w:val="Ttulo1"/>
        <w:pBdr>
          <w:bottom w:val="single" w:sz="4" w:space="4" w:color="4F46E5"/>
        </w:pBdr>
      </w:pPr>
      <w:r>
        <w:t>9. Conclusión</w:t>
      </w:r>
    </w:p>
    <w:p w14:paraId="0AF7F5AF" w14:textId="77777777" w:rsidR="00D16AB3" w:rsidRDefault="00000000">
      <w:pPr>
        <w:spacing w:after="140"/>
      </w:pPr>
      <w:r>
        <w:t>El conocimiento de cómo funciona el frontend de RMES es el activo más valioso del equipo. Hoy ese conocimiento está distribuido entre personas, conversaciones y código sin documentar. Atlas lo hace visible, estructurado y accesible para todos.</w:t>
      </w:r>
    </w:p>
    <w:p w14:paraId="6598E129" w14:textId="77777777" w:rsidR="00D16AB3" w:rsidRDefault="00D16AB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16AB3" w14:paraId="659526FA" w14:textId="77777777">
        <w:tblPrEx>
          <w:tblCellMar>
            <w:top w:w="0" w:type="dxa"/>
            <w:bottom w:w="0" w:type="dxa"/>
          </w:tblCellMar>
        </w:tblPrEx>
        <w:tc>
          <w:tcPr>
            <w:tcW w:w="80" w:type="dxa"/>
            <w:tcBorders>
              <w:top w:val="none" w:sz="0" w:space="0" w:color="FFFFFF"/>
              <w:left w:val="single" w:sz="1" w:space="0" w:color="16A34A"/>
              <w:bottom w:val="none" w:sz="0" w:space="0" w:color="FFFFFF"/>
              <w:right w:val="none" w:sz="0" w:space="0" w:color="FFFFFF"/>
            </w:tcBorders>
            <w:shd w:val="clear" w:color="auto" w:fill="16A34A"/>
            <w:tcMar>
              <w:top w:w="0" w:type="dxa"/>
              <w:left w:w="0" w:type="dxa"/>
              <w:bottom w:w="0" w:type="dxa"/>
              <w:right w:w="0" w:type="dxa"/>
            </w:tcMar>
          </w:tcPr>
          <w:p w14:paraId="3502D0A4" w14:textId="77777777" w:rsidR="00D16AB3" w:rsidRDefault="00D16AB3"/>
        </w:tc>
        <w:tc>
          <w:tcPr>
            <w:tcW w:w="9280" w:type="dxa"/>
            <w:tcBorders>
              <w:top w:val="single" w:sz="1" w:space="0" w:color="16A34A"/>
              <w:left w:val="none" w:sz="0" w:space="0" w:color="FFFFFF"/>
              <w:bottom w:val="single" w:sz="1" w:space="0" w:color="16A34A"/>
              <w:right w:val="single" w:sz="1" w:space="0" w:color="16A34A"/>
            </w:tcBorders>
            <w:shd w:val="clear" w:color="auto" w:fill="DCFCE7"/>
            <w:tcMar>
              <w:top w:w="100" w:type="dxa"/>
              <w:left w:w="140" w:type="dxa"/>
              <w:bottom w:w="100" w:type="dxa"/>
              <w:right w:w="140" w:type="dxa"/>
            </w:tcMar>
          </w:tcPr>
          <w:p w14:paraId="480AE8E3" w14:textId="77777777" w:rsidR="00D16AB3" w:rsidRDefault="00000000">
            <w:pPr>
              <w:spacing w:after="60"/>
            </w:pPr>
            <w:r>
              <w:rPr>
                <w:b/>
                <w:bCs/>
              </w:rPr>
              <w:t xml:space="preserve">La pregunta no es si documentar. </w:t>
            </w:r>
            <w:r>
              <w:t xml:space="preserve">La pregunta es cuánto cuesta </w:t>
            </w:r>
            <w:r>
              <w:rPr>
                <w:b/>
                <w:bCs/>
              </w:rPr>
              <w:t>no documentar.</w:t>
            </w:r>
          </w:p>
        </w:tc>
      </w:tr>
    </w:tbl>
    <w:p w14:paraId="26052ED9" w14:textId="77777777" w:rsidR="00D16AB3" w:rsidRDefault="00D16AB3">
      <w:pPr>
        <w:spacing w:after="240"/>
      </w:pPr>
    </w:p>
    <w:sectPr w:rsidR="00D16AB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72798" w14:textId="77777777" w:rsidR="00CE0C31" w:rsidRDefault="00CE0C31">
      <w:r>
        <w:separator/>
      </w:r>
    </w:p>
  </w:endnote>
  <w:endnote w:type="continuationSeparator" w:id="0">
    <w:p w14:paraId="246CDE70" w14:textId="77777777" w:rsidR="00CE0C31" w:rsidRDefault="00CE0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85021" w14:textId="77777777" w:rsidR="00D16AB3" w:rsidRDefault="00000000">
    <w:pPr>
      <w:pBdr>
        <w:top w:val="single" w:sz="2" w:space="4" w:color="CBD5E1"/>
      </w:pBdr>
      <w:jc w:val="center"/>
    </w:pPr>
    <w:r>
      <w:rPr>
        <w:color w:val="94A3B8"/>
        <w:sz w:val="18"/>
        <w:szCs w:val="18"/>
      </w:rPr>
      <w:t xml:space="preserve">Atlas  ·  Gestión de conocimiento frontend  ·  Pág. </w:t>
    </w:r>
    <w:r>
      <w:rPr>
        <w:color w:val="94A3B8"/>
        <w:sz w:val="18"/>
        <w:szCs w:val="18"/>
      </w:rPr>
      <w:fldChar w:fldCharType="begin"/>
    </w:r>
    <w:r>
      <w:rPr>
        <w:color w:val="94A3B8"/>
        <w:sz w:val="18"/>
        <w:szCs w:val="18"/>
      </w:rPr>
      <w:instrText>PAGE</w:instrText>
    </w:r>
    <w:r>
      <w:rPr>
        <w:color w:val="94A3B8"/>
        <w:sz w:val="18"/>
        <w:szCs w:val="18"/>
      </w:rPr>
      <w:fldChar w:fldCharType="separate"/>
    </w:r>
    <w:r w:rsidR="00D944E1">
      <w:rPr>
        <w:noProof/>
        <w:color w:val="94A3B8"/>
        <w:sz w:val="18"/>
        <w:szCs w:val="18"/>
      </w:rPr>
      <w:t>1</w:t>
    </w:r>
    <w:r>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F826A" w14:textId="77777777" w:rsidR="00CE0C31" w:rsidRDefault="00CE0C31">
      <w:r>
        <w:separator/>
      </w:r>
    </w:p>
  </w:footnote>
  <w:footnote w:type="continuationSeparator" w:id="0">
    <w:p w14:paraId="3BF5E34A" w14:textId="77777777" w:rsidR="00CE0C31" w:rsidRDefault="00CE0C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2627A" w14:textId="77777777" w:rsidR="00D16AB3" w:rsidRDefault="00000000">
    <w:pPr>
      <w:pBdr>
        <w:bottom w:val="single" w:sz="4" w:space="4" w:color="4F46E5"/>
      </w:pBdr>
      <w:tabs>
        <w:tab w:val="right" w:pos="9360"/>
      </w:tabs>
    </w:pPr>
    <w:r>
      <w:rPr>
        <w:color w:val="94A3B8"/>
        <w:sz w:val="18"/>
        <w:szCs w:val="18"/>
      </w:rPr>
      <w:t>ATLAS — Propuesta para el equipo de desarrollo de RMES</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30545"/>
    <w:multiLevelType w:val="hybridMultilevel"/>
    <w:tmpl w:val="56B00C2C"/>
    <w:lvl w:ilvl="0" w:tplc="39C81C06">
      <w:start w:val="1"/>
      <w:numFmt w:val="bullet"/>
      <w:lvlText w:val="●"/>
      <w:lvlJc w:val="left"/>
      <w:pPr>
        <w:ind w:left="720" w:hanging="360"/>
      </w:pPr>
    </w:lvl>
    <w:lvl w:ilvl="1" w:tplc="576EA592">
      <w:start w:val="1"/>
      <w:numFmt w:val="bullet"/>
      <w:lvlText w:val="○"/>
      <w:lvlJc w:val="left"/>
      <w:pPr>
        <w:ind w:left="1440" w:hanging="360"/>
      </w:pPr>
    </w:lvl>
    <w:lvl w:ilvl="2" w:tplc="5810F4E0">
      <w:start w:val="1"/>
      <w:numFmt w:val="bullet"/>
      <w:lvlText w:val="■"/>
      <w:lvlJc w:val="left"/>
      <w:pPr>
        <w:ind w:left="2160" w:hanging="360"/>
      </w:pPr>
    </w:lvl>
    <w:lvl w:ilvl="3" w:tplc="D4ECDDDE">
      <w:start w:val="1"/>
      <w:numFmt w:val="bullet"/>
      <w:lvlText w:val="●"/>
      <w:lvlJc w:val="left"/>
      <w:pPr>
        <w:ind w:left="2880" w:hanging="360"/>
      </w:pPr>
    </w:lvl>
    <w:lvl w:ilvl="4" w:tplc="091E3208">
      <w:start w:val="1"/>
      <w:numFmt w:val="bullet"/>
      <w:lvlText w:val="○"/>
      <w:lvlJc w:val="left"/>
      <w:pPr>
        <w:ind w:left="3600" w:hanging="360"/>
      </w:pPr>
    </w:lvl>
    <w:lvl w:ilvl="5" w:tplc="AF0CED30">
      <w:start w:val="1"/>
      <w:numFmt w:val="bullet"/>
      <w:lvlText w:val="■"/>
      <w:lvlJc w:val="left"/>
      <w:pPr>
        <w:ind w:left="4320" w:hanging="360"/>
      </w:pPr>
    </w:lvl>
    <w:lvl w:ilvl="6" w:tplc="0070149A">
      <w:start w:val="1"/>
      <w:numFmt w:val="bullet"/>
      <w:lvlText w:val="●"/>
      <w:lvlJc w:val="left"/>
      <w:pPr>
        <w:ind w:left="5040" w:hanging="360"/>
      </w:pPr>
    </w:lvl>
    <w:lvl w:ilvl="7" w:tplc="9F86469C">
      <w:start w:val="1"/>
      <w:numFmt w:val="bullet"/>
      <w:lvlText w:val="●"/>
      <w:lvlJc w:val="left"/>
      <w:pPr>
        <w:ind w:left="5760" w:hanging="360"/>
      </w:pPr>
    </w:lvl>
    <w:lvl w:ilvl="8" w:tplc="28605F4E">
      <w:start w:val="1"/>
      <w:numFmt w:val="bullet"/>
      <w:lvlText w:val="●"/>
      <w:lvlJc w:val="left"/>
      <w:pPr>
        <w:ind w:left="6480" w:hanging="360"/>
      </w:pPr>
    </w:lvl>
  </w:abstractNum>
  <w:abstractNum w:abstractNumId="1" w15:restartNumberingAfterBreak="0">
    <w:nsid w:val="5B616D29"/>
    <w:multiLevelType w:val="hybridMultilevel"/>
    <w:tmpl w:val="1FC2B384"/>
    <w:lvl w:ilvl="0" w:tplc="8500CFB6">
      <w:start w:val="1"/>
      <w:numFmt w:val="bullet"/>
      <w:lvlText w:val="•"/>
      <w:lvlJc w:val="left"/>
      <w:pPr>
        <w:ind w:left="720" w:hanging="360"/>
      </w:pPr>
    </w:lvl>
    <w:lvl w:ilvl="1" w:tplc="20B07BD6">
      <w:start w:val="1"/>
      <w:numFmt w:val="bullet"/>
      <w:lvlText w:val="◦"/>
      <w:lvlJc w:val="left"/>
      <w:pPr>
        <w:ind w:left="1080" w:hanging="360"/>
      </w:pPr>
    </w:lvl>
    <w:lvl w:ilvl="2" w:tplc="21F0586A">
      <w:numFmt w:val="decimal"/>
      <w:lvlText w:val=""/>
      <w:lvlJc w:val="left"/>
    </w:lvl>
    <w:lvl w:ilvl="3" w:tplc="3F68FE2E">
      <w:numFmt w:val="decimal"/>
      <w:lvlText w:val=""/>
      <w:lvlJc w:val="left"/>
    </w:lvl>
    <w:lvl w:ilvl="4" w:tplc="D3448F1E">
      <w:numFmt w:val="decimal"/>
      <w:lvlText w:val=""/>
      <w:lvlJc w:val="left"/>
    </w:lvl>
    <w:lvl w:ilvl="5" w:tplc="F490CBB2">
      <w:numFmt w:val="decimal"/>
      <w:lvlText w:val=""/>
      <w:lvlJc w:val="left"/>
    </w:lvl>
    <w:lvl w:ilvl="6" w:tplc="0C0A3EDE">
      <w:numFmt w:val="decimal"/>
      <w:lvlText w:val=""/>
      <w:lvlJc w:val="left"/>
    </w:lvl>
    <w:lvl w:ilvl="7" w:tplc="57B0541C">
      <w:numFmt w:val="decimal"/>
      <w:lvlText w:val=""/>
      <w:lvlJc w:val="left"/>
    </w:lvl>
    <w:lvl w:ilvl="8" w:tplc="3500A5CE">
      <w:numFmt w:val="decimal"/>
      <w:lvlText w:val=""/>
      <w:lvlJc w:val="left"/>
    </w:lvl>
  </w:abstractNum>
  <w:num w:numId="1" w16cid:durableId="1171263699">
    <w:abstractNumId w:val="0"/>
    <w:lvlOverride w:ilvl="0">
      <w:startOverride w:val="1"/>
    </w:lvlOverride>
  </w:num>
  <w:num w:numId="2" w16cid:durableId="19857005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AB3"/>
    <w:rsid w:val="00673852"/>
    <w:rsid w:val="00CE0C31"/>
    <w:rsid w:val="00D16AB3"/>
    <w:rsid w:val="00D944E1"/>
    <w:rsid w:val="00E83A6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8307A"/>
  <w15:docId w15:val="{7BC522B8-5C50-446C-A9FA-A171D57E8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sz w:val="32"/>
      <w:szCs w:val="32"/>
    </w:rPr>
  </w:style>
  <w:style w:type="paragraph" w:styleId="Ttulo2">
    <w:name w:val="heading 2"/>
    <w:uiPriority w:val="9"/>
    <w:unhideWhenUsed/>
    <w:qFormat/>
    <w:pPr>
      <w:spacing w:before="280" w:after="120"/>
      <w:outlineLvl w:val="1"/>
    </w:pPr>
    <w:rPr>
      <w:b/>
      <w:bCs/>
      <w:color w:val="4F46E5"/>
      <w:sz w:val="26"/>
      <w:szCs w:val="26"/>
    </w:rPr>
  </w:style>
  <w:style w:type="paragraph" w:styleId="Ttulo3">
    <w:name w:val="heading 3"/>
    <w:uiPriority w:val="9"/>
    <w:unhideWhenUsed/>
    <w:qFormat/>
    <w:pPr>
      <w:spacing w:before="200" w:after="80"/>
      <w:outlineLvl w:val="2"/>
    </w:pPr>
    <w:rPr>
      <w:b/>
      <w:bCs/>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1212</Words>
  <Characters>6693</Characters>
  <Application>Microsoft Office Word</Application>
  <DocSecurity>0</DocSecurity>
  <Lines>247</Lines>
  <Paragraphs>152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Díaz</cp:lastModifiedBy>
  <cp:revision>3</cp:revision>
  <dcterms:created xsi:type="dcterms:W3CDTF">2026-04-06T19:13:00Z</dcterms:created>
  <dcterms:modified xsi:type="dcterms:W3CDTF">2026-04-06T19:39:00Z</dcterms:modified>
</cp:coreProperties>
</file>