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ellenraster"/>
        <w:tblW w:w="5000" w:type="pct"/>
        <w:tblCellMar>
          <w:top w:w="85" w:type="dxa"/>
          <w:left w:w="85" w:type="dxa"/>
          <w:bottom w:w="85" w:type="dxa"/>
          <w:right w:w="85" w:type="dxa"/>
        </w:tblCellMar>
        <w:tblLook w:val="04A0" w:firstRow="1" w:lastRow="0" w:firstColumn="1" w:lastColumn="0" w:noHBand="0" w:noVBand="1"/>
      </w:tblPr>
      <w:tblGrid>
        <w:gridCol w:w="3209"/>
        <w:gridCol w:w="3209"/>
        <w:gridCol w:w="3209"/>
      </w:tblGrid>
      <w:tr w:rsidR="001D1F1B" w:rsidRPr="003E6476" w14:paraId="0849E31A" w14:textId="77777777" w:rsidTr="003E6476">
        <w:tc>
          <w:tcPr>
            <w:tcW w:w="3070" w:type="dxa"/>
            <w:shd w:val="clear" w:color="auto" w:fill="F2F2F2" w:themeFill="background1" w:themeFillShade="F2"/>
          </w:tcPr>
          <w:p w14:paraId="4C01489A" w14:textId="77777777" w:rsidR="001D1F1B" w:rsidRPr="003E6476" w:rsidRDefault="001D1F1B" w:rsidP="005026B8">
            <w:pPr>
              <w:jc w:val="both"/>
              <w:rPr>
                <w:rFonts w:cstheme="minorHAnsi"/>
                <w:b/>
                <w:bCs/>
              </w:rPr>
            </w:pPr>
          </w:p>
        </w:tc>
        <w:tc>
          <w:tcPr>
            <w:tcW w:w="3071" w:type="dxa"/>
            <w:shd w:val="clear" w:color="auto" w:fill="F2F2F2" w:themeFill="background1" w:themeFillShade="F2"/>
          </w:tcPr>
          <w:p w14:paraId="684B219F" w14:textId="77777777" w:rsidR="001D1F1B" w:rsidRPr="003E6476" w:rsidRDefault="001D1F1B" w:rsidP="005026B8">
            <w:pPr>
              <w:jc w:val="center"/>
              <w:rPr>
                <w:rFonts w:cstheme="minorHAnsi"/>
                <w:b/>
                <w:bCs/>
              </w:rPr>
            </w:pPr>
            <w:r w:rsidRPr="003E6476">
              <w:rPr>
                <w:rFonts w:cstheme="minorHAnsi"/>
                <w:b/>
                <w:bCs/>
              </w:rPr>
              <w:t>Interne</w:t>
            </w:r>
          </w:p>
          <w:p w14:paraId="2555BD43" w14:textId="77777777" w:rsidR="001D1F1B" w:rsidRPr="003E6476" w:rsidRDefault="001D1F1B" w:rsidP="005026B8">
            <w:pPr>
              <w:jc w:val="center"/>
              <w:rPr>
                <w:rFonts w:cstheme="minorHAnsi"/>
                <w:b/>
                <w:bCs/>
              </w:rPr>
            </w:pPr>
            <w:r w:rsidRPr="003E6476">
              <w:rPr>
                <w:rFonts w:cstheme="minorHAnsi"/>
                <w:b/>
                <w:bCs/>
              </w:rPr>
              <w:t>Personalbeschaffung</w:t>
            </w:r>
          </w:p>
        </w:tc>
        <w:tc>
          <w:tcPr>
            <w:tcW w:w="3071" w:type="dxa"/>
            <w:shd w:val="clear" w:color="auto" w:fill="F2F2F2" w:themeFill="background1" w:themeFillShade="F2"/>
          </w:tcPr>
          <w:p w14:paraId="654A676A" w14:textId="77777777" w:rsidR="001D1F1B" w:rsidRPr="003E6476" w:rsidRDefault="001D1F1B" w:rsidP="005026B8">
            <w:pPr>
              <w:jc w:val="center"/>
              <w:rPr>
                <w:rFonts w:cstheme="minorHAnsi"/>
                <w:b/>
                <w:bCs/>
              </w:rPr>
            </w:pPr>
            <w:r w:rsidRPr="003E6476">
              <w:rPr>
                <w:rFonts w:cstheme="minorHAnsi"/>
                <w:b/>
                <w:bCs/>
              </w:rPr>
              <w:t>Externe</w:t>
            </w:r>
          </w:p>
          <w:p w14:paraId="726E308F" w14:textId="77777777" w:rsidR="001D1F1B" w:rsidRPr="003E6476" w:rsidRDefault="001D1F1B" w:rsidP="005026B8">
            <w:pPr>
              <w:jc w:val="center"/>
              <w:rPr>
                <w:rFonts w:cstheme="minorHAnsi"/>
                <w:b/>
                <w:bCs/>
              </w:rPr>
            </w:pPr>
            <w:r w:rsidRPr="003E6476">
              <w:rPr>
                <w:rFonts w:cstheme="minorHAnsi"/>
                <w:b/>
                <w:bCs/>
              </w:rPr>
              <w:t>Personalbeschaffung</w:t>
            </w:r>
          </w:p>
        </w:tc>
      </w:tr>
      <w:tr w:rsidR="001D1F1B" w:rsidRPr="003E6476" w14:paraId="56283418" w14:textId="77777777" w:rsidTr="003E6476">
        <w:tc>
          <w:tcPr>
            <w:tcW w:w="3070" w:type="dxa"/>
          </w:tcPr>
          <w:p w14:paraId="159A0762" w14:textId="77777777" w:rsidR="001D1F1B" w:rsidRPr="003E6476" w:rsidRDefault="001D1F1B" w:rsidP="005026B8">
            <w:pPr>
              <w:jc w:val="both"/>
              <w:rPr>
                <w:rFonts w:cstheme="minorHAnsi"/>
              </w:rPr>
            </w:pPr>
            <w:r w:rsidRPr="003E6476">
              <w:rPr>
                <w:rFonts w:cstheme="minorHAnsi"/>
              </w:rPr>
              <w:t>Definition</w:t>
            </w:r>
          </w:p>
        </w:tc>
        <w:tc>
          <w:tcPr>
            <w:tcW w:w="3071" w:type="dxa"/>
          </w:tcPr>
          <w:p w14:paraId="5119F126" w14:textId="77777777" w:rsidR="001D1F1B" w:rsidRPr="003E6476" w:rsidRDefault="001D1F1B" w:rsidP="005026B8">
            <w:pPr>
              <w:jc w:val="both"/>
              <w:rPr>
                <w:rFonts w:cstheme="minorHAnsi"/>
              </w:rPr>
            </w:pPr>
          </w:p>
        </w:tc>
        <w:tc>
          <w:tcPr>
            <w:tcW w:w="3071" w:type="dxa"/>
          </w:tcPr>
          <w:p w14:paraId="6B4521A2" w14:textId="77777777" w:rsidR="001D1F1B" w:rsidRPr="003E6476" w:rsidRDefault="001D1F1B" w:rsidP="005026B8">
            <w:pPr>
              <w:jc w:val="both"/>
              <w:rPr>
                <w:rFonts w:cstheme="minorHAnsi"/>
              </w:rPr>
            </w:pPr>
          </w:p>
        </w:tc>
      </w:tr>
      <w:tr w:rsidR="001D1F1B" w:rsidRPr="003E6476" w14:paraId="061AEEF1" w14:textId="77777777" w:rsidTr="003E6476">
        <w:tc>
          <w:tcPr>
            <w:tcW w:w="3070" w:type="dxa"/>
          </w:tcPr>
          <w:p w14:paraId="5F635A74" w14:textId="77777777" w:rsidR="001D1F1B" w:rsidRPr="003E6476" w:rsidRDefault="001D1F1B" w:rsidP="005026B8">
            <w:pPr>
              <w:jc w:val="both"/>
              <w:rPr>
                <w:rFonts w:cstheme="minorHAnsi"/>
              </w:rPr>
            </w:pPr>
            <w:r w:rsidRPr="003E6476">
              <w:rPr>
                <w:rFonts w:cstheme="minorHAnsi"/>
              </w:rPr>
              <w:t>Wege</w:t>
            </w:r>
          </w:p>
        </w:tc>
        <w:tc>
          <w:tcPr>
            <w:tcW w:w="3071" w:type="dxa"/>
          </w:tcPr>
          <w:p w14:paraId="0191F6E6" w14:textId="77777777" w:rsidR="001D1F1B" w:rsidRPr="003E6476" w:rsidRDefault="001D1F1B" w:rsidP="005026B8">
            <w:pPr>
              <w:jc w:val="both"/>
              <w:rPr>
                <w:rFonts w:cstheme="minorHAnsi"/>
              </w:rPr>
            </w:pPr>
          </w:p>
        </w:tc>
        <w:tc>
          <w:tcPr>
            <w:tcW w:w="3071" w:type="dxa"/>
          </w:tcPr>
          <w:p w14:paraId="57B99877" w14:textId="77777777" w:rsidR="001D1F1B" w:rsidRPr="003E6476" w:rsidRDefault="001D1F1B" w:rsidP="005026B8">
            <w:pPr>
              <w:jc w:val="both"/>
              <w:rPr>
                <w:rFonts w:cstheme="minorHAnsi"/>
              </w:rPr>
            </w:pPr>
          </w:p>
        </w:tc>
      </w:tr>
      <w:tr w:rsidR="001D1F1B" w:rsidRPr="003E6476" w14:paraId="3B177750" w14:textId="77777777" w:rsidTr="003E6476">
        <w:tc>
          <w:tcPr>
            <w:tcW w:w="3070" w:type="dxa"/>
          </w:tcPr>
          <w:p w14:paraId="524D4D18" w14:textId="77777777" w:rsidR="001D1F1B" w:rsidRPr="003E6476" w:rsidRDefault="001D1F1B" w:rsidP="005026B8">
            <w:pPr>
              <w:jc w:val="both"/>
              <w:rPr>
                <w:rFonts w:cstheme="minorHAnsi"/>
              </w:rPr>
            </w:pPr>
            <w:r w:rsidRPr="003E6476">
              <w:rPr>
                <w:rFonts w:cstheme="minorHAnsi"/>
              </w:rPr>
              <w:t>Vorteile</w:t>
            </w:r>
          </w:p>
        </w:tc>
        <w:tc>
          <w:tcPr>
            <w:tcW w:w="3071" w:type="dxa"/>
          </w:tcPr>
          <w:p w14:paraId="7A937EBC" w14:textId="77777777" w:rsidR="001D1F1B" w:rsidRPr="003E6476" w:rsidRDefault="001D1F1B" w:rsidP="005026B8">
            <w:pPr>
              <w:jc w:val="both"/>
              <w:rPr>
                <w:rFonts w:cstheme="minorHAnsi"/>
              </w:rPr>
            </w:pPr>
          </w:p>
        </w:tc>
        <w:tc>
          <w:tcPr>
            <w:tcW w:w="3071" w:type="dxa"/>
          </w:tcPr>
          <w:p w14:paraId="0771FD84" w14:textId="77777777" w:rsidR="001D1F1B" w:rsidRPr="003E6476" w:rsidRDefault="001D1F1B" w:rsidP="005026B8">
            <w:pPr>
              <w:jc w:val="both"/>
              <w:rPr>
                <w:rFonts w:cstheme="minorHAnsi"/>
              </w:rPr>
            </w:pPr>
          </w:p>
        </w:tc>
      </w:tr>
      <w:tr w:rsidR="001D1F1B" w:rsidRPr="003E6476" w14:paraId="62E98F7D" w14:textId="77777777" w:rsidTr="003E6476">
        <w:tc>
          <w:tcPr>
            <w:tcW w:w="3070" w:type="dxa"/>
          </w:tcPr>
          <w:p w14:paraId="0E49010C" w14:textId="77777777" w:rsidR="001D1F1B" w:rsidRPr="003E6476" w:rsidRDefault="001D1F1B" w:rsidP="005026B8">
            <w:pPr>
              <w:jc w:val="both"/>
              <w:rPr>
                <w:rFonts w:cstheme="minorHAnsi"/>
              </w:rPr>
            </w:pPr>
            <w:r w:rsidRPr="003E6476">
              <w:rPr>
                <w:rFonts w:cstheme="minorHAnsi"/>
              </w:rPr>
              <w:t>Nachteile</w:t>
            </w:r>
          </w:p>
        </w:tc>
        <w:tc>
          <w:tcPr>
            <w:tcW w:w="3071" w:type="dxa"/>
          </w:tcPr>
          <w:p w14:paraId="21B9D9B1" w14:textId="77777777" w:rsidR="001D1F1B" w:rsidRPr="003E6476" w:rsidRDefault="001D1F1B" w:rsidP="005026B8">
            <w:pPr>
              <w:jc w:val="both"/>
              <w:rPr>
                <w:rFonts w:cstheme="minorHAnsi"/>
              </w:rPr>
            </w:pPr>
          </w:p>
        </w:tc>
        <w:tc>
          <w:tcPr>
            <w:tcW w:w="3071" w:type="dxa"/>
          </w:tcPr>
          <w:p w14:paraId="71E114D8" w14:textId="77777777" w:rsidR="001D1F1B" w:rsidRPr="003E6476" w:rsidRDefault="001D1F1B" w:rsidP="005026B8">
            <w:pPr>
              <w:jc w:val="both"/>
              <w:rPr>
                <w:rFonts w:cstheme="minorHAnsi"/>
              </w:rPr>
            </w:pPr>
          </w:p>
        </w:tc>
      </w:tr>
    </w:tbl>
    <w:p w14:paraId="35329357" w14:textId="77777777" w:rsidR="00A27976" w:rsidRDefault="00A27976"/>
    <w:sectPr w:rsidR="00A27976" w:rsidSect="003E6476">
      <w:pgSz w:w="11906" w:h="16838" w:code="9"/>
      <w:pgMar w:top="851" w:right="851" w:bottom="851" w:left="1418" w:header="709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B070AE6" w14:textId="77777777" w:rsidR="00371585" w:rsidRDefault="00371585" w:rsidP="003E6476">
      <w:pPr>
        <w:spacing w:line="240" w:lineRule="auto"/>
      </w:pPr>
      <w:r>
        <w:separator/>
      </w:r>
    </w:p>
  </w:endnote>
  <w:endnote w:type="continuationSeparator" w:id="0">
    <w:p w14:paraId="33D64905" w14:textId="77777777" w:rsidR="00371585" w:rsidRDefault="00371585" w:rsidP="003E6476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60148C6" w14:textId="77777777" w:rsidR="00371585" w:rsidRDefault="00371585" w:rsidP="003E6476">
      <w:pPr>
        <w:spacing w:line="240" w:lineRule="auto"/>
      </w:pPr>
      <w:r>
        <w:separator/>
      </w:r>
    </w:p>
  </w:footnote>
  <w:footnote w:type="continuationSeparator" w:id="0">
    <w:p w14:paraId="6B89C478" w14:textId="77777777" w:rsidR="00371585" w:rsidRDefault="00371585" w:rsidP="003E6476">
      <w:pPr>
        <w:spacing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D1F1B"/>
    <w:rsid w:val="00176100"/>
    <w:rsid w:val="001D1F1B"/>
    <w:rsid w:val="00371585"/>
    <w:rsid w:val="003E6476"/>
    <w:rsid w:val="006F0A4F"/>
    <w:rsid w:val="00707902"/>
    <w:rsid w:val="00716FE6"/>
    <w:rsid w:val="007A05C3"/>
    <w:rsid w:val="00A27976"/>
    <w:rsid w:val="00A87BFE"/>
    <w:rsid w:val="00C130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18DFEF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E6476"/>
    <w:pPr>
      <w:spacing w:after="0" w:line="259" w:lineRule="auto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59"/>
    <w:rsid w:val="001D1F1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Kopfzeile">
    <w:name w:val="header"/>
    <w:basedOn w:val="Standard"/>
    <w:link w:val="KopfzeileZchn"/>
    <w:uiPriority w:val="99"/>
    <w:unhideWhenUsed/>
    <w:rsid w:val="003E6476"/>
    <w:pPr>
      <w:tabs>
        <w:tab w:val="center" w:pos="4536"/>
        <w:tab w:val="right" w:pos="9072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3E6476"/>
  </w:style>
  <w:style w:type="paragraph" w:styleId="Fuzeile">
    <w:name w:val="footer"/>
    <w:basedOn w:val="Standard"/>
    <w:link w:val="FuzeileZchn"/>
    <w:uiPriority w:val="99"/>
    <w:unhideWhenUsed/>
    <w:rsid w:val="003E6476"/>
    <w:pPr>
      <w:tabs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3E647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LS 8.2 Vergleich interne externe Personalbeschaffung.dotx</Template>
  <TotalTime>0</TotalTime>
  <Pages>1</Pages>
  <Words>14</Words>
  <Characters>92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isamaster</dc:creator>
  <cp:lastModifiedBy>Gorontzy, Thomas</cp:lastModifiedBy>
  <cp:revision>3</cp:revision>
  <dcterms:created xsi:type="dcterms:W3CDTF">2025-03-30T09:47:00Z</dcterms:created>
  <dcterms:modified xsi:type="dcterms:W3CDTF">2025-08-19T14:22:00Z</dcterms:modified>
</cp:coreProperties>
</file>