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2405"/>
        <w:gridCol w:w="7506"/>
      </w:tblGrid>
      <w:tr w:rsidR="00F56FFE" w:rsidRPr="00781B05" w14:paraId="6F4479C3" w14:textId="77777777" w:rsidTr="00781B05">
        <w:tc>
          <w:tcPr>
            <w:tcW w:w="2405" w:type="dxa"/>
            <w:shd w:val="clear" w:color="auto" w:fill="D9D9D9" w:themeFill="background1" w:themeFillShade="D9"/>
            <w:vAlign w:val="center"/>
          </w:tcPr>
          <w:p w14:paraId="17D4B53B" w14:textId="0E18EE6F" w:rsidR="00F56FFE" w:rsidRPr="005E19C2" w:rsidRDefault="00F56FFE" w:rsidP="00F56FFE">
            <w:pPr>
              <w:rPr>
                <w:b/>
                <w:bCs/>
                <w:sz w:val="24"/>
              </w:rPr>
            </w:pPr>
            <w:r w:rsidRPr="005E19C2">
              <w:rPr>
                <w:b/>
                <w:bCs/>
                <w:sz w:val="24"/>
              </w:rPr>
              <w:t>Abteilung</w:t>
            </w:r>
          </w:p>
        </w:tc>
        <w:tc>
          <w:tcPr>
            <w:tcW w:w="7506" w:type="dxa"/>
            <w:shd w:val="clear" w:color="auto" w:fill="D9D9D9" w:themeFill="background1" w:themeFillShade="D9"/>
            <w:vAlign w:val="center"/>
          </w:tcPr>
          <w:p w14:paraId="56394CCF" w14:textId="1E2F3F46" w:rsidR="00F56FFE" w:rsidRPr="005E19C2" w:rsidRDefault="00F56FFE" w:rsidP="00F56FFE">
            <w:pPr>
              <w:jc w:val="center"/>
              <w:rPr>
                <w:b/>
                <w:bCs/>
                <w:sz w:val="24"/>
              </w:rPr>
            </w:pPr>
            <w:r w:rsidRPr="005E19C2">
              <w:rPr>
                <w:b/>
                <w:bCs/>
                <w:sz w:val="24"/>
              </w:rPr>
              <w:t>Funktion</w:t>
            </w:r>
          </w:p>
        </w:tc>
      </w:tr>
      <w:tr w:rsidR="00F56FFE" w:rsidRPr="00781B05" w14:paraId="2BD2FF38" w14:textId="77777777" w:rsidTr="00F56FFE">
        <w:sdt>
          <w:sdtPr>
            <w:rPr>
              <w:szCs w:val="22"/>
            </w:rPr>
            <w:id w:val="-231076932"/>
            <w:placeholder>
              <w:docPart w:val="49B879E00658419A94F238EF8D16716A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31002281" w14:textId="2221983F" w:rsidR="00F56FFE" w:rsidRPr="00781B05" w:rsidRDefault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6D3881A8" w14:textId="1970116A" w:rsidR="00F56FFE" w:rsidRPr="00781B05" w:rsidRDefault="00F56FFE">
            <w:pPr>
              <w:rPr>
                <w:szCs w:val="22"/>
              </w:rPr>
            </w:pPr>
            <w:r w:rsidRPr="00781B05">
              <w:rPr>
                <w:szCs w:val="22"/>
              </w:rPr>
              <w:t>Aufbau und Pflege der Kundenkontakte sowie Verkauf vor Ort</w:t>
            </w:r>
          </w:p>
        </w:tc>
      </w:tr>
      <w:tr w:rsidR="002C5049" w:rsidRPr="00781B05" w14:paraId="6BED40F7" w14:textId="77777777" w:rsidTr="00F56FFE">
        <w:sdt>
          <w:sdtPr>
            <w:rPr>
              <w:szCs w:val="22"/>
            </w:rPr>
            <w:id w:val="-734935214"/>
            <w:placeholder>
              <w:docPart w:val="26059E6466334757BC6AC69C7BE409CF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5895E47A" w14:textId="137CC4FD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096B140F" w14:textId="2392B4F8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Einlagern und Ausliefern von Material und Produkten</w:t>
            </w:r>
          </w:p>
        </w:tc>
      </w:tr>
      <w:tr w:rsidR="002C5049" w:rsidRPr="00781B05" w14:paraId="60017166" w14:textId="77777777" w:rsidTr="00F56FFE">
        <w:sdt>
          <w:sdtPr>
            <w:rPr>
              <w:szCs w:val="22"/>
            </w:rPr>
            <w:id w:val="-2021381407"/>
            <w:placeholder>
              <w:docPart w:val="7C7454DAA6A44BDDB7D9E07B8E924F7C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07E22272" w14:textId="1C8FF514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0950134F" w14:textId="1E35AD6A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Herstellung von Halbfertig- und Fertigteilen</w:t>
            </w:r>
          </w:p>
        </w:tc>
      </w:tr>
      <w:tr w:rsidR="002C5049" w:rsidRPr="00781B05" w14:paraId="449B8A16" w14:textId="77777777" w:rsidTr="00F56FFE">
        <w:sdt>
          <w:sdtPr>
            <w:rPr>
              <w:szCs w:val="22"/>
            </w:rPr>
            <w:id w:val="1563674930"/>
            <w:placeholder>
              <w:docPart w:val="C591E19DE1EA43DF91D4428E7D8192C7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32683CA2" w14:textId="788308FE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63EADFE0" w14:textId="6E99A0AB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Erfassen aller betrieblichen Vorgänge und Vermögensteile in Zahlen</w:t>
            </w:r>
          </w:p>
        </w:tc>
      </w:tr>
      <w:tr w:rsidR="002C5049" w:rsidRPr="00781B05" w14:paraId="0136D196" w14:textId="77777777" w:rsidTr="00F56FFE">
        <w:sdt>
          <w:sdtPr>
            <w:rPr>
              <w:szCs w:val="22"/>
            </w:rPr>
            <w:id w:val="-1913691086"/>
            <w:placeholder>
              <w:docPart w:val="8ED891BB12FE43729CBFF8CFE796CBFF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1E7157E7" w14:textId="1C1C99D0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7D45FE39" w14:textId="6E0CE7BF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Erfassen und Aufbereiten betrieblicher Kosten und Leistungen</w:t>
            </w:r>
          </w:p>
        </w:tc>
      </w:tr>
      <w:tr w:rsidR="002C5049" w:rsidRPr="00781B05" w14:paraId="0F00194A" w14:textId="77777777" w:rsidTr="00F56FFE">
        <w:sdt>
          <w:sdtPr>
            <w:rPr>
              <w:szCs w:val="22"/>
            </w:rPr>
            <w:id w:val="1226871774"/>
            <w:placeholder>
              <w:docPart w:val="6E1578C1560C4A639FCD2F443B727AA1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57DA1267" w14:textId="0EB245A9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6400D534" w14:textId="0E216049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Langfristige Planung und Vermarktung des Produktprogrammes</w:t>
            </w:r>
          </w:p>
        </w:tc>
      </w:tr>
      <w:tr w:rsidR="002C5049" w:rsidRPr="00781B05" w14:paraId="4158B25E" w14:textId="77777777" w:rsidTr="00F56FFE">
        <w:sdt>
          <w:sdtPr>
            <w:rPr>
              <w:szCs w:val="22"/>
            </w:rPr>
            <w:id w:val="-1636170829"/>
            <w:placeholder>
              <w:docPart w:val="319E2C38E9CE4FCA8D8F3726EB77D475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3A439D05" w14:textId="1086D1E4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4EEBA654" w14:textId="03A519C0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Beschaffung, Verwaltung, Förderung und Freistellung der Mitarbeiter/-innen</w:t>
            </w:r>
          </w:p>
        </w:tc>
      </w:tr>
      <w:tr w:rsidR="002C5049" w:rsidRPr="00781B05" w14:paraId="00E02791" w14:textId="77777777" w:rsidTr="00F56FFE">
        <w:sdt>
          <w:sdtPr>
            <w:rPr>
              <w:szCs w:val="22"/>
            </w:rPr>
            <w:id w:val="255104522"/>
            <w:placeholder>
              <w:docPart w:val="76577D11CCE746F28D645C4E5E122AB9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7B69963D" w14:textId="38443B8E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1CB5ADFB" w14:textId="75163565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Beschaffung von Roh-, Hilfs- und Betriebsstoffen</w:t>
            </w:r>
          </w:p>
        </w:tc>
      </w:tr>
      <w:tr w:rsidR="002C5049" w:rsidRPr="00781B05" w14:paraId="3A70718E" w14:textId="77777777" w:rsidTr="00F56FFE">
        <w:sdt>
          <w:sdtPr>
            <w:rPr>
              <w:szCs w:val="22"/>
            </w:rPr>
            <w:id w:val="1019198535"/>
            <w:placeholder>
              <w:docPart w:val="8C6E09BAA81C428D90334EA347CBBCB5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EndPr/>
          <w:sdtContent>
            <w:tc>
              <w:tcPr>
                <w:tcW w:w="2405" w:type="dxa"/>
              </w:tcPr>
              <w:p w14:paraId="037284A4" w14:textId="2E137456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5B572D44" w14:textId="0F841FB5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Leitung und Koordination aller Aktivitäten</w:t>
            </w:r>
          </w:p>
        </w:tc>
      </w:tr>
    </w:tbl>
    <w:p w14:paraId="2221A3DE" w14:textId="77777777" w:rsidR="00E02F2E" w:rsidRDefault="00E02F2E"/>
    <w:sectPr w:rsidR="00E02F2E" w:rsidSect="00F56FFE">
      <w:pgSz w:w="11906" w:h="16838"/>
      <w:pgMar w:top="1418" w:right="567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2F2E"/>
    <w:rsid w:val="00191BD3"/>
    <w:rsid w:val="002C5049"/>
    <w:rsid w:val="005E19C2"/>
    <w:rsid w:val="00781B05"/>
    <w:rsid w:val="009546F1"/>
    <w:rsid w:val="00E02F2E"/>
    <w:rsid w:val="00F56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8AE6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56FFE"/>
    <w:pPr>
      <w:spacing w:after="0"/>
    </w:pPr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02F2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E02F2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02F2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E02F2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E02F2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E02F2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E02F2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E02F2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E02F2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02F2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E02F2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02F2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E02F2E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E02F2E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E02F2E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E02F2E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E02F2E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E02F2E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E02F2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E02F2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02F2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02F2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E02F2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E02F2E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E02F2E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E02F2E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E02F2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E02F2E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E02F2E"/>
    <w:rPr>
      <w:b/>
      <w:bCs/>
      <w:smallCaps/>
      <w:color w:val="0F4761" w:themeColor="accent1" w:themeShade="BF"/>
      <w:spacing w:val="5"/>
    </w:rPr>
  </w:style>
  <w:style w:type="table" w:styleId="Tabellenraster">
    <w:name w:val="Table Grid"/>
    <w:basedOn w:val="NormaleTabelle"/>
    <w:uiPriority w:val="39"/>
    <w:rsid w:val="00F56F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2C5049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9B879E00658419A94F238EF8D1671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443F3DA-F01A-478B-8AF9-26AEFEE0252D}"/>
      </w:docPartPr>
      <w:docPartBody>
        <w:p w:rsidR="00165E9D" w:rsidRDefault="00165E9D" w:rsidP="00165E9D">
          <w:pPr>
            <w:pStyle w:val="49B879E00658419A94F238EF8D16716A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26059E6466334757BC6AC69C7BE409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E498F1-DA36-45B9-BBDD-BCD79CE7DA9C}"/>
      </w:docPartPr>
      <w:docPartBody>
        <w:p w:rsidR="00165E9D" w:rsidRDefault="00165E9D" w:rsidP="00165E9D">
          <w:pPr>
            <w:pStyle w:val="26059E6466334757BC6AC69C7BE409CF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7C7454DAA6A44BDDB7D9E07B8E924F7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5D925A2-2F9A-4FFE-BB7A-AD495C2EEBC2}"/>
      </w:docPartPr>
      <w:docPartBody>
        <w:p w:rsidR="00165E9D" w:rsidRDefault="00165E9D" w:rsidP="00165E9D">
          <w:pPr>
            <w:pStyle w:val="7C7454DAA6A44BDDB7D9E07B8E924F7C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C591E19DE1EA43DF91D4428E7D8192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A422C5-AD88-47FA-8140-9F951BB5828E}"/>
      </w:docPartPr>
      <w:docPartBody>
        <w:p w:rsidR="00165E9D" w:rsidRDefault="00165E9D" w:rsidP="00165E9D">
          <w:pPr>
            <w:pStyle w:val="C591E19DE1EA43DF91D4428E7D8192C7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8ED891BB12FE43729CBFF8CFE796CBF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7465B71-C2DC-4E96-84D8-75BEBC686F9B}"/>
      </w:docPartPr>
      <w:docPartBody>
        <w:p w:rsidR="00165E9D" w:rsidRDefault="00165E9D" w:rsidP="00165E9D">
          <w:pPr>
            <w:pStyle w:val="8ED891BB12FE43729CBFF8CFE796CBFF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6E1578C1560C4A639FCD2F443B727AA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94BA00-04DB-4838-B0FB-5B84DBD769FC}"/>
      </w:docPartPr>
      <w:docPartBody>
        <w:p w:rsidR="00165E9D" w:rsidRDefault="00165E9D" w:rsidP="00165E9D">
          <w:pPr>
            <w:pStyle w:val="6E1578C1560C4A639FCD2F443B727AA1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319E2C38E9CE4FCA8D8F3726EB77D47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781FD8-427E-448D-B200-232CC92A24A9}"/>
      </w:docPartPr>
      <w:docPartBody>
        <w:p w:rsidR="00165E9D" w:rsidRDefault="00165E9D" w:rsidP="00165E9D">
          <w:pPr>
            <w:pStyle w:val="319E2C38E9CE4FCA8D8F3726EB77D475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76577D11CCE746F28D645C4E5E122A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4EFEC6F-57BE-4F65-B403-A911A0FCC3AA}"/>
      </w:docPartPr>
      <w:docPartBody>
        <w:p w:rsidR="00165E9D" w:rsidRDefault="00165E9D" w:rsidP="00165E9D">
          <w:pPr>
            <w:pStyle w:val="76577D11CCE746F28D645C4E5E122AB9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8C6E09BAA81C428D90334EA347CBBCB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050C3ED-22C8-4476-829F-3FFEEDF83026}"/>
      </w:docPartPr>
      <w:docPartBody>
        <w:p w:rsidR="00165E9D" w:rsidRDefault="00165E9D" w:rsidP="00165E9D">
          <w:pPr>
            <w:pStyle w:val="8C6E09BAA81C428D90334EA347CBBCB5"/>
          </w:pPr>
          <w:r>
            <w:rPr>
              <w:rStyle w:val="Platzhaltertext"/>
            </w:rPr>
            <w:t>Ihre Wahl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E9D"/>
    <w:rsid w:val="00165E9D"/>
    <w:rsid w:val="00191BD3"/>
    <w:rsid w:val="00954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65E9D"/>
    <w:rPr>
      <w:color w:val="666666"/>
    </w:rPr>
  </w:style>
  <w:style w:type="paragraph" w:customStyle="1" w:styleId="49B879E00658419A94F238EF8D16716A">
    <w:name w:val="49B879E00658419A94F238EF8D16716A"/>
    <w:rsid w:val="00165E9D"/>
    <w:pPr>
      <w:spacing w:after="0"/>
    </w:pPr>
    <w:rPr>
      <w:rFonts w:eastAsiaTheme="minorHAnsi"/>
      <w:sz w:val="22"/>
      <w:lang w:eastAsia="en-US"/>
    </w:rPr>
  </w:style>
  <w:style w:type="paragraph" w:customStyle="1" w:styleId="26059E6466334757BC6AC69C7BE409CF">
    <w:name w:val="26059E6466334757BC6AC69C7BE409CF"/>
    <w:rsid w:val="00165E9D"/>
  </w:style>
  <w:style w:type="paragraph" w:customStyle="1" w:styleId="7C7454DAA6A44BDDB7D9E07B8E924F7C">
    <w:name w:val="7C7454DAA6A44BDDB7D9E07B8E924F7C"/>
    <w:rsid w:val="00165E9D"/>
  </w:style>
  <w:style w:type="paragraph" w:customStyle="1" w:styleId="C591E19DE1EA43DF91D4428E7D8192C7">
    <w:name w:val="C591E19DE1EA43DF91D4428E7D8192C7"/>
    <w:rsid w:val="00165E9D"/>
  </w:style>
  <w:style w:type="paragraph" w:customStyle="1" w:styleId="8ED891BB12FE43729CBFF8CFE796CBFF">
    <w:name w:val="8ED891BB12FE43729CBFF8CFE796CBFF"/>
    <w:rsid w:val="00165E9D"/>
  </w:style>
  <w:style w:type="paragraph" w:customStyle="1" w:styleId="6E1578C1560C4A639FCD2F443B727AA1">
    <w:name w:val="6E1578C1560C4A639FCD2F443B727AA1"/>
    <w:rsid w:val="00165E9D"/>
  </w:style>
  <w:style w:type="paragraph" w:customStyle="1" w:styleId="319E2C38E9CE4FCA8D8F3726EB77D475">
    <w:name w:val="319E2C38E9CE4FCA8D8F3726EB77D475"/>
    <w:rsid w:val="00165E9D"/>
  </w:style>
  <w:style w:type="paragraph" w:customStyle="1" w:styleId="76577D11CCE746F28D645C4E5E122AB9">
    <w:name w:val="76577D11CCE746F28D645C4E5E122AB9"/>
    <w:rsid w:val="00165E9D"/>
  </w:style>
  <w:style w:type="paragraph" w:customStyle="1" w:styleId="8C6E09BAA81C428D90334EA347CBBCB5">
    <w:name w:val="8C6E09BAA81C428D90334EA347CBBCB5"/>
    <w:rsid w:val="00165E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1%20(A)%20Abteilungen%20eines%20Unternehmens%20und%20deren%20Funktionen%20-%20Arbeitsauftrag%201.dotx</Template>
  <TotalTime>0</TotalTime>
  <Pages>1</Pages>
  <Words>79</Words>
  <Characters>569</Characters>
  <Application>Microsoft Office Word</Application>
  <DocSecurity>0</DocSecurity>
  <Lines>189</Lines>
  <Paragraphs>34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INN-tegrativ</Company>
  <LinksUpToDate>false</LinksUpToDate>
  <CharactersWithSpaces>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Tom Gorontzy</cp:lastModifiedBy>
  <cp:revision>3</cp:revision>
  <dcterms:created xsi:type="dcterms:W3CDTF">2025-10-03T14:57:00Z</dcterms:created>
  <dcterms:modified xsi:type="dcterms:W3CDTF">2025-10-03T15:02:00Z</dcterms:modified>
</cp:coreProperties>
</file>