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043AC" w14:textId="4FE91E61" w:rsidR="00012E1F" w:rsidRPr="00012E1F" w:rsidRDefault="00012E1F" w:rsidP="00012E1F">
      <w:pPr>
        <w:pStyle w:val="a8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12E1F">
        <w:rPr>
          <w:rFonts w:ascii="Times New Roman" w:hAnsi="Times New Roman" w:cs="Times New Roman"/>
          <w:b/>
          <w:bCs/>
          <w:sz w:val="28"/>
          <w:szCs w:val="28"/>
        </w:rPr>
        <w:t>ОБУЧЕНИЕ МОДЕЛЕЙ РЕГРЕССИИ ДЛЯ ПЕРЕМЕННЫХ, СОДЕРЖАЩИХ КОМПЛЕКСНЫЕ ЧИСЛА, С ИСПОЛЬЗОВАНИЕМ АЛГОРИТМОВ SCIKIT-LEARN</w:t>
      </w:r>
    </w:p>
    <w:p w14:paraId="273D045B" w14:textId="77777777" w:rsidR="00281843" w:rsidRPr="00DC50DF" w:rsidRDefault="00281843" w:rsidP="006E173C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1BBA1" w14:textId="1312A5F0" w:rsidR="008F0C77" w:rsidRDefault="008F0C77" w:rsidP="008763A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</w:t>
      </w: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задачи </w:t>
      </w:r>
    </w:p>
    <w:p w14:paraId="63D6D24B" w14:textId="489E57A3" w:rsidR="008F0C77" w:rsidRPr="008F0C77" w:rsidRDefault="008F0C77" w:rsidP="008763A6">
      <w:pPr>
        <w:spacing w:line="360" w:lineRule="auto"/>
        <w:ind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Комплексные числа широко используются для вычислений в науке, технике, экономических показателях. Примером их использования являются задачи электротехники, радиофизики, </w:t>
      </w:r>
      <w:r w:rsidR="005209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схемотехники,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обработки сигналов, теории управления, эконометрики и </w:t>
      </w:r>
      <w:r w:rsidR="0050734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т. д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.</w:t>
      </w:r>
    </w:p>
    <w:p w14:paraId="256D651F" w14:textId="77777777" w:rsidR="006E173C" w:rsidRDefault="006E173C" w:rsidP="006E173C">
      <w:pPr>
        <w:spacing w:line="331" w:lineRule="auto"/>
        <w:ind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Алгоритмы scikit-learn не поддерживают работу с комплексными числами, что не позволяет построить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непосредственные </w:t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модели регрессии для данных, содержащих комплексные числа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, с помощью </w:t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стандартны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х</w:t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регрессоров</w:t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scikit-learn.</w:t>
      </w:r>
    </w:p>
    <w:p w14:paraId="63D06ACA" w14:textId="6177D6FE" w:rsidR="00F95D53" w:rsidRPr="00F95D53" w:rsidRDefault="00F95D53" w:rsidP="008763A6">
      <w:pPr>
        <w:spacing w:line="360" w:lineRule="auto"/>
        <w:ind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Попытки обойти это препятствие, как правило, сводятся к разделению </w:t>
      </w:r>
      <w:r w:rsidR="00AD095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исходного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датасета </w:t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 комплексными числами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на два вещественных датасета, содержащих</w:t>
      </w:r>
      <w:r w:rsidR="005209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, соответственно, </w:t>
      </w:r>
      <w:r w:rsidR="00AD095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реальную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и мнимую части исходного датасета</w:t>
      </w:r>
      <w:r w:rsidR="005209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с последующим построением </w:t>
      </w:r>
      <w:r w:rsidR="00D13F7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независимых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моделей </w:t>
      </w:r>
      <w:r w:rsidR="00F002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регрессии</w:t>
      </w:r>
      <w:r w:rsidR="00F00280" w:rsidRPr="00F002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для каждого </w:t>
      </w:r>
      <w:r w:rsidR="00AD095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выделенного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датасета. </w:t>
      </w:r>
      <w:r w:rsidR="00AD0954"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Окончательная</w:t>
      </w:r>
      <w:r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модель </w:t>
      </w:r>
      <w:r w:rsidR="00D60BA9"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для </w:t>
      </w:r>
      <w:r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прогноза целевой переменной</w:t>
      </w:r>
      <w:r w:rsidR="00AD0954"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, являющейся</w:t>
      </w:r>
      <w:r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комплексным числ</w:t>
      </w:r>
      <w:r w:rsidR="00AD0954"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ом,</w:t>
      </w:r>
      <w:r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D60BA9"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представляет собой</w:t>
      </w:r>
      <w:r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объединение прогнозов обоих моделей </w:t>
      </w:r>
      <w:r w:rsid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регрессии </w:t>
      </w:r>
      <w:r w:rsidR="00AD0954"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для реальной и мнимой частей </w:t>
      </w:r>
      <w:r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в </w:t>
      </w:r>
      <w:r w:rsid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одно </w:t>
      </w:r>
      <w:r w:rsidRPr="00D60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комплексное число.</w:t>
      </w:r>
    </w:p>
    <w:p w14:paraId="02782EE9" w14:textId="0FE26F5D" w:rsidR="00F95D53" w:rsidRDefault="00AD0954" w:rsidP="008763A6">
      <w:pPr>
        <w:spacing w:line="360" w:lineRule="auto"/>
        <w:ind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Т</w:t>
      </w:r>
      <w:r w:rsidR="00F95D5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акой подход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к решению этой задачи </w:t>
      </w:r>
      <w:r w:rsidR="00F95D5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не имеет математическ</w:t>
      </w:r>
      <w:r w:rsidR="005209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ого</w:t>
      </w:r>
      <w:r w:rsidR="00F95D5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обосновани</w:t>
      </w:r>
      <w:r w:rsidR="005209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я</w:t>
      </w:r>
      <w:r w:rsidR="00F95D5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, так как </w:t>
      </w:r>
      <w:r w:rsidR="00D13F7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в общем случае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значение реальной части целевой переменной зависит от мнимой части исходного датасета и, наоборот, значение мнимой части целевой переменной зависит от реальной части исходного датасета.</w:t>
      </w:r>
      <w:r w:rsidR="00ED35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Очевидно, что при описанном подходе такие зависимости игнорируются.</w:t>
      </w:r>
    </w:p>
    <w:p w14:paraId="5D228A14" w14:textId="11603739" w:rsidR="009B21BE" w:rsidRDefault="009B21BE" w:rsidP="008763A6">
      <w:pPr>
        <w:spacing w:line="360" w:lineRule="auto"/>
        <w:ind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Таким образом возникает актуальная задача обоснованного </w:t>
      </w:r>
      <w:r w:rsidR="00D13F7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преобразования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исходного датасета с комплексными числами </w:t>
      </w:r>
      <w:r w:rsidR="00D13F7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в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датасет с вещественными числами, </w:t>
      </w:r>
      <w:r w:rsidR="005209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учитывающего </w:t>
      </w:r>
      <w:r w:rsidR="008763A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взаимные </w:t>
      </w:r>
      <w:r w:rsidR="005209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зависимости </w:t>
      </w:r>
      <w:r w:rsidR="008763A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реальных и мнимых частей целевой переменной и исходного датасета, </w:t>
      </w:r>
      <w:r w:rsidR="001B10D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позвол</w:t>
      </w:r>
      <w:r w:rsidR="001B10D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ит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для </w:t>
      </w:r>
      <w:r w:rsidRPr="009B21B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построения </w:t>
      </w:r>
      <w:r w:rsidR="008763A6" w:rsidRPr="007838A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ru-RU"/>
        </w:rPr>
        <w:t>достоверной</w:t>
      </w:r>
      <w:r w:rsidR="008763A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Pr="009B21B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модели регрессии комплексных чисел воспользоваться стандартными моделями регрессоров scikit-learn.</w:t>
      </w:r>
    </w:p>
    <w:p w14:paraId="07D1DE91" w14:textId="16F05412" w:rsidR="009B21BE" w:rsidRDefault="009B21BE" w:rsidP="009B21B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Решение</w:t>
      </w: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задачи </w:t>
      </w:r>
    </w:p>
    <w:p w14:paraId="7D6D1D49" w14:textId="09820F6B" w:rsidR="006D207E" w:rsidRPr="0099556B" w:rsidRDefault="0099556B" w:rsidP="004E18E3">
      <w:pPr>
        <w:spacing w:line="341" w:lineRule="auto"/>
        <w:ind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В общем случае операторное уравнение для определения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неизвестных </w:t>
      </w:r>
      <w:r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параметров регрессии имеет следующий вид </w:t>
      </w:r>
      <w:r w:rsidR="008826C3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(подчеркивание означает, что величина относится к множеству ℂ комплексных чисел)</w:t>
      </w:r>
    </w:p>
    <w:p w14:paraId="28E4EB23" w14:textId="301D1351" w:rsidR="008826C3" w:rsidRPr="0099556B" w:rsidRDefault="00553B62" w:rsidP="008826C3">
      <w:pPr>
        <w:spacing w:line="341" w:lineRule="auto"/>
        <w:jc w:val="right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m:oMath>
        <m:bar>
          <m:bar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</m:bar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 xml:space="preserve"> </m:t>
        </m:r>
        <m:bar>
          <m:bar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z</m:t>
            </m:r>
          </m:e>
        </m:bar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 xml:space="preserve"> =</m:t>
        </m:r>
        <m:bar>
          <m:bar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b</m:t>
            </m:r>
          </m:e>
        </m:bar>
      </m:oMath>
      <w:r w:rsidR="008826C3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8826C3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,   </w:t>
      </w:r>
      <w:proofErr w:type="gramEnd"/>
      <w:r w:rsidR="008826C3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                              </w:t>
      </w:r>
      <w:r w:rsidR="001446DF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   </w:t>
      </w:r>
      <w:r w:rsidR="008826C3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                     (1)</w:t>
      </w:r>
    </w:p>
    <w:p w14:paraId="2DC0323F" w14:textId="6BD81D9D" w:rsidR="006D207E" w:rsidRPr="0099556B" w:rsidRDefault="008826C3" w:rsidP="008826C3">
      <w:pPr>
        <w:spacing w:line="341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где </w:t>
      </w:r>
      <m:oMath>
        <m:bar>
          <m:bar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</m:bar>
      </m:oMath>
      <w:r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– </w:t>
      </w:r>
      <w:r w:rsidR="0099556B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заданный </w:t>
      </w:r>
      <w:r w:rsidR="009E6D7C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оператор</w:t>
      </w:r>
      <w:r w:rsidR="001446DF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9E6D7C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значений </w:t>
      </w:r>
      <w:r w:rsidR="001446DF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признаков;</w:t>
      </w:r>
    </w:p>
    <w:p w14:paraId="321E6D5E" w14:textId="30AA7CD4" w:rsidR="001446DF" w:rsidRPr="0099556B" w:rsidRDefault="00553B62" w:rsidP="001446DF">
      <w:pPr>
        <w:spacing w:line="341" w:lineRule="auto"/>
        <w:ind w:firstLine="426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m:oMath>
        <m:bar>
          <m:bar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z</m:t>
            </m:r>
          </m:e>
        </m:bar>
      </m:oMath>
      <w:r w:rsidR="001446DF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– </w:t>
      </w:r>
      <w:r w:rsidR="00E05FD2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неизвестн</w:t>
      </w:r>
      <w:r w:rsidR="009E6D7C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ая функция</w:t>
      </w:r>
      <w:r w:rsidR="00E05FD2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9E6D7C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параметров регрессии</w:t>
      </w:r>
      <w:r w:rsidR="001446DF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;</w:t>
      </w:r>
    </w:p>
    <w:p w14:paraId="485AA213" w14:textId="6DF353BF" w:rsidR="001446DF" w:rsidRDefault="00553B62" w:rsidP="001446DF">
      <w:pPr>
        <w:spacing w:line="341" w:lineRule="auto"/>
        <w:ind w:firstLine="426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m:oMath>
        <m:bar>
          <m:bar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b</m:t>
            </m:r>
          </m:e>
        </m:bar>
      </m:oMath>
      <w:r w:rsidR="001446DF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– </w:t>
      </w:r>
      <w:r w:rsidR="0005287A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заданн</w:t>
      </w:r>
      <w:r w:rsidR="0005287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ая</w:t>
      </w:r>
      <w:r w:rsidR="0005287A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9E6D7C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функция значений </w:t>
      </w:r>
      <w:r w:rsidR="001446DF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целевой переменной.</w:t>
      </w:r>
    </w:p>
    <w:p w14:paraId="1E539AC5" w14:textId="3F1B5E7D" w:rsidR="00ED5BBA" w:rsidRPr="0005287A" w:rsidRDefault="00ED5BBA" w:rsidP="00C304A7">
      <w:pPr>
        <w:spacing w:line="341" w:lineRule="auto"/>
        <w:ind w:firstLine="567"/>
        <w:jc w:val="both"/>
        <w:rPr>
          <w:rFonts w:ascii="Times New Roman" w:hAnsi="Times New Roman" w:cs="Times New Roman"/>
          <w:i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В нашем случае значения признаков и целевой переменной заданы в виде датасета </w:t>
      </w:r>
      <w:r w:rsidR="0005287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×N</m:t>
        </m:r>
      </m:oMath>
      <w:r w:rsidR="0005287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и, следовательно, оператор </w:t>
      </w:r>
      <m:oMath>
        <m:bar>
          <m:bar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</m:bar>
      </m:oMath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является матрицей заданных </w:t>
      </w:r>
      <w:r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значений признаков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, а функция </w:t>
      </w:r>
      <m:oMath>
        <m:bar>
          <m:bar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b</m:t>
            </m:r>
          </m:e>
        </m:bar>
      </m:oMath>
      <w:r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вектор</w:t>
      </w:r>
      <w:r w:rsidR="00C304A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ом</w:t>
      </w:r>
      <w:r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заданных значений целевой переменной.</w:t>
      </w:r>
      <w:r w:rsidR="009E467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05287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При этом</w:t>
      </w:r>
      <w:r w:rsidR="009E467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матрица </w:t>
      </w:r>
      <m:oMath>
        <m:bar>
          <m:bar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</m:bar>
      </m:oMath>
      <w:r w:rsidR="009E467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имеет размер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×(N-1)</m:t>
        </m:r>
      </m:oMath>
      <w:r w:rsidR="009E467E">
        <w:rPr>
          <w:rFonts w:ascii="Times New Roman" w:hAnsi="Times New Roman" w:cs="Times New Roman"/>
          <w:sz w:val="28"/>
          <w:szCs w:val="28"/>
          <w:lang w:val="ru-RU"/>
        </w:rPr>
        <w:t xml:space="preserve">, а вектор </w:t>
      </w:r>
      <m:oMath>
        <m:bar>
          <m:bar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b</m:t>
            </m:r>
          </m:e>
        </m:bar>
      </m:oMath>
      <w:r w:rsidR="009E467E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05287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имеет размер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×1</m:t>
        </m:r>
      </m:oMath>
      <w:r w:rsidR="000528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443921" w14:textId="7F9DB6BB" w:rsidR="00ED5BBA" w:rsidRDefault="00ED5BBA" w:rsidP="00C304A7">
      <w:pPr>
        <w:spacing w:line="341" w:lineRule="auto"/>
        <w:ind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Представим </w:t>
      </w:r>
      <w:r w:rsidR="00C304A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операторное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уравнение (1) в следующем виде</w:t>
      </w:r>
    </w:p>
    <w:p w14:paraId="27CE28CF" w14:textId="148B4329" w:rsidR="00ED5BBA" w:rsidRPr="007063BC" w:rsidRDefault="00553B62" w:rsidP="00ED5BBA">
      <w:pPr>
        <w:spacing w:line="341" w:lineRule="auto"/>
        <w:jc w:val="right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+j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y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+j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+j</m:t>
        </m:r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y</m:t>
            </m:r>
          </m:sub>
        </m:sSub>
      </m:oMath>
      <w:r w:rsidR="0005287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ED5BBA" w:rsidRPr="007063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,   </w:t>
      </w:r>
      <w:proofErr w:type="gramEnd"/>
      <w:r w:rsidR="00ED5BBA" w:rsidRPr="007063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D565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ED5BBA" w:rsidRPr="007063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                               </w:t>
      </w:r>
      <w:r w:rsidR="00A0065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(</w:t>
      </w:r>
      <w:r w:rsidR="00ED5BBA" w:rsidRPr="007063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2)</w:t>
      </w:r>
    </w:p>
    <w:p w14:paraId="23A534FA" w14:textId="5C83C854" w:rsidR="007063BC" w:rsidRPr="0099556B" w:rsidRDefault="007063BC" w:rsidP="007063BC">
      <w:pPr>
        <w:spacing w:line="341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где</w:t>
      </w:r>
      <w:r w:rsidRPr="007063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индексами </w:t>
      </w:r>
      <w:r w:rsidRPr="007063BC">
        <w:rPr>
          <w:rFonts w:ascii="Times New Roman" w:hAnsi="Times New Roman" w:cs="Times New Roman"/>
          <w:i/>
          <w:iCs/>
          <w:color w:val="1F2328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и </w:t>
      </w:r>
      <w:r w:rsidRPr="007063BC">
        <w:rPr>
          <w:rFonts w:ascii="Times New Roman" w:hAnsi="Times New Roman" w:cs="Times New Roman"/>
          <w:i/>
          <w:iCs/>
          <w:color w:val="1F2328"/>
          <w:sz w:val="28"/>
          <w:szCs w:val="28"/>
          <w:shd w:val="clear" w:color="auto" w:fill="FFFFFF"/>
          <w:lang w:val="en-US"/>
        </w:rPr>
        <w:t>y</w:t>
      </w:r>
      <w:r w:rsidRPr="007063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обозначены реальные и мнимые части комплексных величин, соответственно.</w:t>
      </w:r>
    </w:p>
    <w:p w14:paraId="7CC501F7" w14:textId="4B2C4175" w:rsidR="00FC3C69" w:rsidRDefault="00FC3C69" w:rsidP="00C304A7">
      <w:pPr>
        <w:spacing w:line="341" w:lineRule="auto"/>
        <w:ind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Предположим, что оператор </w:t>
      </w:r>
      <m:oMath>
        <m:bar>
          <m:bar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</m:bar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+j</m:t>
        </m:r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y</m:t>
            </m:r>
          </m:sub>
        </m:sSub>
      </m:oMath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является линейным. Тогда уравнение </w:t>
      </w:r>
      <w:r w:rsidR="00ED5BB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(</w:t>
      </w:r>
      <w:r w:rsidR="007063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2</w:t>
      </w:r>
      <w:r w:rsidR="00ED5BB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можно записать в следующем виде</w:t>
      </w:r>
    </w:p>
    <w:p w14:paraId="2E9840C3" w14:textId="66ACF120" w:rsidR="00A00655" w:rsidRPr="007063BC" w:rsidRDefault="00553B62" w:rsidP="00A00655">
      <w:pPr>
        <w:spacing w:line="341" w:lineRule="auto"/>
        <w:jc w:val="right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z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y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z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+</m:t>
        </m:r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en-US"/>
          </w:rPr>
          <m:t>j</m:t>
        </m:r>
        <m:d>
          <m:d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1F2328"/>
                    <w:sz w:val="28"/>
                    <w:szCs w:val="28"/>
                    <w:shd w:val="clear" w:color="auto" w:fill="FFFFFF"/>
                    <w:lang w:val="ru-RU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+j</m:t>
        </m:r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y</m:t>
            </m:r>
          </m:sub>
        </m:sSub>
      </m:oMath>
      <w:r w:rsidR="0005287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A00655" w:rsidRPr="00A0065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.</w:t>
      </w:r>
      <w:r w:rsidR="00A00655" w:rsidRPr="007063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           </w:t>
      </w:r>
      <w:r w:rsidR="0005287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A00655" w:rsidRPr="007063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              </w:t>
      </w:r>
      <w:r w:rsidR="00A0065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(3</w:t>
      </w:r>
      <w:r w:rsidR="00A00655" w:rsidRPr="007063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)</w:t>
      </w:r>
    </w:p>
    <w:p w14:paraId="6AF64198" w14:textId="5DC1DD24" w:rsidR="00A00655" w:rsidRPr="00A00655" w:rsidRDefault="00C304A7" w:rsidP="00A00655">
      <w:pPr>
        <w:pStyle w:val="a8"/>
        <w:spacing w:line="348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Далее</w:t>
      </w:r>
      <w:r w:rsidR="00A00655" w:rsidRPr="00A00655">
        <w:rPr>
          <w:rFonts w:ascii="Times New Roman" w:eastAsiaTheme="minorEastAsia" w:hAnsi="Times New Roman" w:cs="Times New Roman"/>
          <w:sz w:val="28"/>
          <w:szCs w:val="28"/>
        </w:rPr>
        <w:t xml:space="preserve"> разделяя действительную и мнимую части (</w:t>
      </w:r>
      <w:r w:rsidR="00A00655" w:rsidRPr="00A00655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A00655" w:rsidRPr="00A00655">
        <w:rPr>
          <w:rFonts w:ascii="Times New Roman" w:eastAsiaTheme="minorEastAsia" w:hAnsi="Times New Roman" w:cs="Times New Roman"/>
          <w:sz w:val="28"/>
          <w:szCs w:val="28"/>
        </w:rPr>
        <w:t xml:space="preserve">), получаем систему из двух вещественных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операторных</w:t>
      </w:r>
      <w:r w:rsidR="009E46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00655">
        <w:rPr>
          <w:rFonts w:ascii="Times New Roman" w:eastAsiaTheme="minorEastAsia" w:hAnsi="Times New Roman" w:cs="Times New Roman"/>
          <w:sz w:val="28"/>
          <w:szCs w:val="28"/>
          <w:lang w:val="ru-RU"/>
        </w:rPr>
        <w:t>уравнений</w:t>
      </w:r>
    </w:p>
    <w:p w14:paraId="043F51D8" w14:textId="2DC4EE07" w:rsidR="00A00655" w:rsidRPr="00A00655" w:rsidRDefault="00553B62" w:rsidP="00A00655">
      <w:pPr>
        <w:pStyle w:val="a8"/>
        <w:spacing w:line="33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shp m:val="match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rSpRule m:val="4"/>
                  <m:rSp m:val="3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2328"/>
                        <w:sz w:val="28"/>
                        <w:szCs w:val="28"/>
                        <w:shd w:val="clear" w:color="auto" w:fill="FFFFFF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2328"/>
                        <w:sz w:val="28"/>
                        <w:szCs w:val="28"/>
                        <w:shd w:val="clear" w:color="auto" w:fill="FFFFFF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,                                                      (4)</m:t>
          </m:r>
        </m:oMath>
      </m:oMathPara>
    </w:p>
    <w:p w14:paraId="0C33750F" w14:textId="50D3EFA0" w:rsidR="00A00655" w:rsidRPr="00A00655" w:rsidRDefault="00A00655" w:rsidP="00A00655">
      <w:pPr>
        <w:pStyle w:val="a8"/>
        <w:spacing w:line="34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0655">
        <w:rPr>
          <w:rFonts w:ascii="Times New Roman" w:eastAsiaTheme="minorEastAsia" w:hAnsi="Times New Roman" w:cs="Times New Roman"/>
          <w:sz w:val="28"/>
          <w:szCs w:val="28"/>
        </w:rPr>
        <w:t>которую можно представить в компактной форме</w:t>
      </w:r>
    </w:p>
    <w:p w14:paraId="2D1E6CA9" w14:textId="76C21C53" w:rsidR="00A00655" w:rsidRPr="009E467E" w:rsidRDefault="009E467E" w:rsidP="00A00655">
      <w:pPr>
        <w:pStyle w:val="a8"/>
        <w:spacing w:line="336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z=b,                                                                    (5)</m:t>
          </m:r>
        </m:oMath>
      </m:oMathPara>
    </w:p>
    <w:p w14:paraId="033B4951" w14:textId="19008CF5" w:rsidR="00A00655" w:rsidRPr="00A00655" w:rsidRDefault="00A00655" w:rsidP="00A00655">
      <w:pPr>
        <w:pStyle w:val="a8"/>
        <w:spacing w:line="31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065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A0065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A00655">
        <w:rPr>
          <w:rFonts w:ascii="Times New Roman" w:eastAsiaTheme="minorEastAsia" w:hAnsi="Times New Roman" w:cs="Times New Roman"/>
          <w:sz w:val="28"/>
          <w:szCs w:val="28"/>
        </w:rPr>
        <w:t xml:space="preserve">– расширенная </w:t>
      </w:r>
      <w:r w:rsidR="003053C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вещественная </w:t>
      </w:r>
      <w:r w:rsidRPr="00A00655">
        <w:rPr>
          <w:rFonts w:ascii="Times New Roman" w:eastAsiaTheme="minorEastAsia" w:hAnsi="Times New Roman" w:cs="Times New Roman"/>
          <w:sz w:val="28"/>
          <w:szCs w:val="28"/>
        </w:rPr>
        <w:t xml:space="preserve">матрица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×2(N-1)</m:t>
        </m:r>
      </m:oMath>
      <w:r w:rsidRPr="00A00655">
        <w:rPr>
          <w:rFonts w:ascii="Times New Roman" w:eastAsiaTheme="minorEastAsia" w:hAnsi="Times New Roman" w:cs="Times New Roman"/>
          <w:sz w:val="28"/>
          <w:szCs w:val="28"/>
        </w:rPr>
        <w:t xml:space="preserve">, элементами которой являются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и</m:t>
        </m:r>
      </m:oMath>
      <w:r w:rsidR="00C304A7" w:rsidRPr="00A0065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y</m:t>
            </m:r>
          </m:sub>
        </m:sSub>
      </m:oMath>
      <w:r w:rsidR="00C304A7">
        <w:rPr>
          <w:rFonts w:ascii="Times New Roman" w:eastAsiaTheme="minorEastAsia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05287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заданных </w:t>
      </w:r>
      <w:r w:rsidR="009E467E"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значений признаков</w:t>
      </w:r>
      <w:r w:rsidRPr="00A006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4786B91" w14:textId="549D4268" w:rsidR="00A00655" w:rsidRPr="009E467E" w:rsidRDefault="009E467E" w:rsidP="00A00655">
      <w:pPr>
        <w:pStyle w:val="a8"/>
        <w:spacing w:line="276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                                                       (6)</m:t>
          </m:r>
        </m:oMath>
      </m:oMathPara>
    </w:p>
    <w:p w14:paraId="6AC34390" w14:textId="04196D5F" w:rsidR="00A00655" w:rsidRPr="00C304A7" w:rsidRDefault="009E467E" w:rsidP="00A00655">
      <w:pPr>
        <w:pStyle w:val="a8"/>
        <w:spacing w:line="312" w:lineRule="auto"/>
        <w:ind w:firstLine="425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A00655" w:rsidRPr="009E467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расширенный </w:t>
      </w:r>
      <w:r w:rsidR="003053C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вещественный </w:t>
      </w:r>
      <w:r w:rsidR="00A00655" w:rsidRPr="009E467E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вектор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2(N-1)×1</m:t>
        </m:r>
      </m:oMath>
      <w:r w:rsidR="00A00655" w:rsidRPr="009E467E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элементами которого являются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A00655" w:rsidRPr="009E467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 w:rsidR="00C304A7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неизвестных параметров регрессии</w:t>
      </w:r>
    </w:p>
    <w:p w14:paraId="6003CA65" w14:textId="673ABCBE" w:rsidR="00A00655" w:rsidRPr="009E467E" w:rsidRDefault="009E467E" w:rsidP="001257A8">
      <w:pPr>
        <w:pStyle w:val="a8"/>
        <w:spacing w:line="317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z=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                                                            (7)</m:t>
          </m:r>
        </m:oMath>
      </m:oMathPara>
    </w:p>
    <w:p w14:paraId="0C7871CA" w14:textId="05A9D5A6" w:rsidR="00A00655" w:rsidRPr="009E467E" w:rsidRDefault="009E467E" w:rsidP="001257A8">
      <w:pPr>
        <w:pStyle w:val="a8"/>
        <w:spacing w:line="317" w:lineRule="auto"/>
        <w:ind w:firstLine="425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00655" w:rsidRPr="009E467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расширенный </w:t>
      </w:r>
      <w:r w:rsidR="003053C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вещественный </w:t>
      </w:r>
      <w:r w:rsidR="00A00655" w:rsidRPr="009E467E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вектор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×1</m:t>
        </m:r>
      </m:oMath>
      <w:r w:rsidR="00A00655" w:rsidRPr="009E467E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элементами которого являются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A00655" w:rsidRPr="009E467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 w:rsidR="00A00655" w:rsidRPr="009E467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304A7" w:rsidRPr="009955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заданных значений целевой переменной</w:t>
      </w:r>
    </w:p>
    <w:p w14:paraId="03B217D8" w14:textId="5052D391" w:rsidR="00A00655" w:rsidRPr="00A00655" w:rsidRDefault="009E467E" w:rsidP="001257A8">
      <w:pPr>
        <w:pStyle w:val="a8"/>
        <w:spacing w:line="317" w:lineRule="auto"/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.              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(8)</m:t>
          </m:r>
        </m:oMath>
      </m:oMathPara>
    </w:p>
    <w:p w14:paraId="7BD8143F" w14:textId="5C1C9DCA" w:rsidR="00A00655" w:rsidRDefault="00CF283C" w:rsidP="001257A8">
      <w:pPr>
        <w:spacing w:line="317" w:lineRule="auto"/>
        <w:ind w:firstLine="425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 w:rsidRPr="00CF283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Таким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образом </w:t>
      </w:r>
      <w:r w:rsidR="00D565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модель регрессии комплексных чисел, </w:t>
      </w:r>
      <w:r w:rsidR="0048367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параметры которой определяются</w:t>
      </w:r>
      <w:r w:rsidR="00D565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операторным уравнением (1), сводится к модели регрессии вещественных чисел, </w:t>
      </w:r>
      <w:r w:rsidR="00E32B7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параметры которой определяются </w:t>
      </w:r>
      <w:r w:rsidR="00D565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уравнением (5). Для обучения </w:t>
      </w:r>
      <w:r w:rsidR="00352F0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этой </w:t>
      </w:r>
      <w:r w:rsidR="00D565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модели регрессии </w:t>
      </w:r>
      <w:r w:rsidR="00352F0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вещественных чисел</w:t>
      </w:r>
      <w:r w:rsidR="00352F0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D565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необходимо вместо исходного датасета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×N</m:t>
        </m:r>
      </m:oMath>
      <w:r w:rsidR="00D565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с комплексными </w:t>
      </w:r>
      <w:r w:rsidR="00F7680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числами</w:t>
      </w:r>
      <w:r w:rsidR="00D565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использовать преобразованный датасет размером </w:t>
      </w:r>
      <m:oMath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×(2N-1)</m:t>
        </m:r>
      </m:oMath>
      <w:r w:rsidR="00D565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с вещественными числами</w:t>
      </w:r>
      <w:r w:rsidR="006C739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, полученный путем объединения </w:t>
      </w:r>
      <w:r w:rsidR="00352F0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вещественных </w:t>
      </w:r>
      <w:r w:rsidR="006C739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6C73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D565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.</w:t>
      </w:r>
    </w:p>
    <w:p w14:paraId="7E1CE1A4" w14:textId="6A84DF7B" w:rsidR="00E47070" w:rsidRDefault="00E47070" w:rsidP="00483672">
      <w:pPr>
        <w:spacing w:line="317" w:lineRule="auto"/>
        <w:ind w:right="-57"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Прогноз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pred</m:t>
            </m:r>
          </m:sub>
        </m:sSub>
      </m:oMath>
      <w:r w:rsidRPr="00E470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целевой переменной </w:t>
      </w:r>
      <w:r w:rsidR="009E6A5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для некоторого заданного</w:t>
      </w:r>
      <w:r w:rsidR="009E6A53" w:rsidRPr="009E6A5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9E6A5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вектора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(N-1)×1</m:t>
        </m:r>
      </m:oMath>
      <w:r w:rsidR="009E6A53" w:rsidRPr="009E6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A5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комплексных значений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pred</m:t>
            </m:r>
          </m:sub>
        </m:sSub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pred</m:t>
                </m:r>
              </m:sub>
            </m:sSub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+j</m:t>
        </m:r>
        <m:sSub>
          <m:sSubPr>
            <m:ctrlPr>
              <w:rPr>
                <w:rFonts w:ascii="Cambria Math" w:hAnsi="Cambria Math" w:cs="Times New Roman"/>
                <w:i/>
                <w:color w:val="1F2328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pred</m:t>
                </m:r>
              </m:sub>
            </m:sSub>
          </m:e>
          <m:sub>
            <m:r>
              <w:rPr>
                <w:rFonts w:ascii="Cambria Math" w:hAnsi="Cambria Math" w:cs="Times New Roman"/>
                <w:color w:val="1F2328"/>
                <w:sz w:val="28"/>
                <w:szCs w:val="28"/>
                <w:shd w:val="clear" w:color="auto" w:fill="FFFFFF"/>
                <w:lang w:val="ru-RU"/>
              </w:rPr>
              <m:t>y</m:t>
            </m:r>
          </m:sub>
        </m:sSub>
      </m:oMath>
      <w:r w:rsidR="009E6A5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описывается </w:t>
      </w:r>
      <w:r w:rsidR="00F1694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операторным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выражением </w:t>
      </w:r>
    </w:p>
    <w:p w14:paraId="4FB57153" w14:textId="38A44FB9" w:rsidR="00E47070" w:rsidRPr="009E6A53" w:rsidRDefault="00553B62" w:rsidP="009822DC">
      <w:pPr>
        <w:pStyle w:val="a8"/>
        <w:spacing w:line="331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pred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pred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z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  (9)</m:t>
          </m:r>
        </m:oMath>
      </m:oMathPara>
    </w:p>
    <w:p w14:paraId="19D0ABD1" w14:textId="1910E370" w:rsidR="0079117B" w:rsidRPr="00A00655" w:rsidRDefault="00E47070" w:rsidP="001257A8">
      <w:pPr>
        <w:spacing w:line="317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pred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470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– </w:t>
      </w:r>
      <w:r w:rsidR="009E6A53">
        <w:rPr>
          <w:rFonts w:ascii="Times New Roman" w:hAnsi="Times New Roman" w:cs="Times New Roman"/>
          <w:bCs/>
          <w:sz w:val="28"/>
          <w:szCs w:val="28"/>
          <w:lang w:val="ru-RU"/>
        </w:rPr>
        <w:t>матрица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9117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2(N-1)×2</m:t>
        </m:r>
      </m:oMath>
    </w:p>
    <w:p w14:paraId="03EA22E1" w14:textId="1A2DEB4D" w:rsidR="009E6A53" w:rsidRPr="009E467E" w:rsidRDefault="00553B62" w:rsidP="001257A8">
      <w:pPr>
        <w:pStyle w:val="a8"/>
        <w:spacing w:line="317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pred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pred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pred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pred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pred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2328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.                                            (10)</m:t>
          </m:r>
        </m:oMath>
      </m:oMathPara>
    </w:p>
    <w:p w14:paraId="2542F720" w14:textId="1B4D8221" w:rsidR="00D56576" w:rsidRDefault="00F1694D" w:rsidP="001257A8">
      <w:pPr>
        <w:spacing w:line="317" w:lineRule="auto"/>
        <w:ind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Для получения прогноза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pred</m:t>
            </m:r>
          </m:sub>
        </m:sSub>
      </m:oMath>
      <w:r w:rsidRPr="00E470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целевой переменной необходимо в обученную модель передать матрицу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pred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1218C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(верхний индекс </w:t>
      </w:r>
      <w:r w:rsidR="001218C7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1218C7" w:rsidRPr="001218C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218C7">
        <w:rPr>
          <w:rFonts w:ascii="Times New Roman" w:hAnsi="Times New Roman" w:cs="Times New Roman"/>
          <w:bCs/>
          <w:sz w:val="28"/>
          <w:szCs w:val="28"/>
          <w:lang w:val="ru-RU"/>
        </w:rPr>
        <w:t>означает транспонирование матрицы)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9C3AE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Результат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pred</m:t>
            </m:r>
          </m:sub>
        </m:sSub>
      </m:oMath>
      <w:r w:rsidR="00E47070" w:rsidRPr="00E470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C3AE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прогноза целевой переменной будет </w:t>
      </w:r>
      <w:r w:rsidR="00E4707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представлен </w:t>
      </w:r>
      <w:r w:rsidR="009C3AE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в виде </w:t>
      </w:r>
      <w:r w:rsidR="00351C0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вектора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2×1</m:t>
        </m:r>
      </m:oMath>
      <w:r w:rsidR="00E4707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, </w:t>
      </w:r>
      <w:r w:rsidR="00351C0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в котором</w:t>
      </w:r>
      <w:r w:rsidR="00E4707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первый </w:t>
      </w:r>
      <w:r w:rsidR="00C304A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его </w:t>
      </w:r>
      <w:r w:rsidR="00E4707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элемент </w:t>
      </w:r>
      <w:r w:rsidR="00E47070">
        <w:rPr>
          <w:rFonts w:ascii="Times New Roman" w:hAnsi="Times New Roman" w:cs="Times New Roman"/>
          <w:bCs/>
          <w:sz w:val="28"/>
          <w:szCs w:val="28"/>
          <w:lang w:val="ru-RU"/>
        </w:rPr>
        <w:t>является реальной частью комплексного числа</w:t>
      </w:r>
      <w:r w:rsidR="00C304A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pred</m:t>
            </m:r>
          </m:sub>
        </m:sSub>
      </m:oMath>
      <w:r w:rsidR="00E47070">
        <w:rPr>
          <w:rFonts w:ascii="Times New Roman" w:hAnsi="Times New Roman" w:cs="Times New Roman"/>
          <w:bCs/>
          <w:sz w:val="28"/>
          <w:szCs w:val="28"/>
          <w:lang w:val="ru-RU"/>
        </w:rPr>
        <w:t>, а второй элемент –</w:t>
      </w:r>
      <w:r w:rsidR="00C304A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47070">
        <w:rPr>
          <w:rFonts w:ascii="Times New Roman" w:hAnsi="Times New Roman" w:cs="Times New Roman"/>
          <w:bCs/>
          <w:sz w:val="28"/>
          <w:szCs w:val="28"/>
          <w:lang w:val="ru-RU"/>
        </w:rPr>
        <w:t>мнимой частью</w:t>
      </w:r>
      <w:r w:rsidR="00C304A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pred</m:t>
            </m:r>
          </m:sub>
        </m:sSub>
      </m:oMath>
      <w:r w:rsidR="009C3AE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.</w:t>
      </w:r>
    </w:p>
    <w:p w14:paraId="567FE082" w14:textId="67AB38DA" w:rsidR="00AE5923" w:rsidRPr="00AE5923" w:rsidRDefault="00AE5923" w:rsidP="001257A8">
      <w:pPr>
        <w:spacing w:line="317" w:lineRule="auto"/>
        <w:ind w:firstLine="567"/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ru-RU"/>
        </w:rPr>
      </w:pPr>
      <w:r w:rsidRPr="00AE592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ru-RU"/>
        </w:rPr>
        <w:t>Выводы</w:t>
      </w:r>
    </w:p>
    <w:p w14:paraId="0634D651" w14:textId="619EDD2D" w:rsidR="006E173C" w:rsidRDefault="006E173C" w:rsidP="001257A8">
      <w:pPr>
        <w:spacing w:line="314" w:lineRule="auto"/>
        <w:ind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1. </w:t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Алгоритмы scikit-learn не поддерживают работу с комплексными числами, что не позволяет построить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непосредственные </w:t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модели регрессии для данных, содер</w:t>
      </w:r>
      <w:r w:rsidR="001257A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softHyphen/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жа</w:t>
      </w:r>
      <w:r w:rsidR="001257A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softHyphen/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щих комплексные числа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, с помощью </w:t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стандартны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х</w:t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регрессоров</w:t>
      </w:r>
      <w:r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scikit-learn.</w:t>
      </w:r>
    </w:p>
    <w:p w14:paraId="51E558A2" w14:textId="0D6352EE" w:rsidR="0099556B" w:rsidRPr="008763A6" w:rsidRDefault="00AE5923" w:rsidP="001257A8">
      <w:pPr>
        <w:spacing w:line="314" w:lineRule="auto"/>
        <w:ind w:firstLine="567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2</w:t>
      </w:r>
      <w:r w:rsidR="005A51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90073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Разработан</w:t>
      </w:r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метод </w:t>
      </w:r>
      <w:r w:rsidR="00361C5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преобразования исходного</w:t>
      </w:r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датасет</w:t>
      </w:r>
      <w:r w:rsidR="00361C5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а</w:t>
      </w:r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×N</m:t>
        </m:r>
      </m:oMath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с комплексными числами в датасет размером </w:t>
      </w:r>
      <m:oMath>
        <m:r>
          <w:rPr>
            <w:rFonts w:ascii="Cambria Math" w:hAnsi="Cambria Math" w:cs="Times New Roman"/>
            <w:color w:val="1F2328"/>
            <w:sz w:val="28"/>
            <w:szCs w:val="28"/>
            <w:shd w:val="clear" w:color="auto" w:fill="FFFFFF"/>
            <w:lang w:val="ru-RU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×(2N-1)</m:t>
        </m:r>
      </m:oMath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с </w:t>
      </w:r>
      <w:r w:rsidR="005B26A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вещественными</w:t>
      </w:r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числа</w:t>
      </w:r>
      <w:r w:rsidR="0014388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softHyphen/>
      </w:r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ми,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что позволяет</w:t>
      </w:r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использовать </w:t>
      </w:r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для построения </w:t>
      </w:r>
      <w:r w:rsidR="00361C59" w:rsidRPr="007838A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ru-RU"/>
        </w:rPr>
        <w:t>достоверн</w:t>
      </w:r>
      <w:r w:rsidR="0068239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ru-RU"/>
        </w:rPr>
        <w:t>ых</w:t>
      </w:r>
      <w:r w:rsidR="00361C5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="001218C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моделей</w:t>
      </w:r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9C3AE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регрессии</w:t>
      </w:r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комплексных чисел стандартны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е</w:t>
      </w:r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регрессор</w:t>
      </w:r>
      <w:r w:rsidR="00F3342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ы</w:t>
      </w:r>
      <w:r w:rsidR="009C3AEC" w:rsidRPr="00012E1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scikit-learn.</w:t>
      </w:r>
      <w:bookmarkStart w:id="0" w:name="_GoBack"/>
      <w:bookmarkEnd w:id="0"/>
    </w:p>
    <w:sectPr w:rsidR="0099556B" w:rsidRPr="008763A6" w:rsidSect="008763A6">
      <w:footerReference w:type="default" r:id="rId8"/>
      <w:pgSz w:w="11909" w:h="16834"/>
      <w:pgMar w:top="851" w:right="852" w:bottom="851" w:left="1276" w:header="720" w:footer="1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EA8FC" w14:textId="77777777" w:rsidR="00553B62" w:rsidRDefault="00553B62" w:rsidP="009106CE">
      <w:pPr>
        <w:spacing w:line="240" w:lineRule="auto"/>
      </w:pPr>
      <w:r>
        <w:separator/>
      </w:r>
    </w:p>
  </w:endnote>
  <w:endnote w:type="continuationSeparator" w:id="0">
    <w:p w14:paraId="77EFEA89" w14:textId="77777777" w:rsidR="00553B62" w:rsidRDefault="00553B62" w:rsidP="00910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5366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446798C" w14:textId="77777777" w:rsidR="00D56576" w:rsidRPr="000821C9" w:rsidRDefault="00D56576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21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21C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21C9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EB1BB89" w14:textId="77777777" w:rsidR="00D56576" w:rsidRDefault="00D565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866B9" w14:textId="77777777" w:rsidR="00553B62" w:rsidRDefault="00553B62" w:rsidP="009106CE">
      <w:pPr>
        <w:spacing w:line="240" w:lineRule="auto"/>
      </w:pPr>
      <w:r>
        <w:separator/>
      </w:r>
    </w:p>
  </w:footnote>
  <w:footnote w:type="continuationSeparator" w:id="0">
    <w:p w14:paraId="3042FB2B" w14:textId="77777777" w:rsidR="00553B62" w:rsidRDefault="00553B62" w:rsidP="00910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7FE"/>
    <w:multiLevelType w:val="hybridMultilevel"/>
    <w:tmpl w:val="19A2D5E0"/>
    <w:lvl w:ilvl="0" w:tplc="76A05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E3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81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66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0C7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0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07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4E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6E7"/>
    <w:multiLevelType w:val="multilevel"/>
    <w:tmpl w:val="5E94DD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86017F"/>
    <w:multiLevelType w:val="multilevel"/>
    <w:tmpl w:val="3EBAD8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7121D9"/>
    <w:multiLevelType w:val="multilevel"/>
    <w:tmpl w:val="97F65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01E92"/>
    <w:multiLevelType w:val="multilevel"/>
    <w:tmpl w:val="FF5C15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027524"/>
    <w:multiLevelType w:val="multilevel"/>
    <w:tmpl w:val="7D3A9C8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C457F50"/>
    <w:multiLevelType w:val="multilevel"/>
    <w:tmpl w:val="C394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6128C"/>
    <w:multiLevelType w:val="multilevel"/>
    <w:tmpl w:val="847020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3ED592A"/>
    <w:multiLevelType w:val="hybridMultilevel"/>
    <w:tmpl w:val="CFF8D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FC247F"/>
    <w:multiLevelType w:val="hybridMultilevel"/>
    <w:tmpl w:val="92D0C06A"/>
    <w:lvl w:ilvl="0" w:tplc="2168E10E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9"/>
    <w:rsid w:val="00002C76"/>
    <w:rsid w:val="00003282"/>
    <w:rsid w:val="00006E8E"/>
    <w:rsid w:val="00011176"/>
    <w:rsid w:val="00011267"/>
    <w:rsid w:val="00012E1F"/>
    <w:rsid w:val="00013590"/>
    <w:rsid w:val="0001644D"/>
    <w:rsid w:val="00022408"/>
    <w:rsid w:val="000225BF"/>
    <w:rsid w:val="00022D37"/>
    <w:rsid w:val="00023196"/>
    <w:rsid w:val="00025684"/>
    <w:rsid w:val="0003169C"/>
    <w:rsid w:val="00033F11"/>
    <w:rsid w:val="00035F47"/>
    <w:rsid w:val="000361C9"/>
    <w:rsid w:val="00040026"/>
    <w:rsid w:val="00040D8C"/>
    <w:rsid w:val="00041688"/>
    <w:rsid w:val="00044BF2"/>
    <w:rsid w:val="0004735E"/>
    <w:rsid w:val="0005287A"/>
    <w:rsid w:val="0006108C"/>
    <w:rsid w:val="00061846"/>
    <w:rsid w:val="00061913"/>
    <w:rsid w:val="00064831"/>
    <w:rsid w:val="00064EC1"/>
    <w:rsid w:val="000709B7"/>
    <w:rsid w:val="00072A95"/>
    <w:rsid w:val="00076537"/>
    <w:rsid w:val="0008088D"/>
    <w:rsid w:val="0008168A"/>
    <w:rsid w:val="000821C9"/>
    <w:rsid w:val="00083F95"/>
    <w:rsid w:val="00086CC9"/>
    <w:rsid w:val="000920B2"/>
    <w:rsid w:val="00094D5E"/>
    <w:rsid w:val="000963E1"/>
    <w:rsid w:val="000B1608"/>
    <w:rsid w:val="000B2BBA"/>
    <w:rsid w:val="000C3FB3"/>
    <w:rsid w:val="000D1F67"/>
    <w:rsid w:val="000D21E8"/>
    <w:rsid w:val="000D7DFB"/>
    <w:rsid w:val="000E1F91"/>
    <w:rsid w:val="000E263A"/>
    <w:rsid w:val="000E27ED"/>
    <w:rsid w:val="000E4378"/>
    <w:rsid w:val="000E477B"/>
    <w:rsid w:val="000E5F47"/>
    <w:rsid w:val="000E6307"/>
    <w:rsid w:val="000F3C1B"/>
    <w:rsid w:val="00100FA0"/>
    <w:rsid w:val="00107360"/>
    <w:rsid w:val="001110FD"/>
    <w:rsid w:val="00111F28"/>
    <w:rsid w:val="00113B6F"/>
    <w:rsid w:val="00113EA8"/>
    <w:rsid w:val="001218C7"/>
    <w:rsid w:val="00123A0D"/>
    <w:rsid w:val="001256A5"/>
    <w:rsid w:val="001257A8"/>
    <w:rsid w:val="00127103"/>
    <w:rsid w:val="00127115"/>
    <w:rsid w:val="001324A4"/>
    <w:rsid w:val="00140406"/>
    <w:rsid w:val="0014078F"/>
    <w:rsid w:val="001430AC"/>
    <w:rsid w:val="0014357A"/>
    <w:rsid w:val="00143887"/>
    <w:rsid w:val="001446DF"/>
    <w:rsid w:val="001452B3"/>
    <w:rsid w:val="00150496"/>
    <w:rsid w:val="00167BC3"/>
    <w:rsid w:val="00170E66"/>
    <w:rsid w:val="00171A9B"/>
    <w:rsid w:val="001725AE"/>
    <w:rsid w:val="00181D5D"/>
    <w:rsid w:val="00195E11"/>
    <w:rsid w:val="001A1A40"/>
    <w:rsid w:val="001A4347"/>
    <w:rsid w:val="001B07D6"/>
    <w:rsid w:val="001B10D9"/>
    <w:rsid w:val="001B2F15"/>
    <w:rsid w:val="001B4378"/>
    <w:rsid w:val="001B65D4"/>
    <w:rsid w:val="001C180A"/>
    <w:rsid w:val="001C5B16"/>
    <w:rsid w:val="001C6EEE"/>
    <w:rsid w:val="001D564C"/>
    <w:rsid w:val="001D5C57"/>
    <w:rsid w:val="001D5F36"/>
    <w:rsid w:val="001E0E59"/>
    <w:rsid w:val="001E1F41"/>
    <w:rsid w:val="001E2F2F"/>
    <w:rsid w:val="001E724E"/>
    <w:rsid w:val="001F3E2F"/>
    <w:rsid w:val="001F5AE5"/>
    <w:rsid w:val="001F75F5"/>
    <w:rsid w:val="002017B9"/>
    <w:rsid w:val="002030F9"/>
    <w:rsid w:val="0020551D"/>
    <w:rsid w:val="0020583C"/>
    <w:rsid w:val="00205B87"/>
    <w:rsid w:val="00206D0A"/>
    <w:rsid w:val="00210054"/>
    <w:rsid w:val="00211C02"/>
    <w:rsid w:val="00212348"/>
    <w:rsid w:val="00212BB6"/>
    <w:rsid w:val="00212C2B"/>
    <w:rsid w:val="0021326B"/>
    <w:rsid w:val="00222C23"/>
    <w:rsid w:val="00225555"/>
    <w:rsid w:val="0022569A"/>
    <w:rsid w:val="0023413A"/>
    <w:rsid w:val="00240408"/>
    <w:rsid w:val="00240968"/>
    <w:rsid w:val="002425BB"/>
    <w:rsid w:val="00243EC8"/>
    <w:rsid w:val="00252F40"/>
    <w:rsid w:val="002604F4"/>
    <w:rsid w:val="00261B2D"/>
    <w:rsid w:val="00264C83"/>
    <w:rsid w:val="00266A00"/>
    <w:rsid w:val="002709B8"/>
    <w:rsid w:val="00270B2D"/>
    <w:rsid w:val="00273DFE"/>
    <w:rsid w:val="00281843"/>
    <w:rsid w:val="002830EB"/>
    <w:rsid w:val="002858AE"/>
    <w:rsid w:val="00285B29"/>
    <w:rsid w:val="00285C27"/>
    <w:rsid w:val="00295B68"/>
    <w:rsid w:val="002A0D90"/>
    <w:rsid w:val="002A6582"/>
    <w:rsid w:val="002C0498"/>
    <w:rsid w:val="002C5872"/>
    <w:rsid w:val="002C5C1D"/>
    <w:rsid w:val="002D031D"/>
    <w:rsid w:val="002D29DF"/>
    <w:rsid w:val="002D374F"/>
    <w:rsid w:val="002D5460"/>
    <w:rsid w:val="002D5ED4"/>
    <w:rsid w:val="002D743A"/>
    <w:rsid w:val="002E138A"/>
    <w:rsid w:val="002E5E1E"/>
    <w:rsid w:val="002F061F"/>
    <w:rsid w:val="002F2E15"/>
    <w:rsid w:val="002F5D4E"/>
    <w:rsid w:val="00302703"/>
    <w:rsid w:val="003053C0"/>
    <w:rsid w:val="00306F77"/>
    <w:rsid w:val="00313B09"/>
    <w:rsid w:val="00313DB6"/>
    <w:rsid w:val="00317CFD"/>
    <w:rsid w:val="00321F6B"/>
    <w:rsid w:val="00324FF8"/>
    <w:rsid w:val="003303C2"/>
    <w:rsid w:val="003308D1"/>
    <w:rsid w:val="00334101"/>
    <w:rsid w:val="00335695"/>
    <w:rsid w:val="00351341"/>
    <w:rsid w:val="00351C05"/>
    <w:rsid w:val="0035217E"/>
    <w:rsid w:val="00352F01"/>
    <w:rsid w:val="00356D49"/>
    <w:rsid w:val="00361C59"/>
    <w:rsid w:val="00361D4D"/>
    <w:rsid w:val="00365023"/>
    <w:rsid w:val="00366898"/>
    <w:rsid w:val="003723A3"/>
    <w:rsid w:val="00372B54"/>
    <w:rsid w:val="00372FEE"/>
    <w:rsid w:val="00374C55"/>
    <w:rsid w:val="00375315"/>
    <w:rsid w:val="0037574C"/>
    <w:rsid w:val="0038009F"/>
    <w:rsid w:val="00381F56"/>
    <w:rsid w:val="003828AF"/>
    <w:rsid w:val="00383775"/>
    <w:rsid w:val="00384BE6"/>
    <w:rsid w:val="0038534F"/>
    <w:rsid w:val="00390BE0"/>
    <w:rsid w:val="00392C0A"/>
    <w:rsid w:val="00394417"/>
    <w:rsid w:val="003951BC"/>
    <w:rsid w:val="00395700"/>
    <w:rsid w:val="003A0BE9"/>
    <w:rsid w:val="003A6D88"/>
    <w:rsid w:val="003B3DED"/>
    <w:rsid w:val="003B43DF"/>
    <w:rsid w:val="003C519E"/>
    <w:rsid w:val="003D2328"/>
    <w:rsid w:val="003D264C"/>
    <w:rsid w:val="003D5476"/>
    <w:rsid w:val="003E2651"/>
    <w:rsid w:val="003E69C0"/>
    <w:rsid w:val="003E6C6A"/>
    <w:rsid w:val="003F2BA4"/>
    <w:rsid w:val="00400A74"/>
    <w:rsid w:val="0040132E"/>
    <w:rsid w:val="00404943"/>
    <w:rsid w:val="00406BBC"/>
    <w:rsid w:val="00415198"/>
    <w:rsid w:val="0041536B"/>
    <w:rsid w:val="00416285"/>
    <w:rsid w:val="00420A13"/>
    <w:rsid w:val="00421912"/>
    <w:rsid w:val="0042267F"/>
    <w:rsid w:val="00425CC6"/>
    <w:rsid w:val="0042747C"/>
    <w:rsid w:val="004328C3"/>
    <w:rsid w:val="004358DB"/>
    <w:rsid w:val="0043710D"/>
    <w:rsid w:val="00441859"/>
    <w:rsid w:val="00441DF8"/>
    <w:rsid w:val="0044351C"/>
    <w:rsid w:val="0045030C"/>
    <w:rsid w:val="00452381"/>
    <w:rsid w:val="00452EBD"/>
    <w:rsid w:val="00455A9D"/>
    <w:rsid w:val="00460235"/>
    <w:rsid w:val="00462200"/>
    <w:rsid w:val="00467B1C"/>
    <w:rsid w:val="00470905"/>
    <w:rsid w:val="004712EE"/>
    <w:rsid w:val="00471590"/>
    <w:rsid w:val="00472EBD"/>
    <w:rsid w:val="004730A5"/>
    <w:rsid w:val="00474EDE"/>
    <w:rsid w:val="00474FB9"/>
    <w:rsid w:val="00483672"/>
    <w:rsid w:val="004852E1"/>
    <w:rsid w:val="0048630B"/>
    <w:rsid w:val="00487481"/>
    <w:rsid w:val="00487E02"/>
    <w:rsid w:val="004903A9"/>
    <w:rsid w:val="0049389A"/>
    <w:rsid w:val="00495835"/>
    <w:rsid w:val="00497C58"/>
    <w:rsid w:val="004A22DA"/>
    <w:rsid w:val="004A33A3"/>
    <w:rsid w:val="004A3828"/>
    <w:rsid w:val="004B4C33"/>
    <w:rsid w:val="004B7DE7"/>
    <w:rsid w:val="004C090B"/>
    <w:rsid w:val="004C68BF"/>
    <w:rsid w:val="004D1308"/>
    <w:rsid w:val="004D246E"/>
    <w:rsid w:val="004D269D"/>
    <w:rsid w:val="004D5583"/>
    <w:rsid w:val="004D7FDA"/>
    <w:rsid w:val="004E0D05"/>
    <w:rsid w:val="004E18E3"/>
    <w:rsid w:val="004E5606"/>
    <w:rsid w:val="004F03EC"/>
    <w:rsid w:val="004F1D9E"/>
    <w:rsid w:val="004F3C39"/>
    <w:rsid w:val="004F758F"/>
    <w:rsid w:val="00505ED5"/>
    <w:rsid w:val="00506FEB"/>
    <w:rsid w:val="00507343"/>
    <w:rsid w:val="0052077C"/>
    <w:rsid w:val="00520985"/>
    <w:rsid w:val="00520DBD"/>
    <w:rsid w:val="00522C76"/>
    <w:rsid w:val="00526CE6"/>
    <w:rsid w:val="005273A4"/>
    <w:rsid w:val="00532DF5"/>
    <w:rsid w:val="00533B79"/>
    <w:rsid w:val="0053484D"/>
    <w:rsid w:val="00534F95"/>
    <w:rsid w:val="00536D67"/>
    <w:rsid w:val="00536D6B"/>
    <w:rsid w:val="00537301"/>
    <w:rsid w:val="00537AB8"/>
    <w:rsid w:val="00537B85"/>
    <w:rsid w:val="00542A7D"/>
    <w:rsid w:val="00545702"/>
    <w:rsid w:val="00546309"/>
    <w:rsid w:val="00547F5C"/>
    <w:rsid w:val="00551086"/>
    <w:rsid w:val="00553B62"/>
    <w:rsid w:val="005579DF"/>
    <w:rsid w:val="0056097D"/>
    <w:rsid w:val="00564A33"/>
    <w:rsid w:val="005668EF"/>
    <w:rsid w:val="00566A29"/>
    <w:rsid w:val="00567049"/>
    <w:rsid w:val="00583AB0"/>
    <w:rsid w:val="0059292D"/>
    <w:rsid w:val="00592A31"/>
    <w:rsid w:val="005957DD"/>
    <w:rsid w:val="005A207C"/>
    <w:rsid w:val="005A3081"/>
    <w:rsid w:val="005A3832"/>
    <w:rsid w:val="005A3EAA"/>
    <w:rsid w:val="005A45CB"/>
    <w:rsid w:val="005A47B3"/>
    <w:rsid w:val="005A5176"/>
    <w:rsid w:val="005A7DC0"/>
    <w:rsid w:val="005B26A3"/>
    <w:rsid w:val="005B699D"/>
    <w:rsid w:val="005B72AD"/>
    <w:rsid w:val="005B7E84"/>
    <w:rsid w:val="005C1DF5"/>
    <w:rsid w:val="005E1CAC"/>
    <w:rsid w:val="005E3ED7"/>
    <w:rsid w:val="005F20F8"/>
    <w:rsid w:val="005F6A61"/>
    <w:rsid w:val="006019F7"/>
    <w:rsid w:val="00602D28"/>
    <w:rsid w:val="00602EC6"/>
    <w:rsid w:val="00612294"/>
    <w:rsid w:val="00612E3D"/>
    <w:rsid w:val="00613B57"/>
    <w:rsid w:val="006144FD"/>
    <w:rsid w:val="006152C3"/>
    <w:rsid w:val="006154F2"/>
    <w:rsid w:val="00617F5D"/>
    <w:rsid w:val="006205FA"/>
    <w:rsid w:val="006226CE"/>
    <w:rsid w:val="00626A69"/>
    <w:rsid w:val="00630994"/>
    <w:rsid w:val="00634D96"/>
    <w:rsid w:val="006357A5"/>
    <w:rsid w:val="006425FE"/>
    <w:rsid w:val="00657196"/>
    <w:rsid w:val="00660A49"/>
    <w:rsid w:val="00664E24"/>
    <w:rsid w:val="00674CBC"/>
    <w:rsid w:val="00677FBD"/>
    <w:rsid w:val="00681B9C"/>
    <w:rsid w:val="00682393"/>
    <w:rsid w:val="006862BB"/>
    <w:rsid w:val="0069127E"/>
    <w:rsid w:val="00691BAA"/>
    <w:rsid w:val="006A18A1"/>
    <w:rsid w:val="006A207B"/>
    <w:rsid w:val="006A3943"/>
    <w:rsid w:val="006A66CE"/>
    <w:rsid w:val="006B141A"/>
    <w:rsid w:val="006B2BCD"/>
    <w:rsid w:val="006B2F8F"/>
    <w:rsid w:val="006B5B17"/>
    <w:rsid w:val="006B6E58"/>
    <w:rsid w:val="006B717E"/>
    <w:rsid w:val="006C739E"/>
    <w:rsid w:val="006C78FA"/>
    <w:rsid w:val="006D207E"/>
    <w:rsid w:val="006E173C"/>
    <w:rsid w:val="006E2DF2"/>
    <w:rsid w:val="006E4038"/>
    <w:rsid w:val="006E70ED"/>
    <w:rsid w:val="006F38C2"/>
    <w:rsid w:val="006F6CC6"/>
    <w:rsid w:val="006F7DE2"/>
    <w:rsid w:val="00703F96"/>
    <w:rsid w:val="007063BC"/>
    <w:rsid w:val="00706974"/>
    <w:rsid w:val="0072477B"/>
    <w:rsid w:val="00724B05"/>
    <w:rsid w:val="00730D0F"/>
    <w:rsid w:val="0073135E"/>
    <w:rsid w:val="007325FA"/>
    <w:rsid w:val="007331A4"/>
    <w:rsid w:val="00737DC3"/>
    <w:rsid w:val="00737F90"/>
    <w:rsid w:val="0074339A"/>
    <w:rsid w:val="007578FD"/>
    <w:rsid w:val="00766956"/>
    <w:rsid w:val="007679E8"/>
    <w:rsid w:val="00772E7D"/>
    <w:rsid w:val="00773F4A"/>
    <w:rsid w:val="00774F68"/>
    <w:rsid w:val="00775975"/>
    <w:rsid w:val="00782841"/>
    <w:rsid w:val="007838AF"/>
    <w:rsid w:val="0078429B"/>
    <w:rsid w:val="00786E7C"/>
    <w:rsid w:val="00786EFD"/>
    <w:rsid w:val="00787717"/>
    <w:rsid w:val="0079117B"/>
    <w:rsid w:val="00792727"/>
    <w:rsid w:val="007940CA"/>
    <w:rsid w:val="00794D5B"/>
    <w:rsid w:val="00794E7D"/>
    <w:rsid w:val="00796926"/>
    <w:rsid w:val="00797CA1"/>
    <w:rsid w:val="007A0E30"/>
    <w:rsid w:val="007B0DE1"/>
    <w:rsid w:val="007B6B9D"/>
    <w:rsid w:val="007B77AA"/>
    <w:rsid w:val="007C59FF"/>
    <w:rsid w:val="007C793C"/>
    <w:rsid w:val="007D227D"/>
    <w:rsid w:val="007D6367"/>
    <w:rsid w:val="007D7872"/>
    <w:rsid w:val="007D7DFF"/>
    <w:rsid w:val="007E1D35"/>
    <w:rsid w:val="007F1E45"/>
    <w:rsid w:val="00801E2F"/>
    <w:rsid w:val="0080709A"/>
    <w:rsid w:val="00824297"/>
    <w:rsid w:val="00825645"/>
    <w:rsid w:val="00825EB7"/>
    <w:rsid w:val="00825F8D"/>
    <w:rsid w:val="00832D0B"/>
    <w:rsid w:val="00834313"/>
    <w:rsid w:val="008346B5"/>
    <w:rsid w:val="00835D3B"/>
    <w:rsid w:val="00840427"/>
    <w:rsid w:val="00843366"/>
    <w:rsid w:val="008604B9"/>
    <w:rsid w:val="008662BA"/>
    <w:rsid w:val="0087120D"/>
    <w:rsid w:val="00873299"/>
    <w:rsid w:val="00873F04"/>
    <w:rsid w:val="008763A6"/>
    <w:rsid w:val="00877249"/>
    <w:rsid w:val="0088046B"/>
    <w:rsid w:val="008826C3"/>
    <w:rsid w:val="00886226"/>
    <w:rsid w:val="008869D7"/>
    <w:rsid w:val="008946EB"/>
    <w:rsid w:val="0089533C"/>
    <w:rsid w:val="008A1EE2"/>
    <w:rsid w:val="008A5106"/>
    <w:rsid w:val="008B0F0D"/>
    <w:rsid w:val="008B295D"/>
    <w:rsid w:val="008B35C4"/>
    <w:rsid w:val="008C0C2D"/>
    <w:rsid w:val="008C102D"/>
    <w:rsid w:val="008C4A3B"/>
    <w:rsid w:val="008C4B63"/>
    <w:rsid w:val="008C6EA3"/>
    <w:rsid w:val="008C704D"/>
    <w:rsid w:val="008D28D9"/>
    <w:rsid w:val="008D4994"/>
    <w:rsid w:val="008E02A1"/>
    <w:rsid w:val="008E20D9"/>
    <w:rsid w:val="008E3E01"/>
    <w:rsid w:val="008E40E5"/>
    <w:rsid w:val="008E4D7E"/>
    <w:rsid w:val="008E752E"/>
    <w:rsid w:val="008F0C77"/>
    <w:rsid w:val="008F17C0"/>
    <w:rsid w:val="008F2F0F"/>
    <w:rsid w:val="008F68DA"/>
    <w:rsid w:val="008F6EDB"/>
    <w:rsid w:val="00900738"/>
    <w:rsid w:val="00901D6B"/>
    <w:rsid w:val="009106CE"/>
    <w:rsid w:val="00910847"/>
    <w:rsid w:val="00911799"/>
    <w:rsid w:val="00914F73"/>
    <w:rsid w:val="00920B21"/>
    <w:rsid w:val="0092118D"/>
    <w:rsid w:val="00924800"/>
    <w:rsid w:val="009252AD"/>
    <w:rsid w:val="009259ED"/>
    <w:rsid w:val="0092612B"/>
    <w:rsid w:val="00926276"/>
    <w:rsid w:val="00927E72"/>
    <w:rsid w:val="009361FE"/>
    <w:rsid w:val="00941BE7"/>
    <w:rsid w:val="00950A24"/>
    <w:rsid w:val="00950C22"/>
    <w:rsid w:val="009524BC"/>
    <w:rsid w:val="00952E9B"/>
    <w:rsid w:val="009567AE"/>
    <w:rsid w:val="0096283A"/>
    <w:rsid w:val="009672C5"/>
    <w:rsid w:val="00970DB4"/>
    <w:rsid w:val="00976769"/>
    <w:rsid w:val="009822DC"/>
    <w:rsid w:val="00991497"/>
    <w:rsid w:val="0099187E"/>
    <w:rsid w:val="0099556B"/>
    <w:rsid w:val="00997B29"/>
    <w:rsid w:val="009A0859"/>
    <w:rsid w:val="009A65C4"/>
    <w:rsid w:val="009A7D23"/>
    <w:rsid w:val="009B21BE"/>
    <w:rsid w:val="009B54E4"/>
    <w:rsid w:val="009C19C0"/>
    <w:rsid w:val="009C3AEC"/>
    <w:rsid w:val="009D1C44"/>
    <w:rsid w:val="009D274B"/>
    <w:rsid w:val="009D3290"/>
    <w:rsid w:val="009D6906"/>
    <w:rsid w:val="009E467E"/>
    <w:rsid w:val="009E5848"/>
    <w:rsid w:val="009E6A53"/>
    <w:rsid w:val="009E6D7C"/>
    <w:rsid w:val="009F0030"/>
    <w:rsid w:val="009F2B04"/>
    <w:rsid w:val="009F3B83"/>
    <w:rsid w:val="00A00655"/>
    <w:rsid w:val="00A02455"/>
    <w:rsid w:val="00A04C3A"/>
    <w:rsid w:val="00A051D7"/>
    <w:rsid w:val="00A05425"/>
    <w:rsid w:val="00A07443"/>
    <w:rsid w:val="00A10F2D"/>
    <w:rsid w:val="00A15514"/>
    <w:rsid w:val="00A158BA"/>
    <w:rsid w:val="00A15B12"/>
    <w:rsid w:val="00A22FF8"/>
    <w:rsid w:val="00A24668"/>
    <w:rsid w:val="00A30997"/>
    <w:rsid w:val="00A30B90"/>
    <w:rsid w:val="00A325C6"/>
    <w:rsid w:val="00A3793F"/>
    <w:rsid w:val="00A37B8C"/>
    <w:rsid w:val="00A54761"/>
    <w:rsid w:val="00A570EF"/>
    <w:rsid w:val="00A63C5D"/>
    <w:rsid w:val="00A657DD"/>
    <w:rsid w:val="00A7023C"/>
    <w:rsid w:val="00A70557"/>
    <w:rsid w:val="00A71391"/>
    <w:rsid w:val="00A72087"/>
    <w:rsid w:val="00A72703"/>
    <w:rsid w:val="00A743D6"/>
    <w:rsid w:val="00A77E20"/>
    <w:rsid w:val="00A843E1"/>
    <w:rsid w:val="00A879C7"/>
    <w:rsid w:val="00A90B95"/>
    <w:rsid w:val="00A97063"/>
    <w:rsid w:val="00AA3BA5"/>
    <w:rsid w:val="00AA4C3E"/>
    <w:rsid w:val="00AB0243"/>
    <w:rsid w:val="00AB4B29"/>
    <w:rsid w:val="00AB76F4"/>
    <w:rsid w:val="00AC22D1"/>
    <w:rsid w:val="00AC7776"/>
    <w:rsid w:val="00AD0954"/>
    <w:rsid w:val="00AD5609"/>
    <w:rsid w:val="00AD606B"/>
    <w:rsid w:val="00AD68D0"/>
    <w:rsid w:val="00AE56A7"/>
    <w:rsid w:val="00AE5923"/>
    <w:rsid w:val="00AE7165"/>
    <w:rsid w:val="00AF3F7D"/>
    <w:rsid w:val="00AF4DA6"/>
    <w:rsid w:val="00AF5D5B"/>
    <w:rsid w:val="00AF6C14"/>
    <w:rsid w:val="00AF7334"/>
    <w:rsid w:val="00B0450A"/>
    <w:rsid w:val="00B06E9B"/>
    <w:rsid w:val="00B070D2"/>
    <w:rsid w:val="00B1249D"/>
    <w:rsid w:val="00B12A5B"/>
    <w:rsid w:val="00B15B3A"/>
    <w:rsid w:val="00B16DCE"/>
    <w:rsid w:val="00B2152A"/>
    <w:rsid w:val="00B2181F"/>
    <w:rsid w:val="00B25DC5"/>
    <w:rsid w:val="00B264AB"/>
    <w:rsid w:val="00B30783"/>
    <w:rsid w:val="00B32650"/>
    <w:rsid w:val="00B41378"/>
    <w:rsid w:val="00B44E5A"/>
    <w:rsid w:val="00B505D2"/>
    <w:rsid w:val="00B5596C"/>
    <w:rsid w:val="00B576D7"/>
    <w:rsid w:val="00B57FDA"/>
    <w:rsid w:val="00B633DD"/>
    <w:rsid w:val="00B63A44"/>
    <w:rsid w:val="00B70535"/>
    <w:rsid w:val="00B712AA"/>
    <w:rsid w:val="00B7367F"/>
    <w:rsid w:val="00B73D45"/>
    <w:rsid w:val="00B81A02"/>
    <w:rsid w:val="00B83B50"/>
    <w:rsid w:val="00B86630"/>
    <w:rsid w:val="00B908C9"/>
    <w:rsid w:val="00B91351"/>
    <w:rsid w:val="00B91677"/>
    <w:rsid w:val="00B91CD9"/>
    <w:rsid w:val="00B92496"/>
    <w:rsid w:val="00B9662E"/>
    <w:rsid w:val="00B96C0B"/>
    <w:rsid w:val="00BA2DBF"/>
    <w:rsid w:val="00BA43CF"/>
    <w:rsid w:val="00BB0B59"/>
    <w:rsid w:val="00BB43A5"/>
    <w:rsid w:val="00BB6FE2"/>
    <w:rsid w:val="00BB70F8"/>
    <w:rsid w:val="00BC3CCE"/>
    <w:rsid w:val="00BC3DDA"/>
    <w:rsid w:val="00BC45D7"/>
    <w:rsid w:val="00BC6D04"/>
    <w:rsid w:val="00BD18C3"/>
    <w:rsid w:val="00BD2B66"/>
    <w:rsid w:val="00BD690F"/>
    <w:rsid w:val="00BD6B56"/>
    <w:rsid w:val="00BE0697"/>
    <w:rsid w:val="00BE32DB"/>
    <w:rsid w:val="00BF0719"/>
    <w:rsid w:val="00BF1FA3"/>
    <w:rsid w:val="00C10D25"/>
    <w:rsid w:val="00C15A13"/>
    <w:rsid w:val="00C16B7A"/>
    <w:rsid w:val="00C2082D"/>
    <w:rsid w:val="00C222ED"/>
    <w:rsid w:val="00C227A9"/>
    <w:rsid w:val="00C23300"/>
    <w:rsid w:val="00C264F2"/>
    <w:rsid w:val="00C268CB"/>
    <w:rsid w:val="00C304A7"/>
    <w:rsid w:val="00C34E19"/>
    <w:rsid w:val="00C36F06"/>
    <w:rsid w:val="00C47962"/>
    <w:rsid w:val="00C53C1D"/>
    <w:rsid w:val="00C56AA9"/>
    <w:rsid w:val="00C57A2B"/>
    <w:rsid w:val="00C60A4D"/>
    <w:rsid w:val="00C61778"/>
    <w:rsid w:val="00C62DC5"/>
    <w:rsid w:val="00C637AB"/>
    <w:rsid w:val="00C65EC2"/>
    <w:rsid w:val="00C72A66"/>
    <w:rsid w:val="00C730D9"/>
    <w:rsid w:val="00C74722"/>
    <w:rsid w:val="00C75794"/>
    <w:rsid w:val="00C77309"/>
    <w:rsid w:val="00C77CCC"/>
    <w:rsid w:val="00C84A5F"/>
    <w:rsid w:val="00C8588A"/>
    <w:rsid w:val="00C863E6"/>
    <w:rsid w:val="00C87514"/>
    <w:rsid w:val="00C87B6F"/>
    <w:rsid w:val="00C90FD1"/>
    <w:rsid w:val="00C91D90"/>
    <w:rsid w:val="00C94AEF"/>
    <w:rsid w:val="00C95354"/>
    <w:rsid w:val="00CA18D4"/>
    <w:rsid w:val="00CA4056"/>
    <w:rsid w:val="00CA42AD"/>
    <w:rsid w:val="00CA4677"/>
    <w:rsid w:val="00CA49DC"/>
    <w:rsid w:val="00CA5DCC"/>
    <w:rsid w:val="00CA6651"/>
    <w:rsid w:val="00CA7FCA"/>
    <w:rsid w:val="00CB060D"/>
    <w:rsid w:val="00CB6A79"/>
    <w:rsid w:val="00CC0AC7"/>
    <w:rsid w:val="00CC1290"/>
    <w:rsid w:val="00CC20C1"/>
    <w:rsid w:val="00CC26C0"/>
    <w:rsid w:val="00CC2906"/>
    <w:rsid w:val="00CC49BC"/>
    <w:rsid w:val="00CC60FF"/>
    <w:rsid w:val="00CC6237"/>
    <w:rsid w:val="00CD2B67"/>
    <w:rsid w:val="00CD7C8E"/>
    <w:rsid w:val="00CE2086"/>
    <w:rsid w:val="00CE2195"/>
    <w:rsid w:val="00CE7BA8"/>
    <w:rsid w:val="00CF283C"/>
    <w:rsid w:val="00CF742B"/>
    <w:rsid w:val="00CF7A67"/>
    <w:rsid w:val="00D0181D"/>
    <w:rsid w:val="00D02014"/>
    <w:rsid w:val="00D02DC7"/>
    <w:rsid w:val="00D03EDB"/>
    <w:rsid w:val="00D058A7"/>
    <w:rsid w:val="00D07686"/>
    <w:rsid w:val="00D076F9"/>
    <w:rsid w:val="00D078FE"/>
    <w:rsid w:val="00D13F77"/>
    <w:rsid w:val="00D140AC"/>
    <w:rsid w:val="00D15D37"/>
    <w:rsid w:val="00D23507"/>
    <w:rsid w:val="00D23B68"/>
    <w:rsid w:val="00D261CB"/>
    <w:rsid w:val="00D26238"/>
    <w:rsid w:val="00D305B7"/>
    <w:rsid w:val="00D32254"/>
    <w:rsid w:val="00D406AA"/>
    <w:rsid w:val="00D40C8B"/>
    <w:rsid w:val="00D411E7"/>
    <w:rsid w:val="00D416D0"/>
    <w:rsid w:val="00D4557C"/>
    <w:rsid w:val="00D54139"/>
    <w:rsid w:val="00D56576"/>
    <w:rsid w:val="00D57607"/>
    <w:rsid w:val="00D60BA9"/>
    <w:rsid w:val="00D60ED4"/>
    <w:rsid w:val="00D6395D"/>
    <w:rsid w:val="00D63E46"/>
    <w:rsid w:val="00D67193"/>
    <w:rsid w:val="00D71549"/>
    <w:rsid w:val="00D742D9"/>
    <w:rsid w:val="00D760EE"/>
    <w:rsid w:val="00D81670"/>
    <w:rsid w:val="00D86C19"/>
    <w:rsid w:val="00D9363C"/>
    <w:rsid w:val="00D95194"/>
    <w:rsid w:val="00D967B4"/>
    <w:rsid w:val="00D97199"/>
    <w:rsid w:val="00DA0B5A"/>
    <w:rsid w:val="00DA1ED1"/>
    <w:rsid w:val="00DA5C4A"/>
    <w:rsid w:val="00DB1EB8"/>
    <w:rsid w:val="00DB48A2"/>
    <w:rsid w:val="00DB48FB"/>
    <w:rsid w:val="00DB4F6A"/>
    <w:rsid w:val="00DB5291"/>
    <w:rsid w:val="00DB5595"/>
    <w:rsid w:val="00DB57E2"/>
    <w:rsid w:val="00DC0909"/>
    <w:rsid w:val="00DC09DA"/>
    <w:rsid w:val="00DC50DF"/>
    <w:rsid w:val="00DC6030"/>
    <w:rsid w:val="00DC7D8A"/>
    <w:rsid w:val="00DE0ACD"/>
    <w:rsid w:val="00DE4DF3"/>
    <w:rsid w:val="00E00EB1"/>
    <w:rsid w:val="00E015CB"/>
    <w:rsid w:val="00E05179"/>
    <w:rsid w:val="00E05FD2"/>
    <w:rsid w:val="00E072A8"/>
    <w:rsid w:val="00E07489"/>
    <w:rsid w:val="00E11D26"/>
    <w:rsid w:val="00E15FA3"/>
    <w:rsid w:val="00E221F1"/>
    <w:rsid w:val="00E23920"/>
    <w:rsid w:val="00E26D4E"/>
    <w:rsid w:val="00E32B7A"/>
    <w:rsid w:val="00E3654D"/>
    <w:rsid w:val="00E47070"/>
    <w:rsid w:val="00E548B6"/>
    <w:rsid w:val="00E55A4C"/>
    <w:rsid w:val="00E645B3"/>
    <w:rsid w:val="00E668EE"/>
    <w:rsid w:val="00E66F81"/>
    <w:rsid w:val="00E71ECF"/>
    <w:rsid w:val="00E72827"/>
    <w:rsid w:val="00E735E7"/>
    <w:rsid w:val="00E73D90"/>
    <w:rsid w:val="00E801D1"/>
    <w:rsid w:val="00E80AD3"/>
    <w:rsid w:val="00E80B47"/>
    <w:rsid w:val="00E80CD7"/>
    <w:rsid w:val="00E82CA1"/>
    <w:rsid w:val="00E94D63"/>
    <w:rsid w:val="00E95CC9"/>
    <w:rsid w:val="00E96ACA"/>
    <w:rsid w:val="00E97225"/>
    <w:rsid w:val="00EA0ED7"/>
    <w:rsid w:val="00EA35B1"/>
    <w:rsid w:val="00EA6F35"/>
    <w:rsid w:val="00EA7AAC"/>
    <w:rsid w:val="00EB6D21"/>
    <w:rsid w:val="00ED017A"/>
    <w:rsid w:val="00ED3534"/>
    <w:rsid w:val="00ED5BBA"/>
    <w:rsid w:val="00ED6878"/>
    <w:rsid w:val="00ED68C3"/>
    <w:rsid w:val="00EE34F8"/>
    <w:rsid w:val="00EE5714"/>
    <w:rsid w:val="00EE7495"/>
    <w:rsid w:val="00EF241F"/>
    <w:rsid w:val="00EF3C6D"/>
    <w:rsid w:val="00F00280"/>
    <w:rsid w:val="00F004FD"/>
    <w:rsid w:val="00F02A44"/>
    <w:rsid w:val="00F0729E"/>
    <w:rsid w:val="00F133B6"/>
    <w:rsid w:val="00F159E1"/>
    <w:rsid w:val="00F1694D"/>
    <w:rsid w:val="00F17A15"/>
    <w:rsid w:val="00F2067C"/>
    <w:rsid w:val="00F20EFB"/>
    <w:rsid w:val="00F26199"/>
    <w:rsid w:val="00F32F30"/>
    <w:rsid w:val="00F3342E"/>
    <w:rsid w:val="00F33E2E"/>
    <w:rsid w:val="00F36D43"/>
    <w:rsid w:val="00F44AF8"/>
    <w:rsid w:val="00F5193D"/>
    <w:rsid w:val="00F54B48"/>
    <w:rsid w:val="00F56E19"/>
    <w:rsid w:val="00F60B37"/>
    <w:rsid w:val="00F60D84"/>
    <w:rsid w:val="00F66957"/>
    <w:rsid w:val="00F7431A"/>
    <w:rsid w:val="00F76801"/>
    <w:rsid w:val="00F80DA2"/>
    <w:rsid w:val="00F85417"/>
    <w:rsid w:val="00F86907"/>
    <w:rsid w:val="00F87B5C"/>
    <w:rsid w:val="00F95D53"/>
    <w:rsid w:val="00F97022"/>
    <w:rsid w:val="00F97807"/>
    <w:rsid w:val="00FA3020"/>
    <w:rsid w:val="00FA344A"/>
    <w:rsid w:val="00FA63E6"/>
    <w:rsid w:val="00FA74B2"/>
    <w:rsid w:val="00FB3A22"/>
    <w:rsid w:val="00FB475E"/>
    <w:rsid w:val="00FB4957"/>
    <w:rsid w:val="00FB4BAF"/>
    <w:rsid w:val="00FB75C6"/>
    <w:rsid w:val="00FC114E"/>
    <w:rsid w:val="00FC2C05"/>
    <w:rsid w:val="00FC3C69"/>
    <w:rsid w:val="00FC6BD7"/>
    <w:rsid w:val="00FC7A44"/>
    <w:rsid w:val="00FD47AF"/>
    <w:rsid w:val="00FD4CBF"/>
    <w:rsid w:val="00FD6E63"/>
    <w:rsid w:val="00FD7BAA"/>
    <w:rsid w:val="00FE059E"/>
    <w:rsid w:val="00FE35D5"/>
    <w:rsid w:val="00FE453D"/>
    <w:rsid w:val="00FE5C76"/>
    <w:rsid w:val="00FE5EBE"/>
    <w:rsid w:val="00FF3CE2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CB951"/>
  <w15:chartTrackingRefBased/>
  <w15:docId w15:val="{25EA2B73-BCBA-4811-A187-0A4B7BAD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6CE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106C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6CE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header"/>
    <w:basedOn w:val="a"/>
    <w:link w:val="a4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7">
    <w:name w:val="List Paragraph"/>
    <w:basedOn w:val="a"/>
    <w:uiPriority w:val="34"/>
    <w:qFormat/>
    <w:rsid w:val="0069127E"/>
    <w:pPr>
      <w:ind w:left="720"/>
      <w:contextualSpacing/>
    </w:pPr>
  </w:style>
  <w:style w:type="paragraph" w:styleId="a8">
    <w:name w:val="No Spacing"/>
    <w:uiPriority w:val="1"/>
    <w:qFormat/>
    <w:rsid w:val="0069127E"/>
    <w:pPr>
      <w:spacing w:after="0" w:line="240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styleId="a9">
    <w:name w:val="Strong"/>
    <w:basedOn w:val="a0"/>
    <w:uiPriority w:val="22"/>
    <w:qFormat/>
    <w:rsid w:val="00886226"/>
    <w:rPr>
      <w:b/>
      <w:bCs/>
    </w:rPr>
  </w:style>
  <w:style w:type="paragraph" w:styleId="aa">
    <w:name w:val="Normal (Web)"/>
    <w:basedOn w:val="a"/>
    <w:uiPriority w:val="99"/>
    <w:unhideWhenUsed/>
    <w:rsid w:val="0090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901D6B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5668EF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15049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E1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1F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1F91"/>
  </w:style>
  <w:style w:type="character" w:customStyle="1" w:styleId="citation">
    <w:name w:val="citation"/>
    <w:basedOn w:val="a0"/>
    <w:rsid w:val="00C57A2B"/>
  </w:style>
  <w:style w:type="character" w:customStyle="1" w:styleId="nowrap">
    <w:name w:val="nowrap"/>
    <w:basedOn w:val="a0"/>
    <w:rsid w:val="00C57A2B"/>
  </w:style>
  <w:style w:type="paragraph" w:styleId="ae">
    <w:name w:val="Balloon Text"/>
    <w:basedOn w:val="a"/>
    <w:link w:val="af"/>
    <w:uiPriority w:val="99"/>
    <w:semiHidden/>
    <w:unhideWhenUsed/>
    <w:rsid w:val="00EA6F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F35"/>
    <w:rPr>
      <w:rFonts w:ascii="Segoe UI" w:eastAsia="Arial" w:hAnsi="Segoe UI" w:cs="Segoe UI"/>
      <w:sz w:val="18"/>
      <w:szCs w:val="18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12E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2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3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7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894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35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54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04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0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F0446-B2AA-4F8C-AAE8-1B3FF915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</cp:lastModifiedBy>
  <cp:revision>2</cp:revision>
  <cp:lastPrinted>2023-07-23T16:41:00Z</cp:lastPrinted>
  <dcterms:created xsi:type="dcterms:W3CDTF">2023-07-23T18:40:00Z</dcterms:created>
  <dcterms:modified xsi:type="dcterms:W3CDTF">2023-07-23T18:40:00Z</dcterms:modified>
</cp:coreProperties>
</file>