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6B15D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6B15D9" w:rsidRDefault="00316061" w:rsidP="0086136D">
      <w:pPr>
        <w:pStyle w:val="a3"/>
        <w:numPr>
          <w:ilvl w:val="1"/>
          <w:numId w:val="9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Определ</w:t>
      </w:r>
      <w:r w:rsidR="00ED0BA2">
        <w:rPr>
          <w:rFonts w:ascii="Times New Roman" w:hAnsi="Times New Roman" w:cs="Times New Roman"/>
          <w:b/>
          <w:sz w:val="28"/>
          <w:szCs w:val="28"/>
        </w:rPr>
        <w:t>ение этапов и содержания работ.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>.1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задачи.</w:t>
            </w:r>
          </w:p>
        </w:tc>
      </w:tr>
      <w:tr w:rsidR="00A80071" w:rsidTr="00ED0BA2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ED0BA2" w:rsidTr="00A82097">
        <w:trPr>
          <w:trHeight w:val="413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BA2" w:rsidRPr="00ED0BA2" w:rsidRDefault="00ED0BA2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5.1</w:t>
            </w:r>
          </w:p>
        </w:tc>
      </w:tr>
      <w:tr w:rsidR="00A80071" w:rsidTr="00ED0BA2">
        <w:trPr>
          <w:trHeight w:val="412"/>
        </w:trPr>
        <w:tc>
          <w:tcPr>
            <w:tcW w:w="1914" w:type="dxa"/>
            <w:tcBorders>
              <w:top w:val="single" w:sz="4" w:space="0" w:color="auto"/>
            </w:tcBorders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6B15D9" w:rsidRDefault="002A1239" w:rsidP="006B15D9">
      <w:pPr>
        <w:pStyle w:val="a3"/>
        <w:numPr>
          <w:ilvl w:val="1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2A1239">
        <w:rPr>
          <w:rFonts w:ascii="Times New Roman" w:hAnsi="Times New Roman" w:cs="Times New Roman"/>
          <w:sz w:val="24"/>
          <w:szCs w:val="24"/>
        </w:rPr>
        <w:t xml:space="preserve">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6" o:title=""/>
          </v:shape>
          <o:OLEObject Type="Embed" ProgID="Equation.3" ShapeID="_x0000_i1025" DrawAspect="Content" ObjectID="_1492798629" r:id="rId7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8" o:title=""/>
          </v:shape>
          <o:OLEObject Type="Embed" ProgID="Equation.3" ShapeID="_x0000_i1026" DrawAspect="Content" ObjectID="_1492798630" r:id="rId9"/>
        </w:object>
      </w:r>
      <w:r>
        <w:t>,</w:t>
      </w:r>
    </w:p>
    <w:p w:rsidR="006B47A1" w:rsidRDefault="006B47A1" w:rsidP="00C60B2D">
      <w:pPr>
        <w:pStyle w:val="a6"/>
        <w:ind w:firstLine="851"/>
      </w:pPr>
      <w:proofErr w:type="gramStart"/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0" o:title=""/>
          </v:shape>
          <o:OLEObject Type="Embed" ProgID="Equation.3" ShapeID="_x0000_i1027" DrawAspect="Content" ObjectID="_1492798631" r:id="rId11"/>
        </w:object>
      </w:r>
      <w:r>
        <w:t xml:space="preserve"> ‒</w:t>
      </w:r>
      <w:proofErr w:type="gramEnd"/>
      <w:r>
        <w:t xml:space="preserve"> время на проектирование системы,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8" type="#_x0000_t75" style="width:11.25pt;height:17.25pt" o:ole="">
            <v:imagedata r:id="rId12" o:title=""/>
          </v:shape>
          <o:OLEObject Type="Embed" ProgID="Equation.3" ShapeID="_x0000_i1028" DrawAspect="Content" ObjectID="_1492798632" r:id="rId13"/>
        </w:object>
      </w:r>
      <w:r>
        <w:t>‒ время на написание программы,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9" type="#_x0000_t75" style="width:11.25pt;height:18pt" o:ole="">
            <v:imagedata r:id="rId14" o:title=""/>
          </v:shape>
          <o:OLEObject Type="Embed" ProgID="Equation.3" ShapeID="_x0000_i1029" DrawAspect="Content" ObjectID="_1492798633" r:id="rId15"/>
        </w:object>
      </w:r>
      <w:r>
        <w:t xml:space="preserve"> ‒ время на проведение тестирования, исправлений и написание документации.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4" o:title=""/>
          </v:shape>
          <o:OLEObject Type="Embed" ProgID="Equation.3" ShapeID="_x0000_i1030" DrawAspect="Content" ObjectID="_1492798634" r:id="rId16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7" o:title=""/>
          </v:shape>
          <o:OLEObject Type="Embed" ProgID="Equation.3" ShapeID="_x0000_i1031" DrawAspect="Content" ObjectID="_1492798635" r:id="rId18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19" o:title=""/>
          </v:shape>
          <o:OLEObject Type="Embed" ProgID="Equation.3" ShapeID="_x0000_i1032" DrawAspect="Content" ObjectID="_1492798636" r:id="rId20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3" ShapeID="_x0000_i1033" DrawAspect="Content" ObjectID="_1492798637" r:id="rId22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765DD6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</w:t>
      </w:r>
      <w:proofErr w:type="gramStart"/>
      <w:r>
        <w:t xml:space="preserve">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492798638" r:id="rId24"/>
        </w:object>
      </w:r>
      <w:r w:rsidRPr="00411364">
        <w:t xml:space="preserve"> </w:t>
      </w:r>
      <w:r>
        <w:t>принимается</w:t>
      </w:r>
      <w:proofErr w:type="gramEnd"/>
      <w:r>
        <w:t xml:space="preserve">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</w:t>
      </w:r>
      <w:proofErr w:type="gramStart"/>
      <w:r>
        <w:t xml:space="preserve">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3" ShapeID="_x0000_i1035" DrawAspect="Content" ObjectID="_1492798639" r:id="rId26"/>
        </w:object>
      </w:r>
      <w:r>
        <w:t>,</w:t>
      </w:r>
      <w:proofErr w:type="gramEnd"/>
      <w:r>
        <w:t xml:space="preserve">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7" o:title=""/>
          </v:shape>
          <o:OLEObject Type="Embed" ProgID="Equation.3" ShapeID="_x0000_i1036" DrawAspect="Content" ObjectID="_1492798640" r:id="rId28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2" o:title=""/>
          </v:shape>
          <o:OLEObject Type="Embed" ProgID="Equation.3" ShapeID="_x0000_i1037" DrawAspect="Content" ObjectID="_1492798641" r:id="rId29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2" o:title=""/>
          </v:shape>
          <o:OLEObject Type="Embed" ProgID="Equation.3" ShapeID="_x0000_i1038" DrawAspect="Content" ObjectID="_1492798642" r:id="rId30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1" o:title=""/>
          </v:shape>
          <o:OLEObject Type="Embed" ProgID="Equation.3" ShapeID="_x0000_i1039" DrawAspect="Content" ObjectID="_1492798643" r:id="rId32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2" o:title=""/>
          </v:shape>
          <o:OLEObject Type="Embed" ProgID="Equation.3" ShapeID="_x0000_i1040" DrawAspect="Content" ObjectID="_1492798644" r:id="rId33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8471B6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4" o:title=""/>
          </v:shape>
          <o:OLEObject Type="Embed" ProgID="Equation.3" ShapeID="_x0000_i1041" DrawAspect="Content" ObjectID="_1492798645" r:id="rId35"/>
        </w:object>
      </w:r>
      <w:r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5C1A81" w:rsidP="008471B6">
      <w:pPr>
        <w:pStyle w:val="a6"/>
        <w:jc w:val="center"/>
      </w:pPr>
      <w:r w:rsidRPr="008471B6">
        <w:rPr>
          <w:position w:val="-10"/>
        </w:rPr>
        <w:object w:dxaOrig="1579" w:dyaOrig="340">
          <v:shape id="_x0000_i1042" type="#_x0000_t75" style="width:78.75pt;height:17.25pt" o:ole="">
            <v:imagedata r:id="rId36" o:title=""/>
          </v:shape>
          <o:OLEObject Type="Embed" ProgID="Equation.3" ShapeID="_x0000_i1042" DrawAspect="Content" ObjectID="_1492798646" r:id="rId37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38" o:title=""/>
          </v:shape>
          <o:OLEObject Type="Embed" ProgID="Equation.3" ShapeID="_x0000_i1043" DrawAspect="Content" ObjectID="_1492798647" r:id="rId39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0" o:title=""/>
          </v:shape>
          <o:OLEObject Type="Embed" ProgID="Equation.3" ShapeID="_x0000_i1044" DrawAspect="Content" ObjectID="_1492798648" r:id="rId41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2" o:title=""/>
          </v:shape>
          <o:OLEObject Type="Embed" ProgID="Equation.3" ShapeID="_x0000_i1045" DrawAspect="Content" ObjectID="_1492798649" r:id="rId43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</w:t>
      </w:r>
      <w:proofErr w:type="gramStart"/>
      <w:r>
        <w:t>чел</w:t>
      </w:r>
      <w:proofErr w:type="gramEnd"/>
      <w:r>
        <w:t xml:space="preserve">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Default="005C1A81" w:rsidP="005C1A81">
      <w:pPr>
        <w:pStyle w:val="a6"/>
        <w:jc w:val="center"/>
        <w:rPr>
          <w:lang w:val="en-US"/>
        </w:rPr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4" o:title=""/>
          </v:shape>
          <o:OLEObject Type="Embed" ProgID="Equation.3" ShapeID="_x0000_i1046" DrawAspect="Content" ObjectID="_1492798650" r:id="rId45"/>
        </w:object>
      </w:r>
      <w:r w:rsidR="008471B6">
        <w:t xml:space="preserve"> часа</w:t>
      </w:r>
      <w:r>
        <w:rPr>
          <w:lang w:val="en-US"/>
        </w:rPr>
        <w:t>.</w:t>
      </w:r>
    </w:p>
    <w:p w:rsidR="005F6CDC" w:rsidRDefault="005F6CDC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6" o:title=""/>
          </v:shape>
          <o:OLEObject Type="Embed" ProgID="Equation.3" ShapeID="_x0000_i1047" DrawAspect="Content" ObjectID="_1492798651" r:id="rId47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48" o:title=""/>
          </v:shape>
          <o:OLEObject Type="Embed" ProgID="Equation.3" ShapeID="_x0000_i1048" DrawAspect="Content" ObjectID="_1492798652" r:id="rId49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0" o:title=""/>
          </v:shape>
          <o:OLEObject Type="Embed" ProgID="Equation.3" ShapeID="_x0000_i1049" DrawAspect="Content" ObjectID="_1492798653" r:id="rId51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>На реализацию проекта отведено 4 месяца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proofErr w:type="gramStart"/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2" o:title=""/>
          </v:shape>
          <o:OLEObject Type="Embed" ProgID="Equation.3" ShapeID="_x0000_i1050" DrawAspect="Content" ObjectID="_1492798654" r:id="rId53"/>
        </w:object>
      </w:r>
      <w:r w:rsidR="00D1498F">
        <w:t xml:space="preserve"> для</w:t>
      </w:r>
      <w:proofErr w:type="gramEnd"/>
      <w:r w:rsidR="00D1498F">
        <w:t xml:space="preserve"> каждого месяца. Результаты приведены в таблице 5.3.</w:t>
      </w:r>
    </w:p>
    <w:p w:rsidR="005E1B67" w:rsidRDefault="005E1B67" w:rsidP="005E1B67">
      <w:pPr>
        <w:pStyle w:val="a6"/>
        <w:ind w:firstLine="0"/>
      </w:pPr>
      <w:r>
        <w:t>Таблица 5.3</w:t>
      </w:r>
      <w:r w:rsidR="00360EC4">
        <w:t xml:space="preserve"> ‒</w:t>
      </w:r>
      <w:r>
        <w:t xml:space="preserve"> Фонд времени для каждого месяца</w:t>
      </w:r>
    </w:p>
    <w:tbl>
      <w:tblPr>
        <w:tblStyle w:val="aa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D1498F" w:rsidTr="00D1498F"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(28 – 8 – 1) * 8 = 152 часа</w:t>
            </w:r>
          </w:p>
        </w:tc>
      </w:tr>
      <w:tr w:rsidR="00D1498F" w:rsidTr="00D1498F"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(31 – 7 – 3) * 8 = 168 часов</w:t>
            </w:r>
          </w:p>
        </w:tc>
      </w:tr>
      <w:tr w:rsidR="00D1498F" w:rsidTr="00D1498F"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(30 – 8) * 8 = 176 часов</w:t>
            </w:r>
          </w:p>
        </w:tc>
      </w:tr>
      <w:tr w:rsidR="00D1498F" w:rsidTr="005E1B67">
        <w:trPr>
          <w:trHeight w:val="301"/>
        </w:trPr>
        <w:tc>
          <w:tcPr>
            <w:tcW w:w="4530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453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 xml:space="preserve">(31 – 6 </w:t>
            </w:r>
            <w:r>
              <w:softHyphen/>
              <w:t>– 7) * 8 = 144 часа</w:t>
            </w:r>
          </w:p>
        </w:tc>
      </w:tr>
    </w:tbl>
    <w:p w:rsidR="005E1B67" w:rsidRDefault="005E1B67" w:rsidP="005E1B67">
      <w:pPr>
        <w:pStyle w:val="a6"/>
        <w:ind w:firstLine="851"/>
      </w:pPr>
    </w:p>
    <w:p w:rsidR="005F6CDC" w:rsidRDefault="005F6CDC" w:rsidP="00E7601A">
      <w:pPr>
        <w:pStyle w:val="a6"/>
        <w:ind w:firstLine="851"/>
      </w:pPr>
      <w:r>
        <w:t>Отсюда:</w:t>
      </w:r>
      <w:r w:rsidR="00E7601A">
        <w:t xml:space="preserve"> </w:t>
      </w: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824A02" w:rsidP="005F6CDC">
      <w:pPr>
        <w:pStyle w:val="a6"/>
        <w:jc w:val="center"/>
      </w:pPr>
      <w:r>
        <w:rPr>
          <w:position w:val="-24"/>
        </w:rPr>
        <w:object w:dxaOrig="1980" w:dyaOrig="620">
          <v:shape id="_x0000_i1051" type="#_x0000_t75" style="width:99pt;height:30.75pt" o:ole="">
            <v:imagedata r:id="rId54" o:title=""/>
          </v:shape>
          <o:OLEObject Type="Embed" ProgID="Equation.3" ShapeID="_x0000_i1051" DrawAspect="Content" ObjectID="_1492798655" r:id="rId55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ведущий программист и 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824A02" w:rsidP="001C48DD">
      <w:pPr>
        <w:pStyle w:val="a6"/>
        <w:jc w:val="center"/>
      </w:pPr>
      <w:r>
        <w:rPr>
          <w:position w:val="-30"/>
        </w:rPr>
        <w:object w:dxaOrig="1460" w:dyaOrig="720">
          <v:shape id="_x0000_i1052" type="#_x0000_t75" style="width:73.5pt;height:36pt" o:ole="">
            <v:imagedata r:id="rId56" o:title=""/>
          </v:shape>
          <o:OLEObject Type="Embed" ProgID="Equation.3" ShapeID="_x0000_i1052" DrawAspect="Content" ObjectID="_1492798656" r:id="rId57"/>
        </w:object>
      </w:r>
      <w:r w:rsidR="001C48DD"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58" o:title=""/>
          </v:shape>
          <o:OLEObject Type="Embed" ProgID="Equation.3" ShapeID="_x0000_i1053" DrawAspect="Content" ObjectID="_1492798657" r:id="rId59"/>
        </w:object>
      </w:r>
      <w:r>
        <w:t>- расчетная продолжительность работы</w:t>
      </w:r>
    </w:p>
    <w:p w:rsidR="001C48DD" w:rsidRPr="001C48DD" w:rsidRDefault="001C48DD" w:rsidP="00D73242">
      <w:pPr>
        <w:pStyle w:val="a6"/>
        <w:ind w:firstLine="851"/>
      </w:pPr>
      <w:r>
        <w:rPr>
          <w:position w:val="-12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3" ShapeID="_x0000_i1054" DrawAspect="Content" ObjectID="_1492798658" r:id="rId61"/>
        </w:object>
      </w:r>
      <w:r>
        <w:t xml:space="preserve"> - количество исполнителей</w:t>
      </w:r>
    </w:p>
    <w:p w:rsidR="001C48DD" w:rsidRDefault="001C48DD" w:rsidP="00D73242">
      <w:pPr>
        <w:pStyle w:val="a6"/>
        <w:ind w:firstLine="851"/>
        <w:rPr>
          <w:b/>
          <w:sz w:val="28"/>
          <w:szCs w:val="28"/>
        </w:rPr>
      </w:pPr>
      <w:r>
        <w:rPr>
          <w:position w:val="-10"/>
        </w:rPr>
        <w:object w:dxaOrig="400" w:dyaOrig="340">
          <v:shape id="_x0000_i1055" type="#_x0000_t75" style="width:20.25pt;height:17.25pt" o:ole="">
            <v:imagedata r:id="rId62" o:title=""/>
          </v:shape>
          <o:OLEObject Type="Embed" ProgID="Equation.3" ShapeID="_x0000_i1055" DrawAspect="Content" ObjectID="_1492798659" r:id="rId63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r>
        <w:rPr>
          <w:b/>
          <w:sz w:val="28"/>
          <w:szCs w:val="28"/>
        </w:rPr>
        <w:t xml:space="preserve"> </w:t>
      </w:r>
    </w:p>
    <w:p w:rsidR="006E3551" w:rsidRDefault="00D1498F" w:rsidP="001C48DD">
      <w:pPr>
        <w:pStyle w:val="a6"/>
        <w:ind w:firstLine="851"/>
      </w:pPr>
      <w:r>
        <w:t xml:space="preserve">Результаты расчетов приведены в таблице </w:t>
      </w:r>
      <w:r w:rsidR="005E1B67">
        <w:t>5.4.</w:t>
      </w:r>
    </w:p>
    <w:p w:rsidR="005E1B67" w:rsidRDefault="005E1B67" w:rsidP="005E1B67">
      <w:pPr>
        <w:pStyle w:val="a6"/>
        <w:ind w:firstLine="0"/>
      </w:pPr>
      <w:r>
        <w:t>Таблица 5.4</w:t>
      </w:r>
      <w:r w:rsidR="00360EC4">
        <w:t xml:space="preserve"> ‒</w:t>
      </w:r>
      <w:r>
        <w:t xml:space="preserve"> Расчетная и итоговая продолжительность каждой задачи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2311"/>
        <w:gridCol w:w="1720"/>
        <w:gridCol w:w="2311"/>
      </w:tblGrid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Расчетная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исполнителей</w:t>
            </w:r>
          </w:p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E1B67" w:rsidRPr="005E1B67" w:rsidTr="005E1B67">
        <w:trPr>
          <w:trHeight w:val="630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1B67" w:rsidRPr="005E1B67" w:rsidTr="005E1B67">
        <w:trPr>
          <w:trHeight w:val="315"/>
        </w:trPr>
        <w:tc>
          <w:tcPr>
            <w:tcW w:w="3230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</w:tbl>
    <w:p w:rsidR="005E1B67" w:rsidRPr="00D1498F" w:rsidRDefault="005E1B67" w:rsidP="005E1B67">
      <w:pPr>
        <w:pStyle w:val="a6"/>
        <w:ind w:firstLine="0"/>
      </w:pPr>
    </w:p>
    <w:p w:rsidR="005F6CDC" w:rsidRDefault="00241394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Сетевая модель проекта</w:t>
      </w:r>
    </w:p>
    <w:p w:rsidR="006200A4" w:rsidRDefault="006200A4" w:rsidP="006200A4">
      <w:pPr>
        <w:pStyle w:val="ac"/>
        <w:spacing w:line="360" w:lineRule="auto"/>
        <w:ind w:firstLine="540"/>
        <w:jc w:val="both"/>
      </w:pPr>
      <w:r>
        <w:t>Для определения временных затрат и трудоемкости разработки программного обеспечения систем используется метод сетевого планирования. Метод сетевого планирования позволяет установить единой схемой связь между всеми работами в виде наглядного и удобного для восприятия изображения (сетевого графика), представляющего собой информационно-динамическую модель, позволяющую определить продолжительность и трудоёмкость, как отдельных этапов, так и всего комплекса работ в целом.</w:t>
      </w:r>
    </w:p>
    <w:p w:rsidR="006200A4" w:rsidRDefault="006200A4" w:rsidP="006200A4">
      <w:pPr>
        <w:pStyle w:val="ac"/>
        <w:spacing w:line="360" w:lineRule="auto"/>
        <w:ind w:firstLine="540"/>
        <w:jc w:val="both"/>
      </w:pPr>
      <w:r>
        <w:lastRenderedPageBreak/>
        <w:t>Составление сетевой модели включает в себя оценку степени детализации комплекса работ и определения логической связи между отдельными работами.</w:t>
      </w:r>
    </w:p>
    <w:p w:rsidR="006200A4" w:rsidRDefault="006200A4" w:rsidP="006200A4">
      <w:pPr>
        <w:pStyle w:val="a6"/>
      </w:pPr>
      <w:r>
        <w:t>С этой целью составляется перечень всех основных работ. В перечне указываются кодовые номера работ, наименования, длительности и номера их предшественников с типом связи (окончание-начало, начало-начало, окончание-окончание).</w:t>
      </w:r>
    </w:p>
    <w:p w:rsidR="006200A4" w:rsidRDefault="006200A4" w:rsidP="006200A4">
      <w:pPr>
        <w:pStyle w:val="a6"/>
      </w:pPr>
      <w:r>
        <w:t xml:space="preserve">Для построения сетевой модели проекта используется </w:t>
      </w:r>
      <w:r>
        <w:rPr>
          <w:lang w:val="en-US"/>
        </w:rPr>
        <w:t>Microsoft</w:t>
      </w:r>
      <w:r w:rsidRPr="006200A4">
        <w:t xml:space="preserve"> </w:t>
      </w:r>
      <w:r>
        <w:rPr>
          <w:lang w:val="en-US"/>
        </w:rPr>
        <w:t>Project</w:t>
      </w:r>
      <w:r w:rsidRPr="006200A4">
        <w:t xml:space="preserve"> 2012.</w:t>
      </w:r>
      <w:r w:rsidR="00360EC4">
        <w:t xml:space="preserve"> Сетевая модель представлена на рисунке 5.1.</w:t>
      </w:r>
    </w:p>
    <w:p w:rsidR="00360EC4" w:rsidRPr="006200A4" w:rsidRDefault="00360EC4" w:rsidP="00360EC4">
      <w:pPr>
        <w:pStyle w:val="a6"/>
        <w:ind w:firstLine="0"/>
        <w:jc w:val="center"/>
      </w:pPr>
      <w:r w:rsidRPr="00360EC4">
        <w:rPr>
          <w:noProof/>
        </w:rPr>
        <w:drawing>
          <wp:inline distT="0" distB="0" distL="0" distR="0">
            <wp:extent cx="5850893" cy="3095625"/>
            <wp:effectExtent l="0" t="0" r="0" b="0"/>
            <wp:docPr id="3" name="Рисунок 3" descr="C:\Users\Никита\YandexDisk\Скриншоты\2015-05-10 15-09-09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Никита\YandexDisk\Скриншоты\2015-05-10 15-09-09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46" cy="31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A4" w:rsidRDefault="00360EC4" w:rsidP="00360EC4">
      <w:pPr>
        <w:pStyle w:val="a6"/>
        <w:ind w:firstLine="851"/>
        <w:jc w:val="center"/>
      </w:pPr>
      <w:r>
        <w:t>Рисунок 5.1 ‒ Сетевая модель проекта</w:t>
      </w:r>
    </w:p>
    <w:p w:rsidR="00360EC4" w:rsidRPr="00985BAF" w:rsidRDefault="00237F60" w:rsidP="00360EC4">
      <w:pPr>
        <w:pStyle w:val="a6"/>
        <w:ind w:firstLine="851"/>
      </w:pPr>
      <w:r>
        <w:t xml:space="preserve">Для того, чтобы получить </w:t>
      </w:r>
      <w:r w:rsidR="00985BAF">
        <w:t>длительность в днях, необходимо итоговое количество часов разделить на 8 и округлить в большую сторону</w:t>
      </w:r>
      <w:r w:rsidR="00985BAF" w:rsidRPr="00985BAF">
        <w:t>:</w:t>
      </w:r>
    </w:p>
    <w:p w:rsidR="00985BAF" w:rsidRDefault="00E52077" w:rsidP="00824A02">
      <w:pPr>
        <w:pStyle w:val="a6"/>
        <w:ind w:firstLine="851"/>
        <w:jc w:val="center"/>
      </w:pPr>
      <w:r w:rsidRPr="00824A02">
        <w:rPr>
          <w:position w:val="-24"/>
        </w:rPr>
        <w:object w:dxaOrig="1860" w:dyaOrig="620">
          <v:shape id="_x0000_i1056" type="#_x0000_t75" style="width:93pt;height:30.75pt" o:ole="">
            <v:imagedata r:id="rId65" o:title=""/>
          </v:shape>
          <o:OLEObject Type="Embed" ProgID="Equation.3" ShapeID="_x0000_i1056" DrawAspect="Content" ObjectID="_1492798660" r:id="rId66"/>
        </w:object>
      </w:r>
      <w:r w:rsidR="00824A02">
        <w:t>дней</w:t>
      </w:r>
    </w:p>
    <w:p w:rsidR="00824A02" w:rsidRDefault="00E52077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график выполнения проекта</w:t>
      </w:r>
    </w:p>
    <w:p w:rsidR="00B5278F" w:rsidRPr="00B5278F" w:rsidRDefault="00B5278F" w:rsidP="00B5278F">
      <w:pPr>
        <w:pStyle w:val="a6"/>
      </w:pPr>
      <w:r w:rsidRPr="00B5278F">
        <w:t xml:space="preserve">По сетевой модели, в частности, может быть построена диаграмма </w:t>
      </w:r>
      <w:proofErr w:type="spellStart"/>
      <w:r w:rsidRPr="00B5278F">
        <w:t>Гантта</w:t>
      </w:r>
      <w:proofErr w:type="spellEnd"/>
      <w:r w:rsidRPr="00B5278F">
        <w:t xml:space="preserve">, иллюстрирующая проведение последовательности работ, отражённых в сетевой модели </w:t>
      </w:r>
      <w:r>
        <w:t>на рисунке 5.1.</w:t>
      </w:r>
    </w:p>
    <w:p w:rsidR="00B5278F" w:rsidRDefault="00B5278F" w:rsidP="00B5278F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5.2 изображена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отслеживанием. </w:t>
      </w:r>
      <w:r w:rsidRPr="00B5278F">
        <w:rPr>
          <w:rFonts w:ascii="Times New Roman" w:hAnsi="Times New Roman" w:cs="Times New Roman"/>
          <w:sz w:val="24"/>
          <w:szCs w:val="24"/>
        </w:rPr>
        <w:t xml:space="preserve">Красным выделен критический путь проекта длительностью в </w:t>
      </w:r>
      <w:r>
        <w:rPr>
          <w:rFonts w:ascii="Times New Roman" w:hAnsi="Times New Roman" w:cs="Times New Roman"/>
          <w:sz w:val="24"/>
          <w:szCs w:val="24"/>
        </w:rPr>
        <w:t>595</w:t>
      </w:r>
      <w:r w:rsidRPr="00B5278F">
        <w:rPr>
          <w:rFonts w:ascii="Times New Roman" w:hAnsi="Times New Roman" w:cs="Times New Roman"/>
          <w:sz w:val="24"/>
          <w:szCs w:val="24"/>
        </w:rPr>
        <w:t xml:space="preserve"> часов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B5278F">
        <w:rPr>
          <w:rFonts w:ascii="Times New Roman" w:hAnsi="Times New Roman" w:cs="Times New Roman"/>
          <w:sz w:val="24"/>
          <w:szCs w:val="24"/>
        </w:rPr>
        <w:t>го составляет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задач 4-6-7</w:t>
      </w:r>
      <w:r w:rsidRPr="00B5278F">
        <w:rPr>
          <w:rFonts w:ascii="Times New Roman" w:hAnsi="Times New Roman" w:cs="Times New Roman"/>
          <w:sz w:val="24"/>
          <w:szCs w:val="24"/>
        </w:rPr>
        <w:t>-9-10-11-12-14</w:t>
      </w:r>
      <w:r>
        <w:rPr>
          <w:rFonts w:ascii="Times New Roman" w:hAnsi="Times New Roman" w:cs="Times New Roman"/>
          <w:sz w:val="24"/>
          <w:szCs w:val="24"/>
        </w:rPr>
        <w:t>-15-17-18</w:t>
      </w:r>
      <w:r w:rsidRPr="00B5278F">
        <w:rPr>
          <w:rFonts w:ascii="Times New Roman" w:hAnsi="Times New Roman" w:cs="Times New Roman"/>
          <w:sz w:val="24"/>
          <w:szCs w:val="24"/>
        </w:rPr>
        <w:t>.</w:t>
      </w:r>
    </w:p>
    <w:p w:rsidR="00B5278F" w:rsidRDefault="00B5278F" w:rsidP="00B52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85" cy="3722884"/>
            <wp:effectExtent l="0" t="0" r="0" b="0"/>
            <wp:docPr id="6" name="Рисунок 6" descr="C:\Users\Никита\YandexDisk\Скриншоты\2015-05-10 16-15-4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Никита\YandexDisk\Скриншоты\2015-05-10 16-15-45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7B" w:rsidRPr="00B5278F" w:rsidRDefault="00A7007B" w:rsidP="00A7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‒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</w:t>
      </w:r>
    </w:p>
    <w:p w:rsidR="00B5278F" w:rsidRDefault="00B5278F" w:rsidP="00E7601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sz w:val="24"/>
          <w:szCs w:val="24"/>
        </w:rPr>
        <w:t>Дальнейшая оптимизация критического пути невозможна в виду малого количества разработчиков и жёстко установленной последовательности выполнения работ.</w:t>
      </w:r>
      <w:r w:rsidR="00E7601A" w:rsidRPr="00E7601A"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В таблице 5.5</w:t>
      </w:r>
      <w:r w:rsidR="00E7601A" w:rsidRPr="00E7601A">
        <w:rPr>
          <w:rFonts w:ascii="Times New Roman" w:hAnsi="Times New Roman" w:cs="Times New Roman"/>
          <w:sz w:val="24"/>
          <w:szCs w:val="24"/>
        </w:rPr>
        <w:t xml:space="preserve"> отражена занятость каждого из работников в каждой задаче проекта</w:t>
      </w:r>
      <w:r w:rsidR="00E7601A">
        <w:rPr>
          <w:rFonts w:ascii="Times New Roman" w:hAnsi="Times New Roman" w:cs="Times New Roman"/>
          <w:sz w:val="24"/>
          <w:szCs w:val="24"/>
        </w:rPr>
        <w:t>.</w:t>
      </w:r>
    </w:p>
    <w:p w:rsidR="00361E46" w:rsidRPr="00B5278F" w:rsidRDefault="00E7601A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5.5 ‒ Использование ресурсов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599"/>
        <w:gridCol w:w="2937"/>
        <w:gridCol w:w="1458"/>
      </w:tblGrid>
      <w:tr w:rsidR="00361E46" w:rsidRPr="00361E46" w:rsidTr="00E7601A">
        <w:tc>
          <w:tcPr>
            <w:tcW w:w="2932" w:type="dxa"/>
            <w:shd w:val="clear" w:color="auto" w:fill="FFFFFF" w:themeFill="background1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599" w:type="dxa"/>
            <w:shd w:val="clear" w:color="auto" w:fill="FFFFFF" w:themeFill="background1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Трудозатраты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458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Трудозатраты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программист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361E46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595 </w:t>
            </w:r>
            <w:r w:rsidR="00E76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458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559 </w:t>
            </w:r>
            <w:r w:rsidR="00E76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36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458" w:type="dxa"/>
            <w:vAlign w:val="center"/>
          </w:tcPr>
          <w:p w:rsidR="00361E46" w:rsidRPr="00ED0BA2" w:rsidRDefault="00E7601A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E7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E760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ПИ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E7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E760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ПИ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Объединение </w:t>
            </w: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компонентов в единую систему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45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Написание </w:t>
            </w: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документации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45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61E46" w:rsidRPr="00361E46" w:rsidTr="00E7601A">
        <w:tc>
          <w:tcPr>
            <w:tcW w:w="2932" w:type="dxa"/>
            <w:shd w:val="clear" w:color="auto" w:fill="FFFFFF"/>
            <w:vAlign w:val="center"/>
            <w:hideMark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599" w:type="dxa"/>
            <w:shd w:val="clear" w:color="auto" w:fill="FFFFFF"/>
            <w:vAlign w:val="center"/>
            <w:hideMark/>
          </w:tcPr>
          <w:p w:rsidR="00361E46" w:rsidRPr="00ED0BA2" w:rsidRDefault="00361E46" w:rsidP="00E760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37" w:type="dxa"/>
            <w:vAlign w:val="center"/>
          </w:tcPr>
          <w:p w:rsidR="00361E46" w:rsidRPr="00361E46" w:rsidRDefault="00361E46" w:rsidP="0036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Опытная </w:t>
            </w:r>
            <w:r w:rsidRPr="00361E4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эксплуатация</w:t>
            </w:r>
          </w:p>
        </w:tc>
        <w:tc>
          <w:tcPr>
            <w:tcW w:w="1458" w:type="dxa"/>
            <w:vAlign w:val="center"/>
          </w:tcPr>
          <w:p w:rsidR="00361E46" w:rsidRPr="00ED0BA2" w:rsidRDefault="00361E46" w:rsidP="00361E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0BA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E7601A" w:rsidRPr="00ED0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</w:tbl>
    <w:p w:rsidR="00E52077" w:rsidRPr="00C72657" w:rsidRDefault="00B81BF4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bookmarkStart w:id="0" w:name="_GoBack"/>
      <w:r w:rsidRPr="00C72657">
        <w:rPr>
          <w:b/>
          <w:sz w:val="28"/>
          <w:szCs w:val="28"/>
        </w:rPr>
        <w:lastRenderedPageBreak/>
        <w:t>Анализ структуры затрат проекта</w:t>
      </w:r>
    </w:p>
    <w:bookmarkEnd w:id="0"/>
    <w:p w:rsidR="00B81BF4" w:rsidRDefault="00B81BF4" w:rsidP="004E2068">
      <w:pPr>
        <w:pStyle w:val="a6"/>
        <w:ind w:firstLine="851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(21).</w:t>
      </w:r>
    </w:p>
    <w:p w:rsidR="00B81BF4" w:rsidRDefault="00B81BF4" w:rsidP="00B81BF4">
      <w:pPr>
        <w:pStyle w:val="a6"/>
        <w:jc w:val="center"/>
      </w:pPr>
      <w:r>
        <w:rPr>
          <w:position w:val="-16"/>
        </w:rPr>
        <w:object w:dxaOrig="3580" w:dyaOrig="420">
          <v:shape id="_x0000_i1057" type="#_x0000_t75" style="width:179.25pt;height:21pt" o:ole="">
            <v:imagedata r:id="rId68" o:title=""/>
          </v:shape>
          <o:OLEObject Type="Embed" ProgID="Equation.2" ShapeID="_x0000_i1057" DrawAspect="Content" ObjectID="_1492798661" r:id="rId69"/>
        </w:object>
      </w:r>
      <w:r>
        <w:t>,</w:t>
      </w:r>
    </w:p>
    <w:p w:rsidR="00B81BF4" w:rsidRDefault="00B81BF4" w:rsidP="00C72657">
      <w:pPr>
        <w:pStyle w:val="a6"/>
        <w:jc w:val="left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ЗАРП</m:t>
            </m:r>
          </m:sub>
        </m:sSub>
      </m:oMath>
      <w:r>
        <w:t xml:space="preserve"> ‒</w:t>
      </w:r>
      <w:proofErr w:type="gramEnd"/>
      <w:r>
        <w:t xml:space="preserve"> заработная плата исполнителей,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‒ затраты на обеспечение необходимым оборудованием,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ОРГ</m:t>
            </m:r>
          </m:sub>
        </m:sSub>
      </m:oMath>
      <w:r>
        <w:t xml:space="preserve"> ‒ затраты на организацию рабочих мест,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НАКЛ</m:t>
            </m:r>
          </m:sub>
        </m:sSub>
      </m:oMath>
      <w:r>
        <w:t xml:space="preserve"> ‒ накладные расходы.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>
        <w:rPr>
          <w:b/>
        </w:rPr>
        <w:t>Расчет расходов</w:t>
      </w:r>
    </w:p>
    <w:p w:rsidR="00C72657" w:rsidRDefault="00C72657" w:rsidP="00614E29">
      <w:pPr>
        <w:pStyle w:val="ae"/>
        <w:ind w:firstLine="851"/>
      </w:pPr>
      <w:r>
        <w:t>Затраты на выплату исполнителям заработной платы определяется следующим соотношением: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3420" w:dyaOrig="400">
          <v:shape id="_x0000_i1058" type="#_x0000_t75" style="width:171pt;height:20.25pt" o:ole="">
            <v:imagedata r:id="rId70" o:title=""/>
          </v:shape>
          <o:OLEObject Type="Embed" ProgID="Equation.2" ShapeID="_x0000_i1058" DrawAspect="Content" ObjectID="_1492798662" r:id="rId71"/>
        </w:object>
      </w:r>
    </w:p>
    <w:p w:rsidR="00C72657" w:rsidRDefault="00C72657" w:rsidP="00614E29">
      <w:pPr>
        <w:pStyle w:val="ae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З.ОСН</m:t>
            </m:r>
          </m:sub>
        </m:sSub>
      </m:oMath>
      <w:r w:rsidR="00BA6B99">
        <w:t xml:space="preserve"> ‒</w:t>
      </w:r>
      <w:proofErr w:type="gramEnd"/>
      <w:r>
        <w:t xml:space="preserve"> основная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</m:oMath>
      <w:r w:rsidR="00BA6B99">
        <w:t xml:space="preserve"> ‒</w:t>
      </w:r>
      <w:r>
        <w:t xml:space="preserve"> дополнительная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З.ОТ</m:t>
            </m:r>
          </m:sub>
        </m:sSub>
      </m:oMath>
      <w:r w:rsidR="00BA6B99">
        <w:t xml:space="preserve"> ‒ отчисление с заработной платы.</w:t>
      </w:r>
    </w:p>
    <w:p w:rsidR="00C72657" w:rsidRDefault="00C72657" w:rsidP="00614E29">
      <w:pPr>
        <w:pStyle w:val="ae"/>
        <w:ind w:firstLine="851"/>
      </w:pPr>
      <w:r>
        <w:t>Расчет основной заработной платы при дневной оплате труда исполнителей следует проводить на основе данных по окладам и графику занятости исполните</w:t>
      </w:r>
      <w:r w:rsidR="00BA6B99">
        <w:t>лей</w:t>
      </w:r>
      <w:r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  <w:t xml:space="preserve">    </w:t>
      </w:r>
      <w:r>
        <w:rPr>
          <w:position w:val="-14"/>
          <w:shd w:val="clear" w:color="auto" w:fill="FFFF00"/>
        </w:rPr>
        <w:object w:dxaOrig="1620" w:dyaOrig="380">
          <v:shape id="_x0000_i1059" type="#_x0000_t75" style="width:81pt;height:19.5pt" o:ole="" filled="t">
            <v:imagedata r:id="rId72" o:title=""/>
          </v:shape>
          <o:OLEObject Type="Embed" ProgID="Equation.3" ShapeID="_x0000_i1059" DrawAspect="Content" ObjectID="_1492798663" r:id="rId73"/>
        </w:object>
      </w:r>
      <w:r>
        <w:tab/>
      </w:r>
      <w:r>
        <w:tab/>
      </w:r>
      <w:r>
        <w:tab/>
      </w:r>
    </w:p>
    <w:p w:rsidR="00C72657" w:rsidRDefault="00BA6B99" w:rsidP="00614E29">
      <w:pPr>
        <w:pStyle w:val="ae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>
        <w:t xml:space="preserve"> ‒</w:t>
      </w:r>
      <w:proofErr w:type="gramEnd"/>
      <w:r>
        <w:t xml:space="preserve"> </w:t>
      </w:r>
      <w:r w:rsidR="00C72657">
        <w:t xml:space="preserve">число дней, отработанных исполнителем проекта,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C72657">
        <w:t xml:space="preserve"> дневной оклад исполнителя. При 8-и часовом рабочем </w:t>
      </w:r>
      <w:r>
        <w:t>дне он рассчитывается по следующей формуле</w:t>
      </w:r>
      <w:r w:rsidR="00C72657"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32"/>
        </w:rPr>
        <w:object w:dxaOrig="1200" w:dyaOrig="700">
          <v:shape id="_x0000_i1060" type="#_x0000_t75" style="width:60pt;height:35.25pt" o:ole="">
            <v:imagedata r:id="rId74" o:title=""/>
          </v:shape>
          <o:OLEObject Type="Embed" ProgID="Equation.3" ShapeID="_x0000_i1060" DrawAspect="Content" ObjectID="_1492798664" r:id="rId75"/>
        </w:object>
      </w:r>
      <w:r>
        <w:tab/>
      </w:r>
      <w:r>
        <w:tab/>
      </w:r>
      <w:r>
        <w:tab/>
      </w:r>
      <w:r>
        <w:tab/>
      </w:r>
    </w:p>
    <w:p w:rsidR="00C72657" w:rsidRDefault="00C72657" w:rsidP="00614E29">
      <w:pPr>
        <w:pStyle w:val="ae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>
        <w:t xml:space="preserve"> -</w:t>
      </w:r>
      <w:proofErr w:type="gramEnd"/>
      <w:r>
        <w:t xml:space="preserve"> месячный оклад,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vertAlign w:val="subscript"/>
        </w:rPr>
        <w:t xml:space="preserve"> </w:t>
      </w:r>
      <w:r>
        <w:t xml:space="preserve"> -</w:t>
      </w:r>
      <w:r w:rsidR="00BA6B99">
        <w:t xml:space="preserve"> месячный фонд рабочего времени</w:t>
      </w:r>
    </w:p>
    <w:p w:rsidR="00C72657" w:rsidRPr="00C72657" w:rsidRDefault="00C72657" w:rsidP="00614E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657">
        <w:rPr>
          <w:rFonts w:ascii="Times New Roman" w:hAnsi="Times New Roman" w:cs="Times New Roman"/>
          <w:sz w:val="24"/>
          <w:szCs w:val="24"/>
        </w:rPr>
        <w:t xml:space="preserve">По данным кадровых агентств и Интернет-ресурса </w:t>
      </w:r>
      <w:r w:rsidRPr="00C7265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7265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 xml:space="preserve"> средний месячный оклад специалистов требуемой квалификации следующий:</w:t>
      </w:r>
    </w:p>
    <w:p w:rsidR="00C72657" w:rsidRDefault="00614E29" w:rsidP="00614E29">
      <w:pPr>
        <w:pStyle w:val="ae"/>
        <w:numPr>
          <w:ilvl w:val="0"/>
          <w:numId w:val="8"/>
        </w:numPr>
        <w:ind w:left="851" w:firstLine="0"/>
      </w:pPr>
      <w:r>
        <w:t>ведущий программист</w:t>
      </w:r>
      <w:r w:rsidR="00C72657">
        <w:t xml:space="preserve"> – </w:t>
      </w:r>
      <w:r w:rsidR="000929D5">
        <w:t>102</w:t>
      </w:r>
      <w:r w:rsidR="00C72657">
        <w:t>000 руб.</w:t>
      </w:r>
    </w:p>
    <w:p w:rsidR="00C72657" w:rsidRDefault="000929D5" w:rsidP="00614E29">
      <w:pPr>
        <w:pStyle w:val="ae"/>
        <w:numPr>
          <w:ilvl w:val="0"/>
          <w:numId w:val="8"/>
        </w:numPr>
        <w:ind w:left="851" w:firstLine="0"/>
      </w:pPr>
      <w:r>
        <w:t>программист</w:t>
      </w:r>
      <w:r w:rsidR="00C72657">
        <w:t xml:space="preserve"> – </w:t>
      </w:r>
      <w:r>
        <w:t>76</w:t>
      </w:r>
      <w:r w:rsidR="00C72657">
        <w:t>000 руб.</w:t>
      </w:r>
    </w:p>
    <w:p w:rsidR="00614E29" w:rsidRDefault="00614E29" w:rsidP="00614E29">
      <w:pPr>
        <w:pStyle w:val="a6"/>
        <w:ind w:firstLine="851"/>
      </w:pPr>
      <w:r>
        <w:t>Указанная зарплата не является «чистой» и из неё ещё будет вычтена сумма подоходного налога. Дополнительная заработная плата не предусматривается в связи с тем, что проект короткий и исполнители нанимаются на срок менее полугода.</w:t>
      </w:r>
    </w:p>
    <w:p w:rsidR="00614E29" w:rsidRDefault="00614E29" w:rsidP="00614E29">
      <w:pPr>
        <w:pStyle w:val="a6"/>
        <w:ind w:firstLine="851"/>
      </w:pPr>
      <w:r>
        <w:t xml:space="preserve">MS </w:t>
      </w:r>
      <w:proofErr w:type="spellStart"/>
      <w:r>
        <w:t>Project</w:t>
      </w:r>
      <w:proofErr w:type="spellEnd"/>
      <w:r>
        <w:t xml:space="preserve"> позволяет автоматизировать расчёт затрат на ресурсы: как трудовые, так и материальные (рисунок 5.3). Расходы на заработную плату составляют </w:t>
      </w:r>
      <w:r w:rsidRPr="00614E29">
        <w:t>644837,5</w:t>
      </w:r>
      <w:r>
        <w:t>р.</w:t>
      </w:r>
    </w:p>
    <w:p w:rsidR="00C72657" w:rsidRPr="00C72657" w:rsidRDefault="00614E29" w:rsidP="004E2068">
      <w:pPr>
        <w:pStyle w:val="a6"/>
        <w:ind w:firstLine="851"/>
        <w:jc w:val="left"/>
      </w:pPr>
      <w:r>
        <w:t xml:space="preserve">Отчисления на заработную плату в виде выплаты единого социального налога в 30% составляют </w:t>
      </w:r>
      <w:r w:rsidRPr="00614E29">
        <w:t>193451,25</w:t>
      </w:r>
      <w:r>
        <w:t>р.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 w:rsidRPr="00C72657">
        <w:rPr>
          <w:b/>
        </w:rPr>
        <w:lastRenderedPageBreak/>
        <w:t>Расчет расходов, связанных с обеспечением работ оборудованием</w:t>
      </w:r>
    </w:p>
    <w:p w:rsidR="00537DAD" w:rsidRDefault="00AF0AB7" w:rsidP="00537DAD">
      <w:pPr>
        <w:pStyle w:val="a6"/>
        <w:ind w:firstLine="851"/>
      </w:pPr>
      <w:r>
        <w:t xml:space="preserve">Для работ, связанных с выполнением проекта необходимы два компьютера с процессором </w:t>
      </w:r>
      <w:r>
        <w:rPr>
          <w:lang w:val="en-US"/>
        </w:rPr>
        <w:t>Intel</w:t>
      </w:r>
      <w:r w:rsidRPr="00D4707E">
        <w:t xml:space="preserve"> </w:t>
      </w:r>
      <w:r>
        <w:rPr>
          <w:lang w:val="en-US"/>
        </w:rPr>
        <w:t>Core</w:t>
      </w:r>
      <w:r w:rsidRPr="004C2CD7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5. </w:t>
      </w:r>
      <w:r w:rsidRPr="00AF0AB7">
        <w:t xml:space="preserve">Возможна закупка </w:t>
      </w:r>
      <w:r>
        <w:t>двух</w:t>
      </w:r>
      <w:r w:rsidRPr="00AF0AB7">
        <w:t xml:space="preserve"> моноблоков</w:t>
      </w:r>
      <w:r>
        <w:t xml:space="preserve"> </w:t>
      </w:r>
      <w:r>
        <w:rPr>
          <w:lang w:val="en-US"/>
        </w:rPr>
        <w:t>Lenovo</w:t>
      </w:r>
      <w:r>
        <w:t xml:space="preserve"> </w:t>
      </w:r>
      <w:proofErr w:type="spellStart"/>
      <w:r>
        <w:t>IdeaCentre</w:t>
      </w:r>
      <w:proofErr w:type="spellEnd"/>
      <w:r>
        <w:t xml:space="preserve"> B50-30</w:t>
      </w:r>
      <w:r>
        <w:rPr>
          <w:lang w:val="en-US"/>
        </w:rPr>
        <w:t xml:space="preserve"> </w:t>
      </w:r>
      <w:r>
        <w:t>по 48900р.</w:t>
      </w:r>
    </w:p>
    <w:p w:rsidR="004E2068" w:rsidRDefault="004E2068" w:rsidP="0086136D">
      <w:pPr>
        <w:pStyle w:val="a6"/>
        <w:numPr>
          <w:ilvl w:val="2"/>
          <w:numId w:val="5"/>
        </w:numPr>
        <w:outlineLvl w:val="2"/>
        <w:rPr>
          <w:b/>
        </w:rPr>
      </w:pPr>
      <w:r w:rsidRPr="004E2068">
        <w:rPr>
          <w:b/>
        </w:rPr>
        <w:t>Расчет расходов, связанных с организацией рабочих мест</w:t>
      </w:r>
    </w:p>
    <w:p w:rsidR="004E2068" w:rsidRDefault="004E2068" w:rsidP="004E2068">
      <w:pPr>
        <w:pStyle w:val="a6"/>
        <w:ind w:firstLine="851"/>
      </w:pPr>
      <w:r>
        <w:t xml:space="preserve">В соответствии с санитарными нормами, расстояние между рабочими столами с видеомониторами должно быть не менее 2 м., а между боковыми поверхностями видеомониторов - не менее 1,2 м. Площадь на одно рабочее место с терминалом или ПК должна составлять не менее 6 </w:t>
      </w:r>
      <w:proofErr w:type="spellStart"/>
      <w:r>
        <w:t>кв.м</w:t>
      </w:r>
      <w:proofErr w:type="spellEnd"/>
      <w:r>
        <w:t xml:space="preserve">., а объем - не менее 20 </w:t>
      </w:r>
      <w:proofErr w:type="spellStart"/>
      <w:r>
        <w:t>куб.м</w:t>
      </w:r>
      <w:proofErr w:type="spellEnd"/>
      <w:r>
        <w:t>. Площадь, предусмотренная для размещения одного принтера, соответствует 0,5 площади рабочего места исполнителя.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AB67AE" w:rsidRDefault="004E2068" w:rsidP="00AB67AE">
      <w:pPr>
        <w:pStyle w:val="a6"/>
        <w:ind w:firstLine="851"/>
      </w:pPr>
      <w:r>
        <w:t xml:space="preserve">Для организации рабочих мест на </w:t>
      </w:r>
      <w:r w:rsidR="00151F94">
        <w:t>два</w:t>
      </w:r>
      <w:r>
        <w:t xml:space="preserve"> компьютера потребуется рабочая площадь </w:t>
      </w:r>
      <w:r w:rsidR="00151F94">
        <w:t>не менее 20</w:t>
      </w:r>
      <w:r>
        <w:t xml:space="preserve"> </w:t>
      </w:r>
      <w:proofErr w:type="spellStart"/>
      <w:r>
        <w:t>кв.м</w:t>
      </w:r>
      <w:proofErr w:type="spellEnd"/>
      <w:r>
        <w:t>.</w:t>
      </w:r>
    </w:p>
    <w:p w:rsidR="00AB67AE" w:rsidRDefault="00AB67AE" w:rsidP="00AB67AE">
      <w:pPr>
        <w:pStyle w:val="a6"/>
        <w:ind w:firstLine="851"/>
      </w:pPr>
      <w:r>
        <w:t>Стоимость годовой аренды помещений требуемого класса в различных районах г. Москвы приведена в таблице 5.6 (источник irr.ru).</w:t>
      </w:r>
    </w:p>
    <w:p w:rsidR="00D73242" w:rsidRDefault="00D73242" w:rsidP="00D73242">
      <w:pPr>
        <w:pStyle w:val="a6"/>
        <w:ind w:firstLine="0"/>
      </w:pPr>
      <w:r>
        <w:t xml:space="preserve">Таблица 5.6 </w:t>
      </w:r>
      <w:r w:rsidR="005D7FA2">
        <w:t>–</w:t>
      </w:r>
      <w:r>
        <w:t xml:space="preserve"> </w:t>
      </w:r>
      <w:r w:rsidR="005D7FA2">
        <w:t>Стоимость аренды помещений</w:t>
      </w:r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76"/>
        <w:gridCol w:w="2877"/>
        <w:gridCol w:w="3004"/>
      </w:tblGrid>
      <w:tr w:rsidR="00D73242" w:rsidRPr="00D73242" w:rsidTr="00D73242">
        <w:trPr>
          <w:trHeight w:hRule="exact" w:val="30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2877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3004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Стоимость аренды (за </w:t>
            </w:r>
            <w:proofErr w:type="spellStart"/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</w:t>
            </w:r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метр в год)</w:t>
            </w:r>
          </w:p>
        </w:tc>
      </w:tr>
      <w:tr w:rsidR="00D73242" w:rsidRPr="00D73242" w:rsidTr="00D73242">
        <w:trPr>
          <w:trHeight w:hRule="exact" w:val="355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Кузнецкий мост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7878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04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34800</w:t>
            </w:r>
          </w:p>
        </w:tc>
      </w:tr>
      <w:tr w:rsidR="00D73242" w:rsidRPr="00D73242" w:rsidTr="00D73242">
        <w:trPr>
          <w:trHeight w:hRule="exact" w:val="35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Полянка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004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23000</w:t>
            </w:r>
          </w:p>
        </w:tc>
      </w:tr>
      <w:tr w:rsidR="00AB67AE" w:rsidRPr="00D73242" w:rsidTr="00D73242">
        <w:trPr>
          <w:trHeight w:hRule="exact" w:val="350"/>
          <w:jc w:val="center"/>
        </w:trPr>
        <w:tc>
          <w:tcPr>
            <w:tcW w:w="3176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Полежаевская</w:t>
            </w:r>
            <w:proofErr w:type="spellEnd"/>
          </w:p>
        </w:tc>
        <w:tc>
          <w:tcPr>
            <w:tcW w:w="2877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04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13000</w:t>
            </w:r>
          </w:p>
        </w:tc>
      </w:tr>
      <w:tr w:rsidR="00D73242" w:rsidRPr="00D73242" w:rsidTr="00D73242">
        <w:trPr>
          <w:trHeight w:hRule="exact" w:val="36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5D7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Третьяковская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7878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4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15000</w:t>
            </w:r>
          </w:p>
        </w:tc>
      </w:tr>
      <w:tr w:rsidR="00D73242" w:rsidRPr="00D73242" w:rsidTr="00D73242">
        <w:trPr>
          <w:trHeight w:hRule="exact" w:val="342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Партизанская</w:t>
            </w:r>
          </w:p>
        </w:tc>
        <w:tc>
          <w:tcPr>
            <w:tcW w:w="2877" w:type="dxa"/>
          </w:tcPr>
          <w:p w:rsidR="00D73242" w:rsidRPr="00D73242" w:rsidRDefault="005D7FA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7878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4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8400</w:t>
            </w:r>
          </w:p>
        </w:tc>
      </w:tr>
    </w:tbl>
    <w:p w:rsidR="005D7FA2" w:rsidRDefault="005D7FA2" w:rsidP="005D7FA2">
      <w:pPr>
        <w:pStyle w:val="a6"/>
        <w:ind w:firstLine="851"/>
      </w:pPr>
      <w:r>
        <w:t>Аренда самого дешевого офиса</w:t>
      </w:r>
      <w:r w:rsidR="007878F4">
        <w:t xml:space="preserve"> требуемого класса обходится в 8</w:t>
      </w:r>
      <w:r>
        <w:t>400 рублей за квадратный метр</w:t>
      </w:r>
      <w:r w:rsidR="007878F4">
        <w:t xml:space="preserve"> в районе станции метро Партизанская</w:t>
      </w:r>
      <w:r>
        <w:t>. Затраты на аренду помещения на этапе разработки вычисляются по формуле:</w:t>
      </w:r>
    </w:p>
    <w:p w:rsidR="005D7FA2" w:rsidRDefault="005D7FA2" w:rsidP="005D7FA2">
      <w:pPr>
        <w:pStyle w:val="a6"/>
        <w:ind w:firstLine="851"/>
        <w:jc w:val="center"/>
      </w:pPr>
      <w:r>
        <w:rPr>
          <w:rFonts w:ascii="Arial" w:hAnsi="Arial"/>
          <w:position w:val="-32"/>
          <w:szCs w:val="20"/>
        </w:rPr>
        <w:object w:dxaOrig="2625" w:dyaOrig="855">
          <v:shape id="_x0000_i1061" type="#_x0000_t75" style="width:104.25pt;height:33.75pt" o:ole="">
            <v:imagedata r:id="rId76" o:title=""/>
          </v:shape>
          <o:OLEObject Type="Embed" ProgID="Equation.3" ShapeID="_x0000_i1061" DrawAspect="Content" ObjectID="_1492798665" r:id="rId77"/>
        </w:object>
      </w:r>
    </w:p>
    <w:p w:rsidR="005D7FA2" w:rsidRDefault="005D7FA2" w:rsidP="005D7FA2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КВМ</m:t>
            </m:r>
          </m:sub>
        </m:sSub>
      </m:oMath>
      <w:r>
        <w:t>- стоимость аренды одного квадратного метра за год;</w:t>
      </w:r>
    </w:p>
    <w:p w:rsidR="005D7FA2" w:rsidRDefault="005D7FA2" w:rsidP="005D7FA2">
      <w:pPr>
        <w:pStyle w:val="a6"/>
        <w:ind w:firstLine="851"/>
      </w:pPr>
      <w:r w:rsidRPr="005D7FA2">
        <w:rPr>
          <w:i/>
        </w:rPr>
        <w:t>S</w:t>
      </w:r>
      <w:r>
        <w:t xml:space="preserve"> - арендуемая площадь офиса;</w:t>
      </w:r>
    </w:p>
    <w:p w:rsidR="005D7FA2" w:rsidRDefault="00765DD6" w:rsidP="005D7FA2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="005D7FA2">
        <w:t xml:space="preserve"> - срок аренды.</w:t>
      </w:r>
    </w:p>
    <w:p w:rsidR="005D7FA2" w:rsidRDefault="005D7FA2" w:rsidP="005D7FA2">
      <w:pPr>
        <w:pStyle w:val="a6"/>
        <w:ind w:firstLine="851"/>
      </w:pPr>
      <w:r>
        <w:t xml:space="preserve">Офис не будет использоваться на этапе внедрения, тогда учитывая, что написание документации заканчивается </w:t>
      </w:r>
      <w:r w:rsidRPr="005D7FA2">
        <w:t>13.05.15</w:t>
      </w:r>
      <w:r>
        <w:t>, офис необходимо арендовать на 3,5 месяца:</w:t>
      </w:r>
    </w:p>
    <w:p w:rsidR="00151F94" w:rsidRPr="004E2068" w:rsidRDefault="007878F4" w:rsidP="005D7FA2">
      <w:pPr>
        <w:pStyle w:val="a6"/>
        <w:ind w:firstLine="851"/>
        <w:jc w:val="center"/>
      </w:pPr>
      <w:r w:rsidRPr="005A07EB">
        <w:rPr>
          <w:position w:val="-24"/>
        </w:rPr>
        <w:object w:dxaOrig="3140" w:dyaOrig="620">
          <v:shape id="_x0000_i1062" type="#_x0000_t75" style="width:156.75pt;height:30.75pt" o:ole="">
            <v:imagedata r:id="rId78" o:title=""/>
          </v:shape>
          <o:OLEObject Type="Embed" ProgID="Equation.3" ShapeID="_x0000_i1062" DrawAspect="Content" ObjectID="_1492798666" r:id="rId79"/>
        </w:object>
      </w:r>
    </w:p>
    <w:p w:rsidR="0086136D" w:rsidRDefault="0086136D" w:rsidP="0086136D">
      <w:pPr>
        <w:pStyle w:val="a6"/>
        <w:numPr>
          <w:ilvl w:val="2"/>
          <w:numId w:val="5"/>
        </w:numPr>
        <w:outlineLvl w:val="2"/>
      </w:pPr>
      <w:r w:rsidRPr="00C72657">
        <w:rPr>
          <w:b/>
        </w:rPr>
        <w:t>Расчет</w:t>
      </w:r>
      <w:r>
        <w:rPr>
          <w:b/>
        </w:rPr>
        <w:t xml:space="preserve"> накладных расходов</w:t>
      </w:r>
    </w:p>
    <w:p w:rsidR="004E2068" w:rsidRDefault="004E2068" w:rsidP="00524557">
      <w:pPr>
        <w:pStyle w:val="a6"/>
        <w:ind w:firstLine="851"/>
      </w:pPr>
      <w:r>
        <w:t>Накладные расходы вычисляют в расчете 60%-100% от расходов на основную заработную плату и в данном проекте планируются 60%:</w:t>
      </w:r>
    </w:p>
    <w:p w:rsidR="004448C4" w:rsidRDefault="004448C4" w:rsidP="004448C4">
      <w:pPr>
        <w:pStyle w:val="a6"/>
        <w:ind w:firstLine="851"/>
        <w:jc w:val="center"/>
      </w:pPr>
      <w:r w:rsidRPr="004448C4">
        <w:rPr>
          <w:position w:val="-12"/>
        </w:rPr>
        <w:object w:dxaOrig="2040" w:dyaOrig="360">
          <v:shape id="_x0000_i1063" type="#_x0000_t75" style="width:102pt;height:18pt" o:ole="">
            <v:imagedata r:id="rId80" o:title=""/>
          </v:shape>
          <o:OLEObject Type="Embed" ProgID="Equation.3" ShapeID="_x0000_i1063" DrawAspect="Content" ObjectID="_1492798667" r:id="rId81"/>
        </w:object>
      </w:r>
    </w:p>
    <w:p w:rsidR="004E2068" w:rsidRDefault="004E2068" w:rsidP="00524557">
      <w:pPr>
        <w:pStyle w:val="a6"/>
        <w:ind w:firstLine="851"/>
      </w:pPr>
      <w:r>
        <w:t>Накладные расходы на разработку программы, рассчитанные по формуле, составляют</w:t>
      </w:r>
      <w:proofErr w:type="gramStart"/>
      <w:r>
        <w:t xml:space="preserve">: </w:t>
      </w:r>
      <w:r w:rsidR="004448C4" w:rsidRPr="004448C4">
        <w:rPr>
          <w:position w:val="-12"/>
        </w:rPr>
        <w:object w:dxaOrig="3580" w:dyaOrig="360">
          <v:shape id="_x0000_i1064" type="#_x0000_t75" style="width:179.25pt;height:18pt" o:ole="">
            <v:imagedata r:id="rId82" o:title=""/>
          </v:shape>
          <o:OLEObject Type="Embed" ProgID="Equation.3" ShapeID="_x0000_i1064" DrawAspect="Content" ObjectID="_1492798668" r:id="rId83"/>
        </w:object>
      </w:r>
      <w:r>
        <w:t>.</w:t>
      </w:r>
      <w:proofErr w:type="gramEnd"/>
    </w:p>
    <w:p w:rsidR="00E546A3" w:rsidRDefault="00E546A3" w:rsidP="00524557">
      <w:pPr>
        <w:pStyle w:val="a6"/>
        <w:ind w:firstLine="851"/>
      </w:pPr>
      <w:r>
        <w:t>На рисунке 5.3 показаны все ресурсы, требуемые для разработки проекта.</w:t>
      </w:r>
    </w:p>
    <w:p w:rsidR="00E546A3" w:rsidRDefault="00E546A3" w:rsidP="00E546A3">
      <w:pPr>
        <w:pStyle w:val="a6"/>
        <w:ind w:firstLine="0"/>
      </w:pPr>
      <w:r w:rsidRPr="00E546A3">
        <w:rPr>
          <w:noProof/>
        </w:rPr>
        <w:drawing>
          <wp:inline distT="0" distB="0" distL="0" distR="0">
            <wp:extent cx="5760085" cy="1356714"/>
            <wp:effectExtent l="0" t="0" r="0" b="0"/>
            <wp:docPr id="8" name="Рисунок 8" descr="C:\Users\Никита\YandexDisk\Скриншоты\2015-05-10 18-28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Никита\YandexDisk\Скриншоты\2015-05-10 18-28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A3" w:rsidRDefault="00E546A3" w:rsidP="00E546A3">
      <w:pPr>
        <w:pStyle w:val="a6"/>
        <w:ind w:firstLine="0"/>
        <w:jc w:val="center"/>
      </w:pPr>
      <w:r>
        <w:t>Рисунок 5.3 ‒ Ресурсы проекта</w:t>
      </w:r>
    </w:p>
    <w:p w:rsidR="004E2068" w:rsidRPr="004E2068" w:rsidRDefault="004E2068" w:rsidP="00524557">
      <w:pPr>
        <w:pStyle w:val="a6"/>
        <w:ind w:firstLine="851"/>
      </w:pPr>
      <w:r>
        <w:t>Суммарные затраты на выполнение проекта</w:t>
      </w:r>
      <w:r w:rsidRPr="004E2068">
        <w:t>:</w:t>
      </w:r>
    </w:p>
    <w:p w:rsidR="004E2068" w:rsidRDefault="004448C4" w:rsidP="00524557">
      <w:pPr>
        <w:pStyle w:val="a6"/>
        <w:ind w:firstLine="851"/>
        <w:jc w:val="center"/>
      </w:pPr>
      <w:r w:rsidRPr="004448C4">
        <w:rPr>
          <w:position w:val="-10"/>
        </w:rPr>
        <w:object w:dxaOrig="7040" w:dyaOrig="320">
          <v:shape id="_x0000_i1065" type="#_x0000_t75" style="width:351.75pt;height:15.75pt" o:ole="">
            <v:imagedata r:id="rId85" o:title=""/>
          </v:shape>
          <o:OLEObject Type="Embed" ProgID="Equation.3" ShapeID="_x0000_i1065" DrawAspect="Content" ObjectID="_1492798669" r:id="rId86"/>
        </w:object>
      </w:r>
      <w:r w:rsidR="004E2068">
        <w:t>рублей</w:t>
      </w:r>
    </w:p>
    <w:p w:rsidR="00A53CDA" w:rsidRDefault="00A53CDA" w:rsidP="00A53CDA">
      <w:pPr>
        <w:pStyle w:val="a6"/>
        <w:ind w:firstLine="851"/>
        <w:jc w:val="left"/>
      </w:pPr>
      <w:r>
        <w:t>Они показаны на рисунке 5.4.</w:t>
      </w:r>
    </w:p>
    <w:p w:rsidR="00A53CDA" w:rsidRDefault="00A53CDA" w:rsidP="00A53CDA">
      <w:pPr>
        <w:pStyle w:val="a6"/>
        <w:ind w:firstLine="0"/>
        <w:jc w:val="left"/>
      </w:pPr>
      <w:r w:rsidRPr="00A53CDA">
        <w:rPr>
          <w:noProof/>
        </w:rPr>
        <w:drawing>
          <wp:inline distT="0" distB="0" distL="0" distR="0">
            <wp:extent cx="5760085" cy="3034756"/>
            <wp:effectExtent l="0" t="0" r="0" b="0"/>
            <wp:docPr id="9" name="Рисунок 9" descr="C:\Users\Никита\YandexDisk\Скриншоты\2015-05-10 18-30-5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Никита\YandexDisk\Скриншоты\2015-05-10 18-30-5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DA" w:rsidRDefault="00A53CDA" w:rsidP="00A53CDA">
      <w:pPr>
        <w:pStyle w:val="a6"/>
        <w:ind w:firstLine="0"/>
        <w:jc w:val="center"/>
      </w:pPr>
      <w:r>
        <w:t>Рисунок 5.4 ‒ Общие затраты на выполнение проекта</w:t>
      </w:r>
    </w:p>
    <w:p w:rsidR="00A53CDA" w:rsidRPr="00A53CDA" w:rsidRDefault="00A53CDA" w:rsidP="00524557">
      <w:pPr>
        <w:pStyle w:val="a6"/>
        <w:ind w:firstLine="851"/>
      </w:pPr>
      <w:r>
        <w:t>Затраты только на разработку (без внедрения) равны</w:t>
      </w:r>
      <w:r w:rsidRPr="00A53CDA">
        <w:t>:</w:t>
      </w:r>
    </w:p>
    <w:p w:rsidR="008106C0" w:rsidRPr="00A53CDA" w:rsidRDefault="003A0A64" w:rsidP="004448C4">
      <w:pPr>
        <w:pStyle w:val="a6"/>
        <w:ind w:firstLine="851"/>
      </w:pPr>
      <w:r w:rsidRPr="007030A3">
        <w:rPr>
          <w:position w:val="-12"/>
        </w:rPr>
        <w:object w:dxaOrig="6120" w:dyaOrig="360">
          <v:shape id="_x0000_i1066" type="#_x0000_t75" style="width:306pt;height:18pt" o:ole="">
            <v:imagedata r:id="rId88" o:title=""/>
          </v:shape>
          <o:OLEObject Type="Embed" ProgID="Equation.3" ShapeID="_x0000_i1066" DrawAspect="Content" ObjectID="_1492798670" r:id="rId89"/>
        </w:object>
      </w:r>
    </w:p>
    <w:p w:rsidR="004E2068" w:rsidRPr="00A53CDA" w:rsidRDefault="008106C0" w:rsidP="00524557">
      <w:pPr>
        <w:pStyle w:val="a6"/>
        <w:ind w:firstLine="851"/>
      </w:pPr>
      <w:r>
        <w:t>На рисунке 5.5 представлена структура затрат на разработку.</w:t>
      </w:r>
    </w:p>
    <w:p w:rsidR="0086136D" w:rsidRDefault="006E3916" w:rsidP="001759F0">
      <w:pPr>
        <w:pStyle w:val="a6"/>
        <w:ind w:firstLine="0"/>
        <w:jc w:val="center"/>
      </w:pPr>
      <w:r w:rsidRPr="006E3916">
        <w:rPr>
          <w:noProof/>
        </w:rPr>
        <w:lastRenderedPageBreak/>
        <w:drawing>
          <wp:inline distT="0" distB="0" distL="0" distR="0">
            <wp:extent cx="4886325" cy="2857500"/>
            <wp:effectExtent l="0" t="0" r="9525" b="0"/>
            <wp:docPr id="10" name="Рисунок 10" descr="C:\Users\Никита\YandexDisk\Скриншоты\2015-05-10 18-55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Никита\YandexDisk\Скриншоты\2015-05-10 18-55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16" w:rsidRDefault="006E3916" w:rsidP="006E3916">
      <w:pPr>
        <w:pStyle w:val="a6"/>
        <w:ind w:firstLine="851"/>
        <w:jc w:val="center"/>
      </w:pPr>
      <w:r>
        <w:t>Рисунок 5.5 ‒ Затраты на разработку</w:t>
      </w:r>
    </w:p>
    <w:p w:rsidR="006E3916" w:rsidRPr="0062426F" w:rsidRDefault="0062426F" w:rsidP="0062426F">
      <w:pPr>
        <w:pStyle w:val="a6"/>
        <w:numPr>
          <w:ilvl w:val="1"/>
          <w:numId w:val="5"/>
        </w:numPr>
        <w:jc w:val="left"/>
        <w:outlineLvl w:val="1"/>
        <w:rPr>
          <w:sz w:val="28"/>
          <w:szCs w:val="28"/>
        </w:rPr>
      </w:pPr>
      <w:r w:rsidRPr="0062426F">
        <w:rPr>
          <w:b/>
          <w:sz w:val="28"/>
          <w:szCs w:val="28"/>
        </w:rPr>
        <w:t xml:space="preserve">Исследование рынка </w:t>
      </w:r>
      <w:r>
        <w:rPr>
          <w:b/>
          <w:sz w:val="28"/>
          <w:szCs w:val="28"/>
        </w:rPr>
        <w:t>для разрабатываемого ПО</w:t>
      </w:r>
    </w:p>
    <w:p w:rsidR="00524557" w:rsidRDefault="00524557" w:rsidP="001759F0">
      <w:pPr>
        <w:pStyle w:val="a6"/>
        <w:ind w:firstLine="851"/>
      </w:pPr>
      <w:r>
        <w:t xml:space="preserve">В настоящее время существует множество ресурсов и приложений, позволяющих строить маршруты, но все они, в основном, работают только для автомобилей и не могут проложить путь для велосипедиста. Учитывая рост популярности использования велосипеда в качестве транспортного средства, то такие компании как </w:t>
      </w:r>
      <w:r>
        <w:rPr>
          <w:lang w:val="en-US"/>
        </w:rPr>
        <w:t>Google</w:t>
      </w:r>
      <w:r>
        <w:t xml:space="preserve">, Яндекс, карты которых являются самыми посещаемыми, но не поддерживают построение велосипедных маршрутов, могут быть заинтересованы в данной разработке. Внедрение такого сервиса обеспечит более частое посещение их </w:t>
      </w:r>
      <w:r w:rsidR="001759F0">
        <w:rPr>
          <w:lang w:val="en-US"/>
        </w:rPr>
        <w:t>online</w:t>
      </w:r>
      <w:r w:rsidR="001759F0" w:rsidRPr="001759F0">
        <w:t>-</w:t>
      </w:r>
      <w:r>
        <w:t>карт.</w:t>
      </w:r>
      <w:r w:rsidR="001759F0">
        <w:t xml:space="preserve"> Существует еще несколько сервисов, которые за счёт внедрения построения велосипедных маршрутов, могли бы привлечь на больше посетителей.</w:t>
      </w:r>
      <w:r w:rsidR="00C548F5">
        <w:t xml:space="preserve"> </w:t>
      </w:r>
    </w:p>
    <w:p w:rsidR="00C548F5" w:rsidRDefault="00C548F5" w:rsidP="001759F0">
      <w:pPr>
        <w:pStyle w:val="a6"/>
        <w:ind w:firstLine="851"/>
      </w:pPr>
      <w:r>
        <w:t>Существует очень мало разработок в данной области, поэтому конкуренция будет минимальной.</w:t>
      </w:r>
    </w:p>
    <w:p w:rsidR="001759F0" w:rsidRDefault="001759F0" w:rsidP="001759F0">
      <w:pPr>
        <w:pStyle w:val="a6"/>
        <w:ind w:firstLine="851"/>
      </w:pPr>
      <w:r>
        <w:t>Исходя из вышеизложенного,</w:t>
      </w:r>
      <w:r w:rsidRPr="001759F0">
        <w:t xml:space="preserve"> </w:t>
      </w:r>
      <w:r>
        <w:t xml:space="preserve">можно предположить, что число </w:t>
      </w:r>
      <w:r w:rsidRPr="001759F0">
        <w:t>потенциальных покупателей на годовом интервале вр</w:t>
      </w:r>
      <w:r>
        <w:t xml:space="preserve">емени будет не более </w:t>
      </w:r>
      <w:r w:rsidRPr="001759F0">
        <w:t>3</w:t>
      </w:r>
      <w:r>
        <w:t>, т</w:t>
      </w:r>
      <w:r w:rsidRPr="001759F0">
        <w:t>.</w:t>
      </w:r>
      <w:r>
        <w:t>е.</w:t>
      </w:r>
      <w:r w:rsidRPr="001759F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=3</m:t>
        </m:r>
      </m:oMath>
      <w:r w:rsidRPr="001759F0">
        <w:t>.</w:t>
      </w:r>
    </w:p>
    <w:p w:rsidR="001759F0" w:rsidRDefault="001759F0" w:rsidP="00765DD6">
      <w:pPr>
        <w:pStyle w:val="a6"/>
        <w:numPr>
          <w:ilvl w:val="1"/>
          <w:numId w:val="5"/>
        </w:numPr>
        <w:outlineLvl w:val="1"/>
        <w:rPr>
          <w:b/>
          <w:sz w:val="28"/>
          <w:szCs w:val="28"/>
        </w:rPr>
      </w:pPr>
      <w:r w:rsidRPr="001759F0">
        <w:rPr>
          <w:b/>
          <w:sz w:val="28"/>
          <w:szCs w:val="28"/>
        </w:rPr>
        <w:t>Планирование цены и прогнозирование прибыли</w:t>
      </w:r>
    </w:p>
    <w:p w:rsidR="004448C4" w:rsidRDefault="004448C4" w:rsidP="004448C4">
      <w:pPr>
        <w:pStyle w:val="a6"/>
        <w:ind w:firstLine="851"/>
      </w:pPr>
      <w:r>
        <w:t>На основе данных о затратах на разработку и внедрение, результатах прогнозирования объема продаж, определим стоимость одного комплекта программного обеспечения.</w:t>
      </w:r>
    </w:p>
    <w:p w:rsidR="004448C4" w:rsidRDefault="004448C4" w:rsidP="004448C4">
      <w:pPr>
        <w:pStyle w:val="a6"/>
        <w:ind w:firstLine="851"/>
      </w:pPr>
      <w:r>
        <w:t xml:space="preserve">Стоимость поставляемого на рынок ПО определяется частью стоимости разработки ПО, затрат на внедрение и прибыли фирмы-разработчика. </w:t>
      </w:r>
    </w:p>
    <w:p w:rsidR="004448C4" w:rsidRDefault="004448C4" w:rsidP="004448C4">
      <w:pPr>
        <w:pStyle w:val="a6"/>
        <w:ind w:firstLine="851"/>
      </w:pPr>
      <w:r>
        <w:t xml:space="preserve">Стоимость ПО можно рассчитать, используя следующее соотношение: </w:t>
      </w:r>
    </w:p>
    <w:p w:rsidR="004448C4" w:rsidRDefault="007030A3" w:rsidP="007030A3">
      <w:pPr>
        <w:pStyle w:val="a6"/>
        <w:ind w:firstLine="851"/>
        <w:jc w:val="center"/>
      </w:pPr>
      <w:r>
        <w:rPr>
          <w:rFonts w:ascii="Arial" w:hAnsi="Arial"/>
          <w:position w:val="-18"/>
        </w:rPr>
        <w:object w:dxaOrig="3519" w:dyaOrig="520">
          <v:shape id="_x0000_i1067" type="#_x0000_t75" style="width:176.25pt;height:26.25pt" o:ole="">
            <v:imagedata r:id="rId91" o:title=""/>
          </v:shape>
          <o:OLEObject Type="Embed" ProgID="Equation.2" ShapeID="_x0000_i1067" DrawAspect="Content" ObjectID="_1492798671" r:id="rId92"/>
        </w:object>
      </w:r>
    </w:p>
    <w:p w:rsidR="004448C4" w:rsidRDefault="007030A3" w:rsidP="004448C4">
      <w:pPr>
        <w:pStyle w:val="a6"/>
        <w:ind w:firstLine="851"/>
      </w:pPr>
      <w:proofErr w:type="gramStart"/>
      <w:r>
        <w:lastRenderedPageBreak/>
        <w:t>г</w:t>
      </w:r>
      <w:r w:rsidR="004448C4">
        <w:t>де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‒</w:t>
      </w:r>
      <w:proofErr w:type="gramEnd"/>
      <w:r w:rsidR="004448C4">
        <w:t xml:space="preserve"> часть стоимости разработки, приходящаяс</w:t>
      </w:r>
      <w:r>
        <w:t xml:space="preserve">я на одну копию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4448C4">
        <w:t xml:space="preserve"> </w:t>
      </w:r>
      <w:r>
        <w:t xml:space="preserve"> ‒ </w:t>
      </w:r>
      <w:r w:rsidR="004448C4">
        <w:t xml:space="preserve">стоимость внедрения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>
        <w:t xml:space="preserve"> ‒ </w:t>
      </w:r>
      <w:r w:rsidR="004448C4">
        <w:t>процент прибыли, заложенный в стоимость.</w:t>
      </w:r>
    </w:p>
    <w:p w:rsidR="004448C4" w:rsidRDefault="004448C4" w:rsidP="007030A3">
      <w:pPr>
        <w:pStyle w:val="a6"/>
        <w:ind w:firstLine="851"/>
      </w:pPr>
      <w:r>
        <w:t>Стоимость внедрения</w:t>
      </w:r>
      <w:r w:rsidR="007030A3" w:rsidRPr="007030A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7030A3">
        <w:t xml:space="preserve"> = 48950 р.</w:t>
      </w:r>
    </w:p>
    <w:p w:rsidR="004448C4" w:rsidRDefault="004448C4" w:rsidP="004448C4">
      <w:pPr>
        <w:pStyle w:val="a6"/>
        <w:ind w:firstLine="851"/>
      </w:pPr>
      <w:r>
        <w:t>Стоимость внедрения остается постоянной для каждой установки ПО, а частичная стоимость разработки, приходящаяся на каждый комплект ПО, определяется исходя из данных о планируемом объеме установок:</w:t>
      </w:r>
    </w:p>
    <w:p w:rsidR="004448C4" w:rsidRDefault="004448C4" w:rsidP="004448C4">
      <w:pPr>
        <w:pStyle w:val="a6"/>
        <w:ind w:firstLine="851"/>
      </w:pPr>
      <w:r>
        <w:tab/>
      </w:r>
      <w:r>
        <w:tab/>
      </w:r>
      <w:r>
        <w:tab/>
      </w:r>
      <w:r w:rsidR="00C350CB" w:rsidRPr="00C350CB">
        <w:rPr>
          <w:rFonts w:ascii="Arial" w:hAnsi="Arial"/>
          <w:position w:val="-36"/>
        </w:rPr>
        <w:object w:dxaOrig="2740" w:dyaOrig="800">
          <v:shape id="_x0000_i1068" type="#_x0000_t75" style="width:137.25pt;height:39.75pt" o:ole="">
            <v:imagedata r:id="rId93" o:title=""/>
          </v:shape>
          <o:OLEObject Type="Embed" ProgID="Equation.3" ShapeID="_x0000_i1068" DrawAspect="Content" ObjectID="_1492798672" r:id="rId94"/>
        </w:objec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4448C4" w:rsidRDefault="004448C4" w:rsidP="004448C4">
      <w:pPr>
        <w:pStyle w:val="a6"/>
        <w:ind w:firstLine="851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РАЗРАБ</m:t>
            </m:r>
          </m:sub>
        </m:sSub>
      </m:oMath>
      <w:r w:rsidR="007030A3">
        <w:t xml:space="preserve"> ‒</w:t>
      </w:r>
      <w:proofErr w:type="gramEnd"/>
      <w:r w:rsidR="007030A3">
        <w:t xml:space="preserve"> </w:t>
      </w:r>
      <w:r>
        <w:t>стоимость</w:t>
      </w:r>
      <w:r w:rsidR="00C350CB">
        <w:t xml:space="preserve"> разработки</w:t>
      </w:r>
      <w:r>
        <w:t xml:space="preserve"> проекта</w:t>
      </w:r>
      <w:r w:rsidR="00C350CB">
        <w:t xml:space="preserve"> (без внедрения)</w:t>
      </w:r>
      <w:r>
        <w:t xml:space="preserve">, </w:t>
      </w:r>
    </w:p>
    <w:p w:rsidR="004448C4" w:rsidRDefault="00765DD6" w:rsidP="004448C4">
      <w:pPr>
        <w:pStyle w:val="a6"/>
        <w:ind w:firstLine="85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7030A3">
        <w:t xml:space="preserve">  ‒ </w:t>
      </w:r>
      <w:r w:rsidR="004448C4">
        <w:t xml:space="preserve">планируемое число копий ПО, </w:t>
      </w:r>
    </w:p>
    <w:p w:rsidR="004448C4" w:rsidRDefault="00765DD6" w:rsidP="004448C4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7030A3">
        <w:t xml:space="preserve"> ‒</w:t>
      </w:r>
      <w:r w:rsidR="004448C4">
        <w:t xml:space="preserve"> ставка банковского процента по долгосрочным кредитам (более одного года).</w:t>
      </w:r>
    </w:p>
    <w:p w:rsidR="004448C4" w:rsidRDefault="004448C4" w:rsidP="004448C4">
      <w:pPr>
        <w:pStyle w:val="a6"/>
        <w:ind w:firstLine="851"/>
      </w:pPr>
      <w:r>
        <w:t>Если, в качестве ставки процента по долгосрочным кредитам использовать 25% годовых и использовать рассчитанные значения затрат на разработку и планируемое число установок, то можно определить частичную стоимость разработки.</w:t>
      </w:r>
    </w:p>
    <w:p w:rsidR="004448C4" w:rsidRPr="00C350CB" w:rsidRDefault="00C350CB" w:rsidP="004448C4">
      <w:pPr>
        <w:pStyle w:val="a6"/>
        <w:ind w:firstLine="851"/>
        <w:rPr>
          <w:lang w:val="en-US"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K=</m:t>
        </m:r>
      </m:oMath>
      <w:r>
        <w:t xml:space="preserve"> </w:t>
      </w:r>
      <w:r w:rsidRPr="00516286">
        <w:rPr>
          <w:position w:val="-10"/>
        </w:rPr>
        <w:object w:dxaOrig="1240" w:dyaOrig="320">
          <v:shape id="_x0000_i1069" type="#_x0000_t75" style="width:62.25pt;height:15.75pt" o:ole="">
            <v:imagedata r:id="rId95" o:title=""/>
          </v:shape>
          <o:OLEObject Type="Embed" ProgID="Equation.3" ShapeID="_x0000_i1069" DrawAspect="Content" ObjectID="_1492798673" r:id="rId96"/>
        </w:object>
      </w:r>
      <w:r>
        <w:rPr>
          <w:lang w:val="en-US"/>
        </w:rPr>
        <w:t>/ 3 * (1 + 0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>) = 555350,5</w:t>
      </w:r>
    </w:p>
    <w:p w:rsidR="004448C4" w:rsidRDefault="00765DD6" w:rsidP="00C350CB">
      <w:pPr>
        <w:pStyle w:val="a6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 w:rsidR="004448C4">
        <w:t>= (</w:t>
      </w:r>
      <w:r w:rsidR="00C350CB">
        <w:rPr>
          <w:lang w:val="en-US"/>
        </w:rPr>
        <w:t>555350,5</w:t>
      </w:r>
      <w:r w:rsidR="004448C4">
        <w:t>+</w:t>
      </w:r>
      <w:proofErr w:type="gramStart"/>
      <w:r w:rsidR="00C350CB">
        <w:t>48950</w:t>
      </w:r>
      <w:r w:rsidR="004448C4">
        <w:t>)*</w:t>
      </w:r>
      <w:proofErr w:type="gramEnd"/>
      <w:r w:rsidR="004448C4">
        <w:t xml:space="preserve">(1+0.15) = </w:t>
      </w:r>
      <w:r w:rsidR="00C350CB" w:rsidRPr="00C350CB">
        <w:t>694945</w:t>
      </w:r>
      <w:r w:rsidR="00C350CB">
        <w:t xml:space="preserve"> рублей</w:t>
      </w:r>
    </w:p>
    <w:p w:rsidR="001759F0" w:rsidRDefault="004448C4" w:rsidP="003A0A64">
      <w:pPr>
        <w:pStyle w:val="a6"/>
        <w:ind w:right="-1" w:firstLine="851"/>
      </w:pPr>
      <w:r>
        <w:t>Сумма</w:t>
      </w:r>
      <w:r w:rsidR="007B074D">
        <w:t xml:space="preserve"> 1332841,25</w:t>
      </w:r>
      <w:r w:rsidR="00C350CB">
        <w:t>р</w:t>
      </w:r>
      <w:r>
        <w:t>., необходимая для разработки ПО, берётся в кредит в «Банке Москвы» под ставку 25% годовых на срок 6 месяцев.</w:t>
      </w:r>
      <w:r w:rsidR="000C487D">
        <w:t xml:space="preserve"> В таблице 5.7 представлен фрагмент таблицы общего баланса. В ней учтен налог на прибыль, который составляет 20%.</w:t>
      </w:r>
    </w:p>
    <w:p w:rsidR="007B074D" w:rsidRPr="007B074D" w:rsidRDefault="007B074D" w:rsidP="007B074D">
      <w:pPr>
        <w:pStyle w:val="a6"/>
        <w:ind w:right="-1" w:firstLine="0"/>
        <w:jc w:val="left"/>
      </w:pPr>
      <w:r>
        <w:t>Таблица 5.7 ‒ Фрагмент таблицы общего баланса</w:t>
      </w:r>
    </w:p>
    <w:tbl>
      <w:tblPr>
        <w:tblW w:w="907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993"/>
        <w:gridCol w:w="1275"/>
        <w:gridCol w:w="1276"/>
        <w:gridCol w:w="1134"/>
        <w:gridCol w:w="1559"/>
      </w:tblGrid>
      <w:tr w:rsidR="007B074D" w:rsidTr="007B074D">
        <w:tc>
          <w:tcPr>
            <w:tcW w:w="1276" w:type="dxa"/>
          </w:tcPr>
          <w:p w:rsidR="003A0A64" w:rsidRPr="003A0A64" w:rsidRDefault="003A0A64" w:rsidP="00516286">
            <w:pPr>
              <w:keepNext/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Период расчета</w:t>
            </w:r>
          </w:p>
        </w:tc>
        <w:tc>
          <w:tcPr>
            <w:tcW w:w="1559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начальный</w:t>
            </w:r>
          </w:p>
        </w:tc>
        <w:tc>
          <w:tcPr>
            <w:tcW w:w="993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Сумма продаж</w:t>
            </w:r>
          </w:p>
        </w:tc>
        <w:tc>
          <w:tcPr>
            <w:tcW w:w="1275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Сумма погашения кредита </w:t>
            </w:r>
          </w:p>
        </w:tc>
        <w:tc>
          <w:tcPr>
            <w:tcW w:w="1276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совокупная прибыль</w:t>
            </w:r>
          </w:p>
        </w:tc>
        <w:tc>
          <w:tcPr>
            <w:tcW w:w="1134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чистая</w:t>
            </w:r>
          </w:p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 прибыль</w:t>
            </w:r>
          </w:p>
        </w:tc>
        <w:tc>
          <w:tcPr>
            <w:tcW w:w="1559" w:type="dxa"/>
          </w:tcPr>
          <w:p w:rsidR="003A0A64" w:rsidRPr="003A0A64" w:rsidRDefault="003A0A64" w:rsidP="00516286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конечный</w:t>
            </w:r>
          </w:p>
        </w:tc>
      </w:tr>
      <w:tr w:rsidR="007B074D" w:rsidTr="007B074D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6-7.2015</w:t>
            </w:r>
          </w:p>
        </w:tc>
        <w:tc>
          <w:tcPr>
            <w:tcW w:w="1559" w:type="dxa"/>
          </w:tcPr>
          <w:p w:rsidR="003A0A64" w:rsidRPr="007B074D" w:rsidRDefault="007B074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-1381791,25</w:t>
            </w:r>
          </w:p>
        </w:tc>
        <w:tc>
          <w:tcPr>
            <w:tcW w:w="993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694945</w:t>
            </w:r>
          </w:p>
        </w:tc>
        <w:tc>
          <w:tcPr>
            <w:tcW w:w="1275" w:type="dxa"/>
          </w:tcPr>
          <w:p w:rsidR="003A0A64" w:rsidRPr="007B074D" w:rsidRDefault="007B074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555350,5</w:t>
            </w:r>
          </w:p>
        </w:tc>
        <w:tc>
          <w:tcPr>
            <w:tcW w:w="1276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146">
              <w:rPr>
                <w:rFonts w:ascii="Times New Roman" w:hAnsi="Times New Roman" w:cs="Times New Roman"/>
                <w:sz w:val="24"/>
                <w:szCs w:val="24"/>
              </w:rPr>
              <w:t>250664,6</w:t>
            </w:r>
          </w:p>
        </w:tc>
        <w:tc>
          <w:tcPr>
            <w:tcW w:w="1134" w:type="dxa"/>
          </w:tcPr>
          <w:p w:rsidR="003A0A64" w:rsidRPr="001E0146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200531,7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-686846,25</w:t>
            </w:r>
          </w:p>
        </w:tc>
      </w:tr>
      <w:tr w:rsidR="007B074D" w:rsidTr="007B074D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8-9.2015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-735796,25</w:t>
            </w:r>
          </w:p>
        </w:tc>
        <w:tc>
          <w:tcPr>
            <w:tcW w:w="993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694945</w:t>
            </w:r>
          </w:p>
        </w:tc>
        <w:tc>
          <w:tcPr>
            <w:tcW w:w="1275" w:type="dxa"/>
          </w:tcPr>
          <w:p w:rsidR="003A0A64" w:rsidRPr="007B074D" w:rsidRDefault="007B074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555350,5</w:t>
            </w:r>
          </w:p>
        </w:tc>
        <w:tc>
          <w:tcPr>
            <w:tcW w:w="1276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146">
              <w:rPr>
                <w:rFonts w:ascii="Times New Roman" w:hAnsi="Times New Roman" w:cs="Times New Roman"/>
                <w:sz w:val="24"/>
                <w:szCs w:val="24"/>
              </w:rPr>
              <w:t>250664,6</w:t>
            </w:r>
          </w:p>
        </w:tc>
        <w:tc>
          <w:tcPr>
            <w:tcW w:w="1134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200531,7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-40851,25</w:t>
            </w:r>
          </w:p>
        </w:tc>
      </w:tr>
      <w:tr w:rsidR="007B074D" w:rsidTr="007B074D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10-11.015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-89801,25</w:t>
            </w:r>
          </w:p>
        </w:tc>
        <w:tc>
          <w:tcPr>
            <w:tcW w:w="993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694945</w:t>
            </w:r>
          </w:p>
        </w:tc>
        <w:tc>
          <w:tcPr>
            <w:tcW w:w="1275" w:type="dxa"/>
          </w:tcPr>
          <w:p w:rsidR="003A0A64" w:rsidRPr="007B074D" w:rsidRDefault="007B074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555350,5</w:t>
            </w:r>
          </w:p>
        </w:tc>
        <w:tc>
          <w:tcPr>
            <w:tcW w:w="1276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146">
              <w:rPr>
                <w:rFonts w:ascii="Times New Roman" w:hAnsi="Times New Roman" w:cs="Times New Roman"/>
                <w:sz w:val="24"/>
                <w:szCs w:val="24"/>
              </w:rPr>
              <w:t>250664,6</w:t>
            </w:r>
          </w:p>
        </w:tc>
        <w:tc>
          <w:tcPr>
            <w:tcW w:w="1134" w:type="dxa"/>
          </w:tcPr>
          <w:p w:rsidR="003A0A64" w:rsidRPr="003A0A64" w:rsidRDefault="001E014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200531,7</w:t>
            </w:r>
          </w:p>
        </w:tc>
        <w:tc>
          <w:tcPr>
            <w:tcW w:w="1559" w:type="dxa"/>
          </w:tcPr>
          <w:p w:rsidR="003A0A64" w:rsidRPr="003A0A64" w:rsidRDefault="00B05ED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ED6">
              <w:rPr>
                <w:rFonts w:ascii="Times New Roman" w:hAnsi="Times New Roman" w:cs="Times New Roman"/>
                <w:sz w:val="24"/>
                <w:szCs w:val="24"/>
              </w:rPr>
              <w:t>605143,75</w:t>
            </w:r>
          </w:p>
        </w:tc>
      </w:tr>
    </w:tbl>
    <w:p w:rsidR="00C548F5" w:rsidRDefault="00C548F5" w:rsidP="004448C4">
      <w:pPr>
        <w:pStyle w:val="a6"/>
        <w:ind w:firstLine="851"/>
      </w:pPr>
    </w:p>
    <w:p w:rsidR="00B05ED6" w:rsidRPr="00B05ED6" w:rsidRDefault="00B05ED6" w:rsidP="00765DD6">
      <w:pPr>
        <w:pStyle w:val="a6"/>
        <w:numPr>
          <w:ilvl w:val="1"/>
          <w:numId w:val="5"/>
        </w:numPr>
        <w:outlineLvl w:val="1"/>
      </w:pPr>
      <w:r>
        <w:rPr>
          <w:b/>
          <w:sz w:val="28"/>
          <w:szCs w:val="28"/>
        </w:rPr>
        <w:t>Выводы</w:t>
      </w:r>
    </w:p>
    <w:p w:rsidR="00B05ED6" w:rsidRDefault="00B05ED6" w:rsidP="00B05ED6">
      <w:pPr>
        <w:pStyle w:val="a6"/>
        <w:ind w:firstLine="851"/>
      </w:pPr>
      <w:r>
        <w:t>В результате выполнения организационно-экономических расчетов установлены следующие показатели данного проекта:</w:t>
      </w:r>
    </w:p>
    <w:p w:rsidR="00B05ED6" w:rsidRDefault="00B05ED6" w:rsidP="00B05ED6">
      <w:pPr>
        <w:pStyle w:val="a6"/>
        <w:ind w:firstLine="851"/>
      </w:pPr>
      <w:r>
        <w:lastRenderedPageBreak/>
        <w:t xml:space="preserve">Общие затраты труда на реализацию проекта, которые составили </w:t>
      </w:r>
      <w:r w:rsidR="000C487D">
        <w:t>1090</w:t>
      </w:r>
      <w:r>
        <w:t xml:space="preserve"> </w:t>
      </w:r>
      <w:proofErr w:type="gramStart"/>
      <w:r>
        <w:t>чел</w:t>
      </w:r>
      <w:proofErr w:type="gramEnd"/>
      <w:r>
        <w:t>/часов.</w:t>
      </w:r>
    </w:p>
    <w:p w:rsidR="00B05ED6" w:rsidRDefault="00B05ED6" w:rsidP="00B05ED6">
      <w:pPr>
        <w:pStyle w:val="a6"/>
        <w:ind w:firstLine="851"/>
      </w:pPr>
      <w:r>
        <w:t>Исходя из временных требований к реализации проекта, числ</w:t>
      </w:r>
      <w:r w:rsidR="000C487D">
        <w:t>енность исполнителей составила 2</w:t>
      </w:r>
      <w:r>
        <w:t xml:space="preserve"> человека: </w:t>
      </w:r>
      <w:r w:rsidR="000C487D">
        <w:t>ведущий программист и программист</w:t>
      </w:r>
      <w:r>
        <w:t>.</w:t>
      </w:r>
    </w:p>
    <w:p w:rsidR="00B05ED6" w:rsidRDefault="00B05ED6" w:rsidP="00B05ED6">
      <w:pPr>
        <w:pStyle w:val="a6"/>
        <w:ind w:firstLine="851"/>
      </w:pPr>
      <w:r>
        <w:t xml:space="preserve">Составлена сетевая модель с контролем затрат на каждом этапе и построена диаграмма </w:t>
      </w:r>
      <w:proofErr w:type="spellStart"/>
      <w:r>
        <w:t>Гантта</w:t>
      </w:r>
      <w:proofErr w:type="spellEnd"/>
      <w:r>
        <w:t xml:space="preserve"> – временной график выполнения проекта.</w:t>
      </w:r>
    </w:p>
    <w:p w:rsidR="00B05ED6" w:rsidRDefault="00B05ED6" w:rsidP="00B05ED6">
      <w:pPr>
        <w:pStyle w:val="a6"/>
        <w:ind w:firstLine="851"/>
      </w:pPr>
      <w:r>
        <w:t xml:space="preserve">Рассчитаны денежные затраты на реализацию проекта, которые составили в общей сумме </w:t>
      </w:r>
      <w:r w:rsidR="000C487D">
        <w:t>1 332 841,25р</w:t>
      </w:r>
      <w:r>
        <w:t>. Источник денежных средств – кредит в «Банке Москвы».</w:t>
      </w:r>
    </w:p>
    <w:p w:rsidR="00B05ED6" w:rsidRDefault="00B05ED6" w:rsidP="00B05ED6">
      <w:pPr>
        <w:pStyle w:val="a6"/>
        <w:ind w:firstLine="851"/>
      </w:pPr>
      <w:r>
        <w:t xml:space="preserve">Стоимость продукта составила </w:t>
      </w:r>
      <w:r w:rsidR="000C487D" w:rsidRPr="00C350CB">
        <w:t>694</w:t>
      </w:r>
      <w:r w:rsidR="000C487D">
        <w:t xml:space="preserve"> </w:t>
      </w:r>
      <w:r w:rsidR="000C487D" w:rsidRPr="00C350CB">
        <w:t>945</w:t>
      </w:r>
      <w:r w:rsidR="000C487D">
        <w:t xml:space="preserve"> рублей</w:t>
      </w:r>
      <w:r>
        <w:t xml:space="preserve"> при условии продажи </w:t>
      </w:r>
      <w:r w:rsidR="000C487D">
        <w:t>трех экземпляров</w:t>
      </w:r>
      <w:r>
        <w:t xml:space="preserve"> в год.</w:t>
      </w:r>
    </w:p>
    <w:p w:rsidR="00B05ED6" w:rsidRDefault="00B05ED6" w:rsidP="00B05ED6">
      <w:pPr>
        <w:pStyle w:val="a6"/>
        <w:ind w:firstLine="851"/>
      </w:pPr>
      <w:r>
        <w:t>Ориентировочн</w:t>
      </w:r>
      <w:r w:rsidR="000C487D">
        <w:t>ый срок окупаемости продукта – 6</w:t>
      </w:r>
      <w:r>
        <w:t xml:space="preserve"> месяцев.</w:t>
      </w:r>
    </w:p>
    <w:p w:rsidR="00B05ED6" w:rsidRPr="00B05ED6" w:rsidRDefault="00B05ED6" w:rsidP="00B05ED6">
      <w:pPr>
        <w:pStyle w:val="a6"/>
        <w:ind w:firstLine="851"/>
      </w:pPr>
      <w:r>
        <w:t>На основании вышеизложенного можно сделать вывод об экономической целесообразности проведения работ и внедрения в производство данной разработки.</w:t>
      </w:r>
    </w:p>
    <w:sectPr w:rsidR="00B05ED6" w:rsidRPr="00B05ED6" w:rsidSect="00FD3E6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1325"/>
    <w:multiLevelType w:val="hybridMultilevel"/>
    <w:tmpl w:val="026421F2"/>
    <w:lvl w:ilvl="0" w:tplc="0E4A7188">
      <w:start w:val="1"/>
      <w:numFmt w:val="bullet"/>
      <w:suff w:val="space"/>
      <w:lvlText w:val="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4DC2B50"/>
    <w:multiLevelType w:val="multilevel"/>
    <w:tmpl w:val="24F07F42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66DA1"/>
    <w:multiLevelType w:val="multilevel"/>
    <w:tmpl w:val="A2F6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447B5CAA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6">
    <w:nsid w:val="44E001E6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7">
    <w:nsid w:val="5B047C47"/>
    <w:multiLevelType w:val="hybridMultilevel"/>
    <w:tmpl w:val="9C6A16AA"/>
    <w:lvl w:ilvl="0" w:tplc="99361B96">
      <w:start w:val="5"/>
      <w:numFmt w:val="bullet"/>
      <w:lvlText w:val="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  <w:b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F0"/>
    <w:rsid w:val="000929D5"/>
    <w:rsid w:val="000C487D"/>
    <w:rsid w:val="001402CA"/>
    <w:rsid w:val="00151F94"/>
    <w:rsid w:val="001759F0"/>
    <w:rsid w:val="00182EFF"/>
    <w:rsid w:val="001B7A2A"/>
    <w:rsid w:val="001C48DD"/>
    <w:rsid w:val="001E0146"/>
    <w:rsid w:val="00237F60"/>
    <w:rsid w:val="00241394"/>
    <w:rsid w:val="002A1239"/>
    <w:rsid w:val="00316061"/>
    <w:rsid w:val="0032722B"/>
    <w:rsid w:val="00360EC4"/>
    <w:rsid w:val="00361E46"/>
    <w:rsid w:val="003A0A64"/>
    <w:rsid w:val="003F4D67"/>
    <w:rsid w:val="004448C4"/>
    <w:rsid w:val="004D0A70"/>
    <w:rsid w:val="004E2068"/>
    <w:rsid w:val="00524557"/>
    <w:rsid w:val="00537DAD"/>
    <w:rsid w:val="00571FA1"/>
    <w:rsid w:val="005C1A81"/>
    <w:rsid w:val="005D7FA2"/>
    <w:rsid w:val="005E1B67"/>
    <w:rsid w:val="005F6CDC"/>
    <w:rsid w:val="00614E29"/>
    <w:rsid w:val="006200A4"/>
    <w:rsid w:val="0062426F"/>
    <w:rsid w:val="006B15D9"/>
    <w:rsid w:val="006B47A1"/>
    <w:rsid w:val="006E3551"/>
    <w:rsid w:val="006E3916"/>
    <w:rsid w:val="007030A3"/>
    <w:rsid w:val="00765DD6"/>
    <w:rsid w:val="007878F4"/>
    <w:rsid w:val="007B074D"/>
    <w:rsid w:val="008106C0"/>
    <w:rsid w:val="00824A02"/>
    <w:rsid w:val="008471B6"/>
    <w:rsid w:val="0086136D"/>
    <w:rsid w:val="00911BF0"/>
    <w:rsid w:val="00985BAF"/>
    <w:rsid w:val="00A53CDA"/>
    <w:rsid w:val="00A7007B"/>
    <w:rsid w:val="00A70F4B"/>
    <w:rsid w:val="00A71258"/>
    <w:rsid w:val="00A80071"/>
    <w:rsid w:val="00AB67AE"/>
    <w:rsid w:val="00AF0AB7"/>
    <w:rsid w:val="00B05ED6"/>
    <w:rsid w:val="00B5278F"/>
    <w:rsid w:val="00B81BF4"/>
    <w:rsid w:val="00B91C6A"/>
    <w:rsid w:val="00BA6B99"/>
    <w:rsid w:val="00C350CB"/>
    <w:rsid w:val="00C548F5"/>
    <w:rsid w:val="00C60B2D"/>
    <w:rsid w:val="00C72657"/>
    <w:rsid w:val="00CC1A00"/>
    <w:rsid w:val="00D1498F"/>
    <w:rsid w:val="00D73242"/>
    <w:rsid w:val="00E52077"/>
    <w:rsid w:val="00E546A3"/>
    <w:rsid w:val="00E7601A"/>
    <w:rsid w:val="00ED0BA2"/>
    <w:rsid w:val="00F53D25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E46E0-976C-4ADA-806B-AAE236B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  <w:style w:type="paragraph" w:styleId="ac">
    <w:name w:val="Body Text"/>
    <w:basedOn w:val="a"/>
    <w:link w:val="ad"/>
    <w:rsid w:val="006200A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620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C72657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4448C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448C4"/>
  </w:style>
  <w:style w:type="paragraph" w:styleId="2">
    <w:name w:val="Body Text Indent 2"/>
    <w:basedOn w:val="a"/>
    <w:link w:val="20"/>
    <w:uiPriority w:val="99"/>
    <w:semiHidden/>
    <w:unhideWhenUsed/>
    <w:rsid w:val="004448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image" Target="media/image45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3822-B36D-431E-9BC1-8E4CCA74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27</cp:revision>
  <dcterms:created xsi:type="dcterms:W3CDTF">2015-05-09T18:22:00Z</dcterms:created>
  <dcterms:modified xsi:type="dcterms:W3CDTF">2015-05-10T18:30:00Z</dcterms:modified>
</cp:coreProperties>
</file>