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0201A" w14:textId="77777777" w:rsidR="003D7293" w:rsidRDefault="003D7293"/>
    <w:sectPr w:rsidR="003D72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44"/>
    <w:rsid w:val="003454F4"/>
    <w:rsid w:val="003D7293"/>
    <w:rsid w:val="00A90CCD"/>
    <w:rsid w:val="00CB0441"/>
    <w:rsid w:val="00F3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A94F0"/>
  <w15:chartTrackingRefBased/>
  <w15:docId w15:val="{B7CAE3CD-0469-46FC-9795-3E9B870D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kern w:val="2"/>
        <w:sz w:val="18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3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3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31F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31F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31F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31F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31F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31F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31F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31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31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31F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31F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31F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31F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31F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31F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31F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31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3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31F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31F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31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31F4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31F4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31F4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31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31F4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31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Martijn Gorter</dc:creator>
  <cp:keywords/>
  <dc:description/>
  <cp:lastModifiedBy>Martijn Gorter</cp:lastModifiedBy>
  <cp:revision>1</cp:revision>
  <dcterms:created xsi:type="dcterms:W3CDTF">2025-07-10T08:00:00Z</dcterms:created>
  <dcterms:modified xsi:type="dcterms:W3CDTF">2025-07-10T08:00:00Z</dcterms:modified>
</cp:coreProperties>
</file>