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BB" w:rsidRDefault="00D05145" w:rsidP="00D05145">
      <w:pPr>
        <w:pStyle w:val="Ttulo"/>
      </w:pPr>
      <w:r>
        <w:t>Resumen Tema 6 Gestión de la configuración</w:t>
      </w:r>
    </w:p>
    <w:p w:rsidR="00761687" w:rsidRDefault="00761687" w:rsidP="00761687"/>
    <w:p w:rsidR="00340983" w:rsidRDefault="00340983" w:rsidP="00340983">
      <w:pPr>
        <w:pStyle w:val="Ttulo1"/>
      </w:pPr>
      <w:r>
        <w:t>Definición</w:t>
      </w:r>
    </w:p>
    <w:p w:rsidR="00761687" w:rsidRDefault="00761687" w:rsidP="00761687"/>
    <w:p w:rsidR="00761687" w:rsidRDefault="00084297" w:rsidP="00084297">
      <w:r>
        <w:t xml:space="preserve">Conjunto de procesos destinados a </w:t>
      </w:r>
      <w:r>
        <w:rPr>
          <w:color w:val="C10000"/>
        </w:rPr>
        <w:t xml:space="preserve">asegurar la validez </w:t>
      </w:r>
      <w:r>
        <w:t xml:space="preserve">de todo producto obtenido durante cualquiera de las etapas del desarrollo de un Sistema Software, a través del estricto </w:t>
      </w:r>
      <w:r>
        <w:rPr>
          <w:color w:val="C10000"/>
        </w:rPr>
        <w:t xml:space="preserve">control de los cambios </w:t>
      </w:r>
      <w:r>
        <w:t xml:space="preserve">realizados sobre los mismos y de la </w:t>
      </w:r>
      <w:r>
        <w:rPr>
          <w:color w:val="C10000"/>
        </w:rPr>
        <w:t xml:space="preserve">disponibilidad constante </w:t>
      </w:r>
      <w:r>
        <w:t>de una versión estable de cada elemento.</w:t>
      </w:r>
    </w:p>
    <w:p w:rsidR="001D31D4" w:rsidRDefault="001D31D4" w:rsidP="00084297"/>
    <w:p w:rsidR="001D31D4" w:rsidRDefault="001D31D4" w:rsidP="00084297">
      <w:r>
        <w:rPr>
          <w:noProof/>
        </w:rPr>
        <w:drawing>
          <wp:inline distT="0" distB="0" distL="0" distR="0" wp14:anchorId="574C701A" wp14:editId="55177419">
            <wp:extent cx="4017676" cy="39624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7861" cy="3972445"/>
                    </a:xfrm>
                    <a:prstGeom prst="rect">
                      <a:avLst/>
                    </a:prstGeom>
                  </pic:spPr>
                </pic:pic>
              </a:graphicData>
            </a:graphic>
          </wp:inline>
        </w:drawing>
      </w:r>
    </w:p>
    <w:p w:rsidR="00D52E46" w:rsidRDefault="00D52E46" w:rsidP="00084297"/>
    <w:p w:rsidR="00D52E46" w:rsidRDefault="00D52E46" w:rsidP="00D52E46">
      <w:pPr>
        <w:pStyle w:val="Ttulo1"/>
      </w:pPr>
      <w:r>
        <w:t>Definición del propósito</w:t>
      </w:r>
    </w:p>
    <w:p w:rsidR="00D52E46" w:rsidRPr="00D52E46" w:rsidRDefault="00D52E46" w:rsidP="00D52E46"/>
    <w:p w:rsidR="001E64A1" w:rsidRDefault="00D52E46" w:rsidP="00084297">
      <w:r>
        <w:rPr>
          <w:noProof/>
        </w:rPr>
        <w:lastRenderedPageBreak/>
        <w:drawing>
          <wp:inline distT="0" distB="0" distL="0" distR="0" wp14:anchorId="64F83C25" wp14:editId="77CBD7AD">
            <wp:extent cx="5400040" cy="2116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6455"/>
                    </a:xfrm>
                    <a:prstGeom prst="rect">
                      <a:avLst/>
                    </a:prstGeom>
                  </pic:spPr>
                </pic:pic>
              </a:graphicData>
            </a:graphic>
          </wp:inline>
        </w:drawing>
      </w:r>
    </w:p>
    <w:p w:rsidR="00084297" w:rsidRDefault="00340983" w:rsidP="00340983">
      <w:pPr>
        <w:pStyle w:val="Ttulo1"/>
      </w:pPr>
      <w:r>
        <w:t>Roles</w:t>
      </w:r>
    </w:p>
    <w:p w:rsidR="00340983" w:rsidRDefault="00340983" w:rsidP="00340983"/>
    <w:p w:rsidR="00340983" w:rsidRDefault="00340983" w:rsidP="00340983">
      <w:r>
        <w:rPr>
          <w:noProof/>
        </w:rPr>
        <w:drawing>
          <wp:inline distT="0" distB="0" distL="0" distR="0" wp14:anchorId="6A32DA53" wp14:editId="1722B9A1">
            <wp:extent cx="5400040" cy="28155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15590"/>
                    </a:xfrm>
                    <a:prstGeom prst="rect">
                      <a:avLst/>
                    </a:prstGeom>
                  </pic:spPr>
                </pic:pic>
              </a:graphicData>
            </a:graphic>
          </wp:inline>
        </w:drawing>
      </w:r>
      <w:bookmarkStart w:id="0" w:name="_GoBack"/>
      <w:bookmarkEnd w:id="0"/>
    </w:p>
    <w:p w:rsidR="00340983" w:rsidRDefault="00340983" w:rsidP="00340983"/>
    <w:p w:rsidR="00340983" w:rsidRDefault="00340983" w:rsidP="00340983">
      <w:pPr>
        <w:pStyle w:val="Ttulo1"/>
      </w:pPr>
      <w:r>
        <w:t>Entornos</w:t>
      </w:r>
    </w:p>
    <w:p w:rsidR="00340983" w:rsidRDefault="00340983" w:rsidP="00340983"/>
    <w:p w:rsidR="00340983" w:rsidRDefault="00340983" w:rsidP="00340983">
      <w:r>
        <w:rPr>
          <w:noProof/>
        </w:rPr>
        <w:drawing>
          <wp:inline distT="0" distB="0" distL="0" distR="0" wp14:anchorId="4C0D3653" wp14:editId="506A1670">
            <wp:extent cx="5400040" cy="1253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53490"/>
                    </a:xfrm>
                    <a:prstGeom prst="rect">
                      <a:avLst/>
                    </a:prstGeom>
                  </pic:spPr>
                </pic:pic>
              </a:graphicData>
            </a:graphic>
          </wp:inline>
        </w:drawing>
      </w:r>
    </w:p>
    <w:p w:rsidR="00EB3AAA" w:rsidRDefault="00EB3AAA" w:rsidP="00340983"/>
    <w:p w:rsidR="00EB3AAA" w:rsidRDefault="00EB3AAA" w:rsidP="00EB3AAA">
      <w:pPr>
        <w:pStyle w:val="Ttulo1"/>
      </w:pPr>
      <w:r>
        <w:t>Plan de gestión</w:t>
      </w:r>
    </w:p>
    <w:p w:rsidR="00EB3AAA" w:rsidRDefault="00EB3AAA" w:rsidP="00EB3AAA"/>
    <w:p w:rsidR="00EB3AAA" w:rsidRDefault="00EB3AAA" w:rsidP="00EB3AAA">
      <w:r>
        <w:lastRenderedPageBreak/>
        <w:t>El plan de gestión de la configuración es un documento que regula y controla la forma en la que se va a realizar la gestión de la configuración. De manera usual puede haber una propuesta general de la organización que luego se redefina o se personalice en cada proyecto.</w:t>
      </w:r>
    </w:p>
    <w:p w:rsidR="00EB3AAA" w:rsidRDefault="00EB3AAA" w:rsidP="00EB3AAA"/>
    <w:p w:rsidR="00EB3AAA" w:rsidRDefault="00EB3AAA" w:rsidP="00EB3AAA"/>
    <w:p w:rsidR="00862B56" w:rsidRDefault="00862B56" w:rsidP="00862B56">
      <w:pPr>
        <w:pStyle w:val="Ttulo1"/>
      </w:pPr>
      <w:r>
        <w:t>Actividades y tareas</w:t>
      </w:r>
    </w:p>
    <w:p w:rsidR="00862B56" w:rsidRDefault="00862B56" w:rsidP="00862B56"/>
    <w:p w:rsidR="00862B56" w:rsidRDefault="00862B56" w:rsidP="00862B56">
      <w:pPr>
        <w:pStyle w:val="Default"/>
        <w:rPr>
          <w:sz w:val="22"/>
          <w:szCs w:val="22"/>
        </w:rPr>
      </w:pPr>
      <w:r>
        <w:rPr>
          <w:sz w:val="22"/>
          <w:szCs w:val="22"/>
        </w:rPr>
        <w:t xml:space="preserve">Para conseguir resolver las cuestiones planteadas en la introducción se deben realizar las siguientes actividades: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Identificar</w:t>
      </w:r>
      <w:r>
        <w:rPr>
          <w:sz w:val="22"/>
          <w:szCs w:val="22"/>
        </w:rPr>
        <w:t xml:space="preserve">, de manera adecuada, los elementos de la configuración.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Gestionar </w:t>
      </w:r>
      <w:r>
        <w:rPr>
          <w:sz w:val="22"/>
          <w:szCs w:val="22"/>
        </w:rPr>
        <w:t xml:space="preserve">los cambios que puedan producirse en ellos durante su vida.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auditorías, </w:t>
      </w:r>
      <w:r>
        <w:rPr>
          <w:sz w:val="22"/>
          <w:szCs w:val="22"/>
        </w:rPr>
        <w:t xml:space="preserve">para certificar que todo el proceso se está realizando correctamente. </w:t>
      </w:r>
    </w:p>
    <w:p w:rsidR="00862B56" w:rsidRDefault="00862B56" w:rsidP="00862B5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la generación de informes, </w:t>
      </w:r>
      <w:r>
        <w:rPr>
          <w:sz w:val="22"/>
          <w:szCs w:val="22"/>
        </w:rPr>
        <w:t xml:space="preserve">que nos permiten medir y saber cómo han evolucionado. </w:t>
      </w:r>
    </w:p>
    <w:p w:rsidR="00862B56" w:rsidRDefault="00862B56" w:rsidP="00862B56"/>
    <w:p w:rsidR="00862B56" w:rsidRDefault="004D1B8C" w:rsidP="004D1B8C">
      <w:pPr>
        <w:pStyle w:val="Ttulo2"/>
      </w:pPr>
      <w:r>
        <w:t>Identificar</w:t>
      </w:r>
    </w:p>
    <w:p w:rsidR="004D1B8C" w:rsidRDefault="004D1B8C" w:rsidP="004D1B8C"/>
    <w:p w:rsidR="004D1B8C" w:rsidRDefault="004D1B8C" w:rsidP="004D1B8C">
      <w:r>
        <w:t xml:space="preserve">La </w:t>
      </w:r>
      <w:r>
        <w:rPr>
          <w:b/>
          <w:bCs/>
        </w:rPr>
        <w:t xml:space="preserve">hoja de control </w:t>
      </w:r>
      <w:r>
        <w:t>de modificaciones es la que registra la vida del documento, gestionando autores, fechas de revisión, etc.</w:t>
      </w:r>
    </w:p>
    <w:p w:rsidR="004D1B8C" w:rsidRDefault="004D1B8C" w:rsidP="004D1B8C">
      <w:r>
        <w:rPr>
          <w:noProof/>
        </w:rPr>
        <w:drawing>
          <wp:inline distT="0" distB="0" distL="0" distR="0" wp14:anchorId="757128FA" wp14:editId="72DDD553">
            <wp:extent cx="5400040" cy="1297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97940"/>
                    </a:xfrm>
                    <a:prstGeom prst="rect">
                      <a:avLst/>
                    </a:prstGeom>
                  </pic:spPr>
                </pic:pic>
              </a:graphicData>
            </a:graphic>
          </wp:inline>
        </w:drawing>
      </w:r>
    </w:p>
    <w:p w:rsidR="004D1726" w:rsidRDefault="004D1726" w:rsidP="004D1B8C"/>
    <w:p w:rsidR="004D1726" w:rsidRDefault="004D1726" w:rsidP="004D1726">
      <w:pPr>
        <w:pStyle w:val="Ttulo2"/>
      </w:pPr>
      <w:r>
        <w:t>Gestión de cambios</w:t>
      </w:r>
    </w:p>
    <w:p w:rsidR="004D1726" w:rsidRDefault="004D1726" w:rsidP="004D1726"/>
    <w:p w:rsidR="004D1726" w:rsidRDefault="004D1726" w:rsidP="004D1726">
      <w:pPr>
        <w:pStyle w:val="Default"/>
        <w:rPr>
          <w:sz w:val="22"/>
          <w:szCs w:val="22"/>
        </w:rPr>
      </w:pPr>
      <w:r>
        <w:rPr>
          <w:sz w:val="22"/>
          <w:szCs w:val="22"/>
        </w:rPr>
        <w:t xml:space="preserve">La gestión del cambio es un mecanismo (combinación de procesos, procedimientos humanos y herramientas automáticas) para la evaluación y aprobación de los cambios hechos a los elementos de la configuración del software. La gestión del cambio se realiza sobre una línea base. Existen dos tipos de cambios: </w:t>
      </w:r>
    </w:p>
    <w:p w:rsidR="004D1726" w:rsidRDefault="004D1726" w:rsidP="004D1726">
      <w:pPr>
        <w:pStyle w:val="Default"/>
        <w:rPr>
          <w:sz w:val="22"/>
          <w:szCs w:val="22"/>
        </w:rPr>
      </w:pPr>
    </w:p>
    <w:p w:rsidR="004D1726" w:rsidRDefault="004D1726" w:rsidP="004D172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Discrepancias</w:t>
      </w:r>
      <w:r>
        <w:rPr>
          <w:sz w:val="22"/>
          <w:szCs w:val="22"/>
        </w:rPr>
        <w:t xml:space="preserve">, que pueden ser errores de requisitos, errores de desarrollo (mala implementación de requisitos) o no cumplimiento de los estándares.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Cambios solicitados</w:t>
      </w:r>
      <w:r>
        <w:rPr>
          <w:sz w:val="22"/>
          <w:szCs w:val="22"/>
        </w:rPr>
        <w:t xml:space="preserve">, que pueden ser aumentos (añadir requisitos) y mejoras (reescritura, optimización).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También se requieren cambios cuando surge algún tipo de problema, lo que se denomina mantenimiento. Estos problemas pueden ser que algo no pueda ser ejecutado, problemas que </w:t>
      </w:r>
      <w:r>
        <w:rPr>
          <w:sz w:val="22"/>
          <w:szCs w:val="22"/>
        </w:rPr>
        <w:lastRenderedPageBreak/>
        <w:t xml:space="preserve">se pueden solucionar con un parche temporal o si existen problemas que permiten continuar realizando el trabajo.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En cuanto al control del cambio, pueden realizarse tres tipos: </w:t>
      </w:r>
    </w:p>
    <w:p w:rsidR="004D1726" w:rsidRDefault="004D1726" w:rsidP="004D1726">
      <w:pPr>
        <w:pStyle w:val="Default"/>
        <w:rPr>
          <w:sz w:val="22"/>
          <w:szCs w:val="22"/>
        </w:rPr>
      </w:pP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Control individual </w:t>
      </w:r>
      <w:r>
        <w:rPr>
          <w:sz w:val="22"/>
          <w:szCs w:val="22"/>
        </w:rPr>
        <w:t xml:space="preserve">(o informal): suele hacerse cuando el autor lo tiene aún en modo de trabajo y no ha pasado el proceso de aprobación formal del documento.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4D1726" w:rsidRDefault="004D1726" w:rsidP="004D1726">
      <w:pPr>
        <w:pStyle w:val="Default"/>
        <w:rPr>
          <w:sz w:val="22"/>
          <w:szCs w:val="22"/>
        </w:rPr>
      </w:pPr>
    </w:p>
    <w:p w:rsidR="004D1726" w:rsidRDefault="004D1726" w:rsidP="004D1726">
      <w:r>
        <w:t xml:space="preserve">El </w:t>
      </w:r>
      <w:r>
        <w:rPr>
          <w:b/>
          <w:bCs/>
        </w:rPr>
        <w:t xml:space="preserve">comité de control del cambio </w:t>
      </w:r>
      <w:r>
        <w:t>analiza el impacto de los cambios en todos los niveles, prioriza y categoriza dichos cambios, resuelve los conflictos organizacionales que provoca el cambio y garantiza que se cumpla el proceso de gestión del cambio. El comité lo componen el personal de calidad, el Project Manager, el jefe del equipo de desarrollo y quien tenga autoridad para tomar la decisión.</w:t>
      </w:r>
    </w:p>
    <w:p w:rsidR="004D1726" w:rsidRDefault="004D1726" w:rsidP="004D1726"/>
    <w:p w:rsidR="004D1726" w:rsidRDefault="004D1726" w:rsidP="004D1726">
      <w:pPr>
        <w:pStyle w:val="Ttulo2"/>
        <w:rPr>
          <w:b/>
          <w:bCs/>
          <w:sz w:val="23"/>
          <w:szCs w:val="23"/>
        </w:rPr>
      </w:pPr>
      <w:r>
        <w:rPr>
          <w:b/>
          <w:bCs/>
          <w:sz w:val="23"/>
          <w:szCs w:val="23"/>
        </w:rPr>
        <w:t>Herramientas para la gestión del cambio</w:t>
      </w:r>
    </w:p>
    <w:p w:rsidR="004D1726" w:rsidRDefault="004D1726" w:rsidP="004D1726"/>
    <w:p w:rsidR="004D1726" w:rsidRDefault="004D1726" w:rsidP="004D1726">
      <w:pPr>
        <w:pStyle w:val="Ttulo3"/>
      </w:pPr>
      <w:r>
        <w:t xml:space="preserve">Mantis </w:t>
      </w:r>
    </w:p>
    <w:p w:rsidR="004D1726" w:rsidRPr="004D1726" w:rsidRDefault="004D1726" w:rsidP="004D1726"/>
    <w:p w:rsidR="004D1726" w:rsidRDefault="004D1726" w:rsidP="004D1726">
      <w:pPr>
        <w:pStyle w:val="Default"/>
        <w:rPr>
          <w:sz w:val="22"/>
          <w:szCs w:val="22"/>
        </w:rPr>
      </w:pPr>
      <w:r>
        <w:rPr>
          <w:sz w:val="22"/>
          <w:szCs w:val="22"/>
        </w:rPr>
        <w:t xml:space="preserve">Es una solución para la gestión de tareas entre un equipo de trabajo. Se utiliza para encaminar problemas, testear soluciones, registrar histórico de alteraciones y gestionar equipos remotamente. Permite la asignación de la realización de los cambios, priorizando, asignando, estableciendo parámetros, etc. </w:t>
      </w:r>
    </w:p>
    <w:p w:rsidR="004D1726" w:rsidRDefault="004D1726" w:rsidP="004D1726">
      <w:pPr>
        <w:pStyle w:val="Default"/>
        <w:rPr>
          <w:sz w:val="22"/>
          <w:szCs w:val="22"/>
        </w:rPr>
      </w:pPr>
      <w:r>
        <w:rPr>
          <w:sz w:val="22"/>
          <w:szCs w:val="22"/>
        </w:rPr>
        <w:t xml:space="preserve">Es </w:t>
      </w:r>
      <w:proofErr w:type="spellStart"/>
      <w:r>
        <w:rPr>
          <w:sz w:val="22"/>
          <w:szCs w:val="22"/>
        </w:rPr>
        <w:t>OpenSource</w:t>
      </w:r>
      <w:proofErr w:type="spellEnd"/>
      <w:r>
        <w:rPr>
          <w:sz w:val="22"/>
          <w:szCs w:val="22"/>
        </w:rPr>
        <w:t xml:space="preserve"> hecha en </w:t>
      </w:r>
      <w:proofErr w:type="spellStart"/>
      <w:r>
        <w:rPr>
          <w:sz w:val="22"/>
          <w:szCs w:val="22"/>
        </w:rPr>
        <w:t>php</w:t>
      </w:r>
      <w:proofErr w:type="spellEnd"/>
      <w:r>
        <w:rPr>
          <w:sz w:val="22"/>
          <w:szCs w:val="22"/>
        </w:rPr>
        <w:t xml:space="preserve"> y </w:t>
      </w:r>
      <w:proofErr w:type="spellStart"/>
      <w:r>
        <w:rPr>
          <w:sz w:val="22"/>
          <w:szCs w:val="22"/>
        </w:rPr>
        <w:t>mysql</w:t>
      </w:r>
      <w:proofErr w:type="spellEnd"/>
      <w:r>
        <w:rPr>
          <w:sz w:val="22"/>
          <w:szCs w:val="22"/>
        </w:rPr>
        <w:t xml:space="preserve"> que, además, tiene amplias posibilidades de personalización. </w:t>
      </w:r>
    </w:p>
    <w:p w:rsidR="004D1726" w:rsidRDefault="004D1726" w:rsidP="004D1726">
      <w:pPr>
        <w:pStyle w:val="Default"/>
        <w:rPr>
          <w:sz w:val="22"/>
          <w:szCs w:val="22"/>
        </w:rPr>
      </w:pPr>
    </w:p>
    <w:p w:rsidR="004D1726" w:rsidRDefault="004D1726" w:rsidP="004D1726">
      <w:pPr>
        <w:pStyle w:val="Ttulo3"/>
      </w:pPr>
      <w:proofErr w:type="spellStart"/>
      <w:r>
        <w:t>Redmine</w:t>
      </w:r>
      <w:proofErr w:type="spellEnd"/>
      <w:r>
        <w:t xml:space="preserve"> </w:t>
      </w:r>
    </w:p>
    <w:p w:rsidR="004D1726" w:rsidRPr="004D1726" w:rsidRDefault="004D1726" w:rsidP="004D1726"/>
    <w:p w:rsidR="004D1726" w:rsidRDefault="004D1726" w:rsidP="004D1726">
      <w:pPr>
        <w:pStyle w:val="Default"/>
        <w:rPr>
          <w:sz w:val="22"/>
          <w:szCs w:val="22"/>
        </w:rPr>
      </w:pPr>
      <w:r>
        <w:rPr>
          <w:sz w:val="22"/>
          <w:szCs w:val="22"/>
        </w:rPr>
        <w:t xml:space="preserve">Es una herramienta para la gestión de proyectos y el seguimiento de errores, escrita usando el </w:t>
      </w:r>
      <w:proofErr w:type="spellStart"/>
      <w:r>
        <w:rPr>
          <w:sz w:val="22"/>
          <w:szCs w:val="22"/>
        </w:rPr>
        <w:t>framework</w:t>
      </w:r>
      <w:proofErr w:type="spellEnd"/>
      <w:r>
        <w:rPr>
          <w:sz w:val="22"/>
          <w:szCs w:val="22"/>
        </w:rPr>
        <w:t xml:space="preserve"> Ruby </w:t>
      </w:r>
      <w:proofErr w:type="spellStart"/>
      <w:r>
        <w:rPr>
          <w:sz w:val="22"/>
          <w:szCs w:val="22"/>
        </w:rPr>
        <w:t>on</w:t>
      </w:r>
      <w:proofErr w:type="spellEnd"/>
      <w:r>
        <w:rPr>
          <w:sz w:val="22"/>
          <w:szCs w:val="22"/>
        </w:rPr>
        <w:t xml:space="preserve"> </w:t>
      </w:r>
      <w:proofErr w:type="spellStart"/>
      <w:r>
        <w:rPr>
          <w:sz w:val="22"/>
          <w:szCs w:val="22"/>
        </w:rPr>
        <w:t>Rails</w:t>
      </w:r>
      <w:proofErr w:type="spellEnd"/>
      <w:r>
        <w:rPr>
          <w:sz w:val="22"/>
          <w:szCs w:val="22"/>
        </w:rPr>
        <w:t xml:space="preserve">. Incluye un calendario y unos diagramas de Gantt para la representación visual de la línea del tiempo de los proyectos. Es software libre y de código abierto, disponible bajo la Licencia Pública General de GNU v2. </w:t>
      </w:r>
    </w:p>
    <w:p w:rsidR="004D1726" w:rsidRDefault="004D1726" w:rsidP="004D1726">
      <w:pPr>
        <w:pStyle w:val="Default"/>
        <w:rPr>
          <w:sz w:val="22"/>
          <w:szCs w:val="22"/>
        </w:rPr>
      </w:pPr>
    </w:p>
    <w:p w:rsidR="004D1726" w:rsidRDefault="004D1726" w:rsidP="004D1726">
      <w:pPr>
        <w:pStyle w:val="Ttulo3"/>
      </w:pPr>
      <w:r>
        <w:t xml:space="preserve">JIRA </w:t>
      </w:r>
    </w:p>
    <w:p w:rsidR="004D1726" w:rsidRDefault="004D1726" w:rsidP="004D1726">
      <w:pPr>
        <w:pStyle w:val="Default"/>
        <w:rPr>
          <w:sz w:val="22"/>
          <w:szCs w:val="22"/>
        </w:rPr>
      </w:pPr>
    </w:p>
    <w:p w:rsidR="004D1726" w:rsidRDefault="004D1726" w:rsidP="004D1726">
      <w:r>
        <w:t>En su versión actual JIRA es una solución, no basada en el software libre, para la gestión de cambios, incidencias y gestión de la configuración. Permite una personalización y alcance muy amplio. JIRA está basado en Java EE que funciona en varios sistemas gestores de bases de datos y sistemas operativos. La herramienta dispone también de paneles de control adaptables, filtros de búsqueda, estadísticas, RSS y función de correo electrónico.</w:t>
      </w:r>
    </w:p>
    <w:p w:rsidR="004D1726" w:rsidRDefault="004D1726" w:rsidP="004D1726"/>
    <w:p w:rsidR="004D1726" w:rsidRDefault="004D1726" w:rsidP="004D1726">
      <w:pPr>
        <w:pStyle w:val="Ttulo2"/>
      </w:pPr>
      <w:r>
        <w:lastRenderedPageBreak/>
        <w:t>Auditoria de la configuración</w:t>
      </w:r>
    </w:p>
    <w:p w:rsidR="004D1726" w:rsidRDefault="004D1726" w:rsidP="004D1726"/>
    <w:p w:rsidR="004D1726" w:rsidRDefault="004D1726" w:rsidP="004D1726">
      <w:pPr>
        <w:pStyle w:val="Default"/>
        <w:rPr>
          <w:sz w:val="22"/>
          <w:szCs w:val="22"/>
        </w:rPr>
      </w:pPr>
      <w:r>
        <w:rPr>
          <w:sz w:val="22"/>
          <w:szCs w:val="22"/>
        </w:rPr>
        <w:t xml:space="preserve">Las auditorías, ya sean internas o externas, van a evaluar si el proceso de Gestión de la Configuración se está realizando de manera correcta. Para ello, se deberá responder a las siguientes cuestiones: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 hecho el cambio especificado en la orden de cambio de ingeniería (OCI)? ¿Se han incorporado modificaciones adicionales?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 realizado una revisión técnica formal para comprobar la corrección técnica?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seguido adecuadamente los estándares de ingeniería del software?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marcado los cambios en el ECS (elemento de configuración del software)?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especificado la fecha y el autor del cambio? ¿Refleja la identificación del entregable los cambios?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seguido los procedimientos de la GCS para señalar el cambio, registrarlo y divulgarlo?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actualizado adecuadamente todos los entregables relacionados? </w:t>
      </w:r>
    </w:p>
    <w:p w:rsidR="004D1726" w:rsidRDefault="004D1726" w:rsidP="004D1726"/>
    <w:p w:rsidR="004D1726" w:rsidRDefault="004D1726" w:rsidP="004D1726">
      <w:pPr>
        <w:pStyle w:val="Ttulo2"/>
      </w:pPr>
      <w:r>
        <w:t>Generación de informes</w:t>
      </w:r>
    </w:p>
    <w:p w:rsidR="004D1726" w:rsidRDefault="004D1726" w:rsidP="004D1726"/>
    <w:p w:rsidR="004D1726" w:rsidRDefault="004D1726" w:rsidP="004D1726">
      <w:r w:rsidRPr="004D1726">
        <w:rPr>
          <w:noProof/>
        </w:rPr>
        <w:drawing>
          <wp:inline distT="0" distB="0" distL="0" distR="0">
            <wp:extent cx="530098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980" cy="2609850"/>
                    </a:xfrm>
                    <a:prstGeom prst="rect">
                      <a:avLst/>
                    </a:prstGeom>
                    <a:noFill/>
                    <a:ln>
                      <a:noFill/>
                    </a:ln>
                  </pic:spPr>
                </pic:pic>
              </a:graphicData>
            </a:graphic>
          </wp:inline>
        </w:drawing>
      </w:r>
    </w:p>
    <w:p w:rsidR="004D1726" w:rsidRDefault="004D1726" w:rsidP="004D1726"/>
    <w:p w:rsidR="00034C58" w:rsidRPr="00034C58" w:rsidRDefault="00034C58" w:rsidP="00034C58">
      <w:pPr>
        <w:autoSpaceDE w:val="0"/>
        <w:autoSpaceDN w:val="0"/>
        <w:adjustRightInd w:val="0"/>
        <w:spacing w:after="0" w:line="240" w:lineRule="auto"/>
        <w:rPr>
          <w:rFonts w:ascii="Century Gothic" w:hAnsi="Century Gothic" w:cs="Century Gothic"/>
          <w:color w:val="000000"/>
          <w:sz w:val="24"/>
          <w:szCs w:val="24"/>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sz w:val="24"/>
          <w:szCs w:val="24"/>
        </w:rPr>
        <w:t xml:space="preserve"> </w:t>
      </w:r>
      <w:r w:rsidRPr="00034C58">
        <w:rPr>
          <w:rFonts w:ascii="Century Gothic" w:hAnsi="Century Gothic" w:cs="Century Gothic"/>
          <w:b/>
          <w:bCs/>
          <w:color w:val="000000"/>
        </w:rPr>
        <w:t xml:space="preserve">Ejercicio 1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Conocida la propuesta de contenido de un plan de gestión de configuración según lo visto en clase, se han de completar los siguientes aspectos para el mismo, considerando que se desea definir el plan de gestión de configuración de una organización de desarrollo de software para su aplicación en los proyectos que desarrolla: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a. Definición del propósito.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El objetivo de este Plan de Gestión de la Configuración (PGC) es proporcionar una visión general de la organización, actividades, tareas en general y los objetivos de Gestión de la Configuración. Se aborda la identificación de los </w:t>
      </w:r>
      <w:r w:rsidRPr="00034C58">
        <w:rPr>
          <w:rFonts w:ascii="Century Gothic" w:hAnsi="Century Gothic" w:cs="Century Gothic"/>
          <w:b/>
          <w:bCs/>
          <w:color w:val="000000"/>
        </w:rPr>
        <w:lastRenderedPageBreak/>
        <w:t xml:space="preserve">elementos de configuración (CI), control de cambios y las auditorías de configuración en un alto nivel, se proporcionan detalles adicionales sobre las actividades de GC, técnicas y herramientas en los procedimientos relacionados a la GC.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b. Definición del alcance.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El plan de gestión de la configuración debe involucrar a todas las fases del ciclo de vida del software. El documento permitirá mostrar los estándares de etiquetación de los productos de trabajo. Así mismo esclarecerá el tipo de nomenclatura utilizada para el control de versiones de los documentos que se encuentran dentro de los elementos de la gestión.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Por otra </w:t>
      </w:r>
      <w:proofErr w:type="gramStart"/>
      <w:r w:rsidRPr="00034C58">
        <w:rPr>
          <w:rFonts w:ascii="Century Gothic" w:hAnsi="Century Gothic" w:cs="Century Gothic"/>
          <w:b/>
          <w:bCs/>
          <w:color w:val="000000"/>
        </w:rPr>
        <w:t>parte</w:t>
      </w:r>
      <w:proofErr w:type="gramEnd"/>
      <w:r w:rsidRPr="00034C58">
        <w:rPr>
          <w:rFonts w:ascii="Century Gothic" w:hAnsi="Century Gothic" w:cs="Century Gothic"/>
          <w:b/>
          <w:bCs/>
          <w:color w:val="000000"/>
        </w:rPr>
        <w:t xml:space="preserve"> cualquier </w:t>
      </w:r>
      <w:proofErr w:type="spellStart"/>
      <w:r w:rsidRPr="00034C58">
        <w:rPr>
          <w:rFonts w:ascii="Century Gothic" w:hAnsi="Century Gothic" w:cs="Century Gothic"/>
          <w:b/>
          <w:bCs/>
          <w:color w:val="000000"/>
        </w:rPr>
        <w:t>stakeholder</w:t>
      </w:r>
      <w:proofErr w:type="spellEnd"/>
      <w:r w:rsidRPr="00034C58">
        <w:rPr>
          <w:rFonts w:ascii="Century Gothic" w:hAnsi="Century Gothic" w:cs="Century Gothic"/>
          <w:b/>
          <w:bCs/>
          <w:color w:val="000000"/>
        </w:rPr>
        <w:t xml:space="preserve"> podrá presentar cualquiera de los siguientes tipos de peticiones de cambio sobre el sistema para el control de cambios: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cambios en los requerimientos (adiciones, modificaciones, aplazamientos) en el software actualmente en desarrollo.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Informes de los problemas en la producción corriente o sistemas de pruebas beta.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mejoras en los sistemas actuales de producción.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nuevos proyectos de desarrollo.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Este proceso de control de cambio se aplica a los productos de línea base creados o gestionados por los miembros del sistema, incluyendo: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El software que se ha lanzado a la producción o se encuentra en versión beta.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Requisitos de las especificaciones del sistema.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Grupo de procedimientos y procesos.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Usuarios y documentación técnica.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Las siguientes clases de productos de trabajo están exentos de este proceso de control de cambios: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Los productos de trabajo que están todavía en desarrollo, a excepción de cambios en los requerimientos solicitados en nuevos proyectos.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c. Definición de términos utilizados.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Línea base: Un documento o producto oficial aprobado que sirve como punto de partida para futuras versiones. </w:t>
      </w: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Configuration</w:t>
      </w:r>
      <w:proofErr w:type="spellEnd"/>
      <w:r w:rsidRPr="00034C58">
        <w:rPr>
          <w:rFonts w:ascii="Century Gothic" w:hAnsi="Century Gothic" w:cs="Century Gothic"/>
          <w:b/>
          <w:bCs/>
          <w:color w:val="000000"/>
        </w:rPr>
        <w:t xml:space="preserve"> Control Bread: comité de control de la configuración encargado de revisar y aprobar los cambios sugeridos a un producto. </w:t>
      </w:r>
    </w:p>
    <w:p w:rsidR="00034C58" w:rsidRPr="00034C58" w:rsidRDefault="00034C58" w:rsidP="00034C58">
      <w:pPr>
        <w:autoSpaceDE w:val="0"/>
        <w:autoSpaceDN w:val="0"/>
        <w:adjustRightInd w:val="0"/>
        <w:spacing w:after="30" w:line="240" w:lineRule="auto"/>
        <w:rPr>
          <w:rFonts w:ascii="Century Gothic" w:hAnsi="Century Gothic" w:cs="Century Gothic"/>
          <w:b/>
          <w:bCs/>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cambio: Solicitud que alguien ha presentado al sistema de cambios de control que describe el problema software, una mejora solicitada, una propuesta de cambios en los requisitos de un producto en fase de desarrollo o un nuevo proyecto que se propone. </w:t>
      </w: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StakeHolder</w:t>
      </w:r>
      <w:proofErr w:type="spellEnd"/>
      <w:r w:rsidRPr="00034C58">
        <w:rPr>
          <w:rFonts w:ascii="Century Gothic" w:hAnsi="Century Gothic" w:cs="Century Gothic"/>
          <w:b/>
          <w:bCs/>
          <w:color w:val="000000"/>
        </w:rPr>
        <w:t xml:space="preserve">: Persona que se ve afectada por el sistema y que puede afectar al proyecto. </w:t>
      </w:r>
    </w:p>
    <w:p w:rsidR="00034C58" w:rsidRDefault="00034C58" w:rsidP="00034C58">
      <w:pPr>
        <w:autoSpaceDE w:val="0"/>
        <w:autoSpaceDN w:val="0"/>
        <w:adjustRightInd w:val="0"/>
        <w:spacing w:after="0" w:line="240" w:lineRule="auto"/>
        <w:rPr>
          <w:rFonts w:ascii="Century Gothic" w:hAnsi="Century Gothic" w:cs="Century Gothic"/>
          <w:b/>
          <w:bCs/>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Configutation</w:t>
      </w:r>
      <w:proofErr w:type="spellEnd"/>
      <w:r w:rsidRPr="00034C58">
        <w:rPr>
          <w:rFonts w:ascii="Century Gothic" w:hAnsi="Century Gothic" w:cs="Century Gothic"/>
          <w:b/>
          <w:bCs/>
          <w:color w:val="000000"/>
        </w:rPr>
        <w:t xml:space="preserve"> ítem: elementos que son puestos bajo el control de gestión de la configuración. </w:t>
      </w: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d. Definición de acrónimos.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CCB: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Control Bread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 GC: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w:t>
      </w:r>
      <w:proofErr w:type="gramStart"/>
      <w:r w:rsidRPr="00A52F95">
        <w:rPr>
          <w:rFonts w:ascii="Century Gothic" w:hAnsi="Century Gothic" w:cs="Century Gothic"/>
          <w:b/>
          <w:bCs/>
          <w:color w:val="000000"/>
        </w:rPr>
        <w:t>Management :Gestión</w:t>
      </w:r>
      <w:proofErr w:type="gramEnd"/>
      <w:r w:rsidRPr="00A52F95">
        <w:rPr>
          <w:rFonts w:ascii="Century Gothic" w:hAnsi="Century Gothic" w:cs="Century Gothic"/>
          <w:b/>
          <w:bCs/>
          <w:color w:val="000000"/>
        </w:rPr>
        <w:t xml:space="preserve">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ECS: Elementos de configuración de software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CI: </w:t>
      </w:r>
      <w:proofErr w:type="spellStart"/>
      <w:r w:rsidRPr="00A52F95">
        <w:rPr>
          <w:rFonts w:ascii="Century Gothic" w:hAnsi="Century Gothic" w:cs="Century Gothic"/>
          <w:b/>
          <w:bCs/>
          <w:color w:val="000000"/>
        </w:rPr>
        <w:t>Configutation</w:t>
      </w:r>
      <w:proofErr w:type="spellEnd"/>
      <w:r w:rsidRPr="00A52F95">
        <w:rPr>
          <w:rFonts w:ascii="Century Gothic" w:hAnsi="Century Gothic" w:cs="Century Gothic"/>
          <w:b/>
          <w:bCs/>
          <w:color w:val="000000"/>
        </w:rPr>
        <w:t xml:space="preserve"> ítem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SACM: Gestión de la configuración y activos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CMDB: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Management Data Base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GIEC: Generación de informes de estado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SAC: Inclusión de los Criterios para la Aceptación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SDP: Elaboración del Paquete de Diseño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SLA: Acuerdo de Nivel de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CMS: Sistema de gestión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CAB: Comité de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ECAB: Comité de Cambios de Emergencia </w:t>
      </w: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A52F95" w:rsidRDefault="00A52F95" w:rsidP="00034C58">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Ejercicio 2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Considerando que se desea definir un sistema de gestión de la configuración en el ámbito de aplicación la asignatura Proceso Software y Gestión, que permita realizar el seguimiento y la gestión de todo el material utilizado en la misma, para lo cual se han de responder a las siguientes cuestiones: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a. Identificar diferentes roles que pueden verse involucrados o que puedan tener algún protagonismo en la gestión de la configuración o en los elementos de configuración. Describir brevemente su participación y/o responsabilidades.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Gestor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Gestionar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Desarrollar el Plan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o Promover el uso adecuado de la CMDB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Management Data Base).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consistencia e integridad de la CMDB.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Liderar las actividades de evaluación y mejora continua del proceso.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Coordinador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el registro de todos los elementos de configuración en la CMDB.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consistencia de la CMDB.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Informar de las no conformidades al Gestor de Configuración.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Participar en las actividades de mejora continua del proceso.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Responsable de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integridad y el registro correcto en la CMDB de los elementos de configuración que le corresponden.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que los cambios sobre los elementos de configuración se ajustan a lo establecido.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lastRenderedPageBreak/>
        <w:t>o Colaborar con el Gestor de Configuración para identificar no conformidades y poner las acciones correctivas.</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Gestor de cambio: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Evaluar el impacto y riesgo de los cambios.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Garantizar que los responsables de elementos de configuración actualizan los históricos de estos elementos con los cambios implementados.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proofErr w:type="gramStart"/>
      <w:r w:rsidRPr="00A52F95">
        <w:rPr>
          <w:rFonts w:ascii="Century Gothic" w:hAnsi="Century Gothic" w:cs="Century Gothic"/>
          <w:b/>
          <w:bCs/>
          <w:color w:val="000000"/>
        </w:rPr>
        <w:t>Delegado</w:t>
      </w:r>
      <w:proofErr w:type="gramEnd"/>
      <w:r w:rsidRPr="00A52F95">
        <w:rPr>
          <w:rFonts w:ascii="Century Gothic" w:hAnsi="Century Gothic" w:cs="Century Gothic"/>
          <w:b/>
          <w:bCs/>
          <w:color w:val="000000"/>
        </w:rPr>
        <w:t xml:space="preserv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Alumno: Proponer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Profesor: Un profesor concreto sería el responsable de la configuración y un profesor cualquiera podría ser el gestor de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Coordinador: Sería el gestor de la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Grupo de práctica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proofErr w:type="gramStart"/>
      <w:r w:rsidRPr="00A52F95">
        <w:rPr>
          <w:rFonts w:ascii="Century Gothic" w:hAnsi="Century Gothic" w:cs="Century Gothic"/>
          <w:b/>
          <w:bCs/>
          <w:color w:val="000000"/>
        </w:rPr>
        <w:t>Jefe</w:t>
      </w:r>
      <w:proofErr w:type="gramEnd"/>
      <w:r w:rsidRPr="00A52F95">
        <w:rPr>
          <w:rFonts w:ascii="Century Gothic" w:hAnsi="Century Gothic" w:cs="Century Gothic"/>
          <w:b/>
          <w:bCs/>
          <w:color w:val="000000"/>
        </w:rPr>
        <w:t xml:space="preserve"> de proyecto.</w:t>
      </w:r>
    </w:p>
    <w:p w:rsid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b. Proponer un posible esquema organizativo o de relaciones de los roles identificados </w:t>
      </w:r>
    </w:p>
    <w:p w:rsidR="00A52F95" w:rsidRPr="00034C58" w:rsidRDefault="00A52F95" w:rsidP="00A52F95">
      <w:pPr>
        <w:autoSpaceDE w:val="0"/>
        <w:autoSpaceDN w:val="0"/>
        <w:adjustRightInd w:val="0"/>
        <w:spacing w:after="0" w:line="240" w:lineRule="auto"/>
        <w:rPr>
          <w:rFonts w:ascii="Century Gothic" w:hAnsi="Century Gothic" w:cs="Century Gothic"/>
          <w:color w:val="000000"/>
        </w:rPr>
      </w:pPr>
    </w:p>
    <w:p w:rsidR="004D1726" w:rsidRDefault="00A52F95" w:rsidP="004D1726">
      <w:r w:rsidRPr="00A52F95">
        <w:rPr>
          <w:noProof/>
        </w:rPr>
        <w:drawing>
          <wp:inline distT="0" distB="0" distL="0" distR="0">
            <wp:extent cx="4716780" cy="891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891540"/>
                    </a:xfrm>
                    <a:prstGeom prst="rect">
                      <a:avLst/>
                    </a:prstGeom>
                    <a:noFill/>
                    <a:ln>
                      <a:noFill/>
                    </a:ln>
                  </pic:spPr>
                </pic:pic>
              </a:graphicData>
            </a:graphic>
          </wp:inline>
        </w:drawing>
      </w: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c. Identificar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Diapositivas, enunciados de problemas, documento de anexo de práctica, enunciado de exámenes, documentación de la práctica, programa docente, calificaciones </w:t>
      </w:r>
      <w:proofErr w:type="gramStart"/>
      <w:r w:rsidRPr="00A52F95">
        <w:rPr>
          <w:rFonts w:ascii="Century Gothic" w:hAnsi="Century Gothic" w:cs="Century Gothic"/>
          <w:b/>
          <w:bCs/>
          <w:color w:val="000000"/>
        </w:rPr>
        <w:t>( tanto</w:t>
      </w:r>
      <w:proofErr w:type="gramEnd"/>
      <w:r w:rsidRPr="00A52F95">
        <w:rPr>
          <w:rFonts w:ascii="Century Gothic" w:hAnsi="Century Gothic" w:cs="Century Gothic"/>
          <w:b/>
          <w:bCs/>
          <w:color w:val="000000"/>
        </w:rPr>
        <w:t xml:space="preserve"> práctica como teórica, material adicional para ejercicios de teoría, fichas de grupos, plantillas de tiempo..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d. Definir el criterio de identificación individualizada de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PSGnnpp</w:t>
      </w:r>
      <w:proofErr w:type="spellEnd"/>
      <w:r w:rsidRPr="00A52F95">
        <w:rPr>
          <w:rFonts w:ascii="Century Gothic" w:hAnsi="Century Gothic" w:cs="Century Gothic"/>
          <w:b/>
          <w:bCs/>
          <w:color w:val="000000"/>
        </w:rPr>
        <w:t>-xxx-</w:t>
      </w:r>
      <w:proofErr w:type="spellStart"/>
      <w:r w:rsidRPr="00A52F95">
        <w:rPr>
          <w:rFonts w:ascii="Century Gothic" w:hAnsi="Century Gothic" w:cs="Century Gothic"/>
          <w:b/>
          <w:bCs/>
          <w:color w:val="000000"/>
        </w:rPr>
        <w:t>yyy</w:t>
      </w:r>
      <w:proofErr w:type="spellEnd"/>
      <w:r w:rsidRPr="00A52F95">
        <w:rPr>
          <w:rFonts w:ascii="Century Gothic" w:hAnsi="Century Gothic" w:cs="Century Gothic"/>
          <w:b/>
          <w:bCs/>
          <w:color w:val="000000"/>
        </w:rPr>
        <w:t>-</w:t>
      </w:r>
      <w:proofErr w:type="spellStart"/>
      <w:r w:rsidRPr="00A52F95">
        <w:rPr>
          <w:rFonts w:ascii="Century Gothic" w:hAnsi="Century Gothic" w:cs="Century Gothic"/>
          <w:b/>
          <w:bCs/>
          <w:color w:val="000000"/>
        </w:rPr>
        <w:t>vvss</w:t>
      </w:r>
      <w:proofErr w:type="spellEnd"/>
      <w:r w:rsidRPr="00A52F95">
        <w:rPr>
          <w:rFonts w:ascii="Century Gothic" w:hAnsi="Century Gothic" w:cs="Century Gothic"/>
          <w:b/>
          <w:bCs/>
          <w:color w:val="000000"/>
        </w:rPr>
        <w:t xml:space="preserve">-nombre del documento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Nnpp</w:t>
      </w:r>
      <w:proofErr w:type="spellEnd"/>
      <w:r w:rsidRPr="00A52F95">
        <w:rPr>
          <w:rFonts w:ascii="Century Gothic" w:hAnsi="Century Gothic" w:cs="Century Gothic"/>
          <w:b/>
          <w:bCs/>
          <w:color w:val="000000"/>
        </w:rPr>
        <w:t xml:space="preserve"> = Curso. (1314)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Xxx</w:t>
      </w:r>
      <w:proofErr w:type="spellEnd"/>
      <w:r w:rsidRPr="00A52F95">
        <w:rPr>
          <w:rFonts w:ascii="Century Gothic" w:hAnsi="Century Gothic" w:cs="Century Gothic"/>
          <w:b/>
          <w:bCs/>
          <w:color w:val="000000"/>
        </w:rPr>
        <w:t xml:space="preserve"> = Gen (general</w:t>
      </w:r>
      <w:proofErr w:type="gramStart"/>
      <w:r w:rsidRPr="00A52F95">
        <w:rPr>
          <w:rFonts w:ascii="Century Gothic" w:hAnsi="Century Gothic" w:cs="Century Gothic"/>
          <w:b/>
          <w:bCs/>
          <w:color w:val="000000"/>
        </w:rPr>
        <w:t>) ,</w:t>
      </w:r>
      <w:proofErr w:type="gramEnd"/>
      <w:r w:rsidRPr="00A52F95">
        <w:rPr>
          <w:rFonts w:ascii="Century Gothic" w:hAnsi="Century Gothic" w:cs="Century Gothic"/>
          <w:b/>
          <w:bCs/>
          <w:color w:val="000000"/>
        </w:rPr>
        <w:t xml:space="preserve"> DTT (Diapositiva tema teórico).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Yyy</w:t>
      </w:r>
      <w:proofErr w:type="spellEnd"/>
      <w:r w:rsidRPr="00A52F95">
        <w:rPr>
          <w:rFonts w:ascii="Century Gothic" w:hAnsi="Century Gothic" w:cs="Century Gothic"/>
          <w:b/>
          <w:bCs/>
          <w:color w:val="000000"/>
        </w:rPr>
        <w:t xml:space="preserve"> = Tipo. </w:t>
      </w:r>
      <w:proofErr w:type="spellStart"/>
      <w:r w:rsidRPr="00A52F95">
        <w:rPr>
          <w:rFonts w:ascii="Century Gothic" w:hAnsi="Century Gothic" w:cs="Century Gothic"/>
          <w:b/>
          <w:bCs/>
          <w:color w:val="000000"/>
        </w:rPr>
        <w:t>Pda</w:t>
      </w:r>
      <w:proofErr w:type="spellEnd"/>
      <w:r w:rsidRPr="00A52F95">
        <w:rPr>
          <w:rFonts w:ascii="Century Gothic" w:hAnsi="Century Gothic" w:cs="Century Gothic"/>
          <w:b/>
          <w:bCs/>
          <w:color w:val="000000"/>
        </w:rPr>
        <w:t xml:space="preserv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Vvss</w:t>
      </w:r>
      <w:proofErr w:type="spellEnd"/>
      <w:r w:rsidRPr="00A52F95">
        <w:rPr>
          <w:rFonts w:ascii="Century Gothic" w:hAnsi="Century Gothic" w:cs="Century Gothic"/>
          <w:b/>
          <w:bCs/>
          <w:color w:val="000000"/>
        </w:rPr>
        <w:t xml:space="preserve">= versión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Nombre del documento = tiene que identificar inequívocamente cada línea base.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e. Definir el patrón de identificación de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La ficha que habría que rellenar por cada elemento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Una propuesta sería: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ID / Nombre del documento / Descripción / Fecha / Estado / Elementos relacionados / Responsable / Observaciones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La ficha debe contener todos los datos que queramos conocer.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lastRenderedPageBreak/>
        <w:t xml:space="preserve">f. Proponer un procedimiento para añadir una línea base a la configuración de la asignatura.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g. Definir una hoja de solicitud de cambio.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ID / Prioridad de cambio / Descripción de cambio / ID del </w:t>
      </w:r>
      <w:proofErr w:type="spellStart"/>
      <w:r w:rsidRPr="00A52F95">
        <w:rPr>
          <w:rFonts w:ascii="Century Gothic" w:hAnsi="Century Gothic" w:cs="Century Gothic"/>
          <w:b/>
          <w:bCs/>
          <w:color w:val="000000"/>
        </w:rPr>
        <w:t>doc</w:t>
      </w:r>
      <w:proofErr w:type="spellEnd"/>
      <w:r w:rsidRPr="00A52F95">
        <w:rPr>
          <w:rFonts w:ascii="Century Gothic" w:hAnsi="Century Gothic" w:cs="Century Gothic"/>
          <w:b/>
          <w:bCs/>
          <w:color w:val="000000"/>
        </w:rPr>
        <w:t xml:space="preserve"> asociado / Tipo de cambio / Solicitante / Observaciones </w:t>
      </w:r>
    </w:p>
    <w:p w:rsidR="00A52F95" w:rsidRDefault="00A52F95" w:rsidP="00A52F95">
      <w:r w:rsidRPr="00A52F95">
        <w:rPr>
          <w:rFonts w:ascii="Century Gothic" w:hAnsi="Century Gothic" w:cs="Century Gothic"/>
          <w:color w:val="000000"/>
        </w:rPr>
        <w:t>h. Proponer un procedimiento de control de cambios. El solicitante puede ser cualquiera de los roles identificados.</w:t>
      </w:r>
    </w:p>
    <w:p w:rsidR="00034C58" w:rsidRPr="004D1726" w:rsidRDefault="00034C58" w:rsidP="004D1726"/>
    <w:sectPr w:rsidR="00034C58" w:rsidRPr="004D17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34C58"/>
    <w:rsid w:val="00084297"/>
    <w:rsid w:val="000F483D"/>
    <w:rsid w:val="001D31D4"/>
    <w:rsid w:val="001E64A1"/>
    <w:rsid w:val="00332011"/>
    <w:rsid w:val="00340983"/>
    <w:rsid w:val="004D1726"/>
    <w:rsid w:val="004D1B8C"/>
    <w:rsid w:val="00761687"/>
    <w:rsid w:val="00862B56"/>
    <w:rsid w:val="00A52F95"/>
    <w:rsid w:val="00A863BB"/>
    <w:rsid w:val="00CC15FA"/>
    <w:rsid w:val="00D05145"/>
    <w:rsid w:val="00D52E46"/>
    <w:rsid w:val="00EB3A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4293"/>
  <w15:chartTrackingRefBased/>
  <w15:docId w15:val="{D238EEA6-6E59-4EDE-AE2A-F991464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5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1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983"/>
    <w:rPr>
      <w:rFonts w:asciiTheme="majorHAnsi" w:eastAsiaTheme="majorEastAsia" w:hAnsiTheme="majorHAnsi" w:cstheme="majorBidi"/>
      <w:color w:val="2F5496" w:themeColor="accent1" w:themeShade="BF"/>
      <w:sz w:val="32"/>
      <w:szCs w:val="32"/>
    </w:rPr>
  </w:style>
  <w:style w:type="paragraph" w:customStyle="1" w:styleId="Default">
    <w:name w:val="Default"/>
    <w:rsid w:val="00862B56"/>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4D1B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17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B257-AC0D-4030-A7BE-919C6B2F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1905</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9</cp:revision>
  <dcterms:created xsi:type="dcterms:W3CDTF">2018-05-01T19:01:00Z</dcterms:created>
  <dcterms:modified xsi:type="dcterms:W3CDTF">2018-05-27T11:46:00Z</dcterms:modified>
</cp:coreProperties>
</file>