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7DD" w:rsidRDefault="00D54285" w:rsidP="00D54285">
      <w:pPr>
        <w:pStyle w:val="Ttulo"/>
      </w:pPr>
      <w:r>
        <w:t>Resumen Tema 7 Gestión de Riesgos</w:t>
      </w:r>
    </w:p>
    <w:p w:rsidR="00485DEC" w:rsidRDefault="00485DEC" w:rsidP="00485DEC"/>
    <w:p w:rsidR="00007D07" w:rsidRDefault="00485DEC" w:rsidP="00485D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riesgo no es malo en sí, los riesgos son esenciales para progresar, y fallar es a veces una pieza clave del aprendizaje. Pero debemos aprender a compensar las posibles consecuencias negativas de un riesgo ante los potenciales beneficios asociados a su oportunidad.</w:t>
      </w:r>
    </w:p>
    <w:p w:rsidR="00007D07" w:rsidRDefault="00007D07" w:rsidP="00485DEC">
      <w:pPr>
        <w:pStyle w:val="Default"/>
        <w:rPr>
          <w:sz w:val="22"/>
          <w:szCs w:val="22"/>
        </w:rPr>
      </w:pPr>
    </w:p>
    <w:p w:rsidR="00485DEC" w:rsidRDefault="00485DEC" w:rsidP="00485D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007D07">
        <w:rPr>
          <w:sz w:val="22"/>
          <w:szCs w:val="22"/>
        </w:rPr>
        <w:t>continuación,</w:t>
      </w:r>
      <w:r>
        <w:rPr>
          <w:sz w:val="22"/>
          <w:szCs w:val="22"/>
        </w:rPr>
        <w:t xml:space="preserve"> vamos a describir algunos términos importantes relativos a la gestión de riesgos: </w:t>
      </w:r>
    </w:p>
    <w:p w:rsidR="00007D07" w:rsidRDefault="00007D07" w:rsidP="00485DEC">
      <w:pPr>
        <w:pStyle w:val="Default"/>
        <w:rPr>
          <w:sz w:val="22"/>
          <w:szCs w:val="22"/>
        </w:rPr>
      </w:pPr>
    </w:p>
    <w:p w:rsidR="00485DEC" w:rsidRDefault="00485DEC" w:rsidP="00007D0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r>
        <w:rPr>
          <w:b/>
          <w:bCs/>
          <w:sz w:val="22"/>
          <w:szCs w:val="22"/>
        </w:rPr>
        <w:t xml:space="preserve">activo </w:t>
      </w:r>
      <w:r>
        <w:rPr>
          <w:sz w:val="22"/>
          <w:szCs w:val="22"/>
        </w:rPr>
        <w:t xml:space="preserve">es cualquier recurso de software, hardware, datos, administrativo, físico, de personal, de </w:t>
      </w:r>
      <w:proofErr w:type="gramStart"/>
      <w:r>
        <w:rPr>
          <w:sz w:val="22"/>
          <w:szCs w:val="22"/>
        </w:rPr>
        <w:t>comunicaciones,…</w:t>
      </w:r>
      <w:proofErr w:type="gramEnd"/>
      <w:r>
        <w:rPr>
          <w:sz w:val="22"/>
          <w:szCs w:val="22"/>
        </w:rPr>
        <w:t xml:space="preserve"> </w:t>
      </w:r>
    </w:p>
    <w:p w:rsidR="00485DEC" w:rsidRDefault="00485DEC" w:rsidP="00007D0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Una </w:t>
      </w:r>
      <w:r>
        <w:rPr>
          <w:b/>
          <w:bCs/>
          <w:sz w:val="22"/>
          <w:szCs w:val="22"/>
        </w:rPr>
        <w:t xml:space="preserve">vulnerabilidad </w:t>
      </w:r>
      <w:r>
        <w:rPr>
          <w:sz w:val="22"/>
          <w:szCs w:val="22"/>
        </w:rPr>
        <w:t xml:space="preserve">es una debilidad que puede ser “activada” de forma accidental o intencionadamente. Es un factor de riesgo interno de un elemento expuesto a una amenaza de ser susceptible a sufrir un daño y de encontrar dificultades en recuperarse posteriormente. </w:t>
      </w:r>
    </w:p>
    <w:p w:rsidR="00485DEC" w:rsidRDefault="00485DEC" w:rsidP="00007D0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Una </w:t>
      </w:r>
      <w:r>
        <w:rPr>
          <w:b/>
          <w:bCs/>
          <w:sz w:val="22"/>
          <w:szCs w:val="22"/>
        </w:rPr>
        <w:t xml:space="preserve">amenaza </w:t>
      </w:r>
      <w:r>
        <w:rPr>
          <w:sz w:val="22"/>
          <w:szCs w:val="22"/>
        </w:rPr>
        <w:t xml:space="preserve">posibilidad de que se produzca determinada vulnerabilidad de forma satisfactoria. Una fuente de amenazas no plantea un riesgo cuando no hay vulnerabilidades que pueden ser “activadas”. Es una circunstancia o evento con la capacidad de causar daño a un sistema, entendiendo como daño una forma de destrucción, revelación o modificación de datos. </w:t>
      </w:r>
    </w:p>
    <w:p w:rsidR="00485DEC" w:rsidRDefault="00485DEC" w:rsidP="00007D0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r>
        <w:rPr>
          <w:b/>
          <w:bCs/>
          <w:sz w:val="22"/>
          <w:szCs w:val="22"/>
        </w:rPr>
        <w:t xml:space="preserve">impacto </w:t>
      </w:r>
      <w:r>
        <w:rPr>
          <w:sz w:val="22"/>
          <w:szCs w:val="22"/>
        </w:rPr>
        <w:t xml:space="preserve">es la materialización de un riesgo; una medida del grado de daño o cambio sobre n activo. </w:t>
      </w:r>
    </w:p>
    <w:p w:rsidR="00485DEC" w:rsidRDefault="00485DEC" w:rsidP="00007D0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Suposiciones </w:t>
      </w:r>
      <w:r>
        <w:rPr>
          <w:sz w:val="22"/>
          <w:szCs w:val="22"/>
        </w:rPr>
        <w:t xml:space="preserve">son afirmaciones aceptadas como </w:t>
      </w:r>
      <w:proofErr w:type="gramStart"/>
      <w:r>
        <w:rPr>
          <w:sz w:val="22"/>
          <w:szCs w:val="22"/>
        </w:rPr>
        <w:t>reales</w:t>
      </w:r>
      <w:proofErr w:type="gramEnd"/>
      <w:r>
        <w:rPr>
          <w:sz w:val="22"/>
          <w:szCs w:val="22"/>
        </w:rPr>
        <w:t xml:space="preserve"> pero sin ningún tipo de prueba que las sustente. Las suposiciones y los riesgos compartes dos características claves: incertidumbre (probabilidad) y consecuencia (impacto). Las suposiciones con baja probabilidad e impacto alto o muy alto en riesgo. </w:t>
      </w:r>
    </w:p>
    <w:p w:rsidR="00485DEC" w:rsidRDefault="00485DEC" w:rsidP="00007D07">
      <w:pPr>
        <w:pStyle w:val="Prrafodelista"/>
        <w:numPr>
          <w:ilvl w:val="0"/>
          <w:numId w:val="1"/>
        </w:numPr>
      </w:pPr>
      <w:r>
        <w:t xml:space="preserve">El </w:t>
      </w:r>
      <w:r w:rsidRPr="00007D07">
        <w:rPr>
          <w:b/>
          <w:bCs/>
        </w:rPr>
        <w:t xml:space="preserve">riesgo de un proyecto </w:t>
      </w:r>
      <w:r>
        <w:t xml:space="preserve">es un evento o condición incierta que, si se produce, tendrá un efecto positivo o negativo sobre al menos un objetivo del proyecto, como tiempo, coste, alcance o calidad. Este riesgo tiene su </w:t>
      </w:r>
      <w:r w:rsidRPr="00007D07">
        <w:rPr>
          <w:b/>
          <w:bCs/>
        </w:rPr>
        <w:t xml:space="preserve">origen en la incertidumbre </w:t>
      </w:r>
      <w:r>
        <w:t xml:space="preserve">que está presente en todos los proyectos. El riesgo está compuesto de tres componentes esenciales: un </w:t>
      </w:r>
      <w:r w:rsidRPr="00007D07">
        <w:rPr>
          <w:b/>
          <w:bCs/>
        </w:rPr>
        <w:t>evento inevitable</w:t>
      </w:r>
      <w:r>
        <w:t xml:space="preserve">, </w:t>
      </w:r>
      <w:r w:rsidRPr="00007D07">
        <w:rPr>
          <w:b/>
          <w:bCs/>
        </w:rPr>
        <w:t xml:space="preserve">probabilidad de ocurrencia </w:t>
      </w:r>
      <w:r>
        <w:t xml:space="preserve">y </w:t>
      </w:r>
      <w:r w:rsidRPr="00007D07">
        <w:rPr>
          <w:b/>
          <w:bCs/>
        </w:rPr>
        <w:t>consecuencia de la ocurrencia (impacto)</w:t>
      </w:r>
      <w:r>
        <w:t>.</w:t>
      </w:r>
    </w:p>
    <w:p w:rsidR="00007D07" w:rsidRDefault="00007D07" w:rsidP="00007D07"/>
    <w:p w:rsidR="00007D07" w:rsidRDefault="00007D07" w:rsidP="00007D07">
      <w:pPr>
        <w:pStyle w:val="Ttulo1"/>
      </w:pPr>
      <w:r>
        <w:t>Clasificación</w:t>
      </w:r>
    </w:p>
    <w:p w:rsidR="00007D07" w:rsidRDefault="00007D07" w:rsidP="00007D07"/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i/>
          <w:iCs/>
          <w:color w:val="000000"/>
        </w:rPr>
        <w:t xml:space="preserve">Según su conocimiento: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conocidos</w:t>
      </w:r>
      <w:r w:rsidRPr="00007D07">
        <w:rPr>
          <w:rFonts w:ascii="Calibri" w:hAnsi="Calibri" w:cs="Calibri"/>
          <w:color w:val="000000"/>
        </w:rPr>
        <w:t xml:space="preserve">: son aquellos que han sido identificados y analizados, y es posible planificar las acciones a tomar al respecto.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desconocidos</w:t>
      </w:r>
      <w:r w:rsidRPr="00007D07">
        <w:rPr>
          <w:rFonts w:ascii="Calibri" w:hAnsi="Calibri" w:cs="Calibri"/>
          <w:color w:val="000000"/>
        </w:rPr>
        <w:t xml:space="preserve">: no pueden gestionarse de forma proactiva, y una respuesta prudente del equipo del proyecto puede ser asignar una contingencia general contra dichos riesgos.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i/>
          <w:iCs/>
          <w:color w:val="000000"/>
        </w:rPr>
        <w:t xml:space="preserve">Según sus fuentes: </w:t>
      </w:r>
    </w:p>
    <w:p w:rsidR="00007D07" w:rsidRPr="00007D07" w:rsidRDefault="00007D07" w:rsidP="00007D07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internos</w:t>
      </w:r>
      <w:r w:rsidRPr="00007D07">
        <w:rPr>
          <w:rFonts w:ascii="Calibri" w:hAnsi="Calibri" w:cs="Calibri"/>
          <w:color w:val="000000"/>
        </w:rPr>
        <w:t xml:space="preserve">: tienen sus fuentes dentro de la organización, incluyendo el proyecto. Pueden ser controlados por el equipo de proyecto.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lastRenderedPageBreak/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externos</w:t>
      </w:r>
      <w:r w:rsidRPr="00007D07">
        <w:rPr>
          <w:rFonts w:ascii="Calibri" w:hAnsi="Calibri" w:cs="Calibri"/>
          <w:color w:val="000000"/>
        </w:rPr>
        <w:t xml:space="preserve">: tienen sus fuentes fuera de la organización que lleva a cabo el proyecto.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i/>
          <w:iCs/>
          <w:color w:val="000000"/>
        </w:rPr>
        <w:t xml:space="preserve">Diferentes tipos de riesgos: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 planificación/cronograma</w:t>
      </w:r>
      <w:r w:rsidRPr="00007D07">
        <w:rPr>
          <w:rFonts w:ascii="Calibri" w:hAnsi="Calibri" w:cs="Calibri"/>
          <w:color w:val="000000"/>
        </w:rPr>
        <w:t xml:space="preserve">: tareas con larga duración sin hitos bien definidos, tareas con múltiples predecesores, tareas estimadas de forma no realista, tareas dependientes de organizaciones </w:t>
      </w:r>
      <w:proofErr w:type="gramStart"/>
      <w:r w:rsidRPr="00007D07">
        <w:rPr>
          <w:rFonts w:ascii="Calibri" w:hAnsi="Calibri" w:cs="Calibri"/>
          <w:color w:val="000000"/>
        </w:rPr>
        <w:t>externas,…</w:t>
      </w:r>
      <w:proofErr w:type="gramEnd"/>
      <w:r w:rsidRPr="00007D07">
        <w:rPr>
          <w:rFonts w:ascii="Calibri" w:hAnsi="Calibri" w:cs="Calibri"/>
          <w:color w:val="000000"/>
        </w:rPr>
        <w:t xml:space="preserve">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 recursos</w:t>
      </w:r>
      <w:r w:rsidRPr="00007D07">
        <w:rPr>
          <w:rFonts w:ascii="Calibri" w:hAnsi="Calibri" w:cs="Calibri"/>
          <w:color w:val="000000"/>
        </w:rPr>
        <w:t xml:space="preserve">: pérdida de contribuidores críticos, trabajo con proveedores no fiables, tareas no asignadas a nadie, </w:t>
      </w:r>
      <w:proofErr w:type="gramStart"/>
      <w:r w:rsidRPr="00007D07">
        <w:rPr>
          <w:rFonts w:ascii="Calibri" w:hAnsi="Calibri" w:cs="Calibri"/>
          <w:color w:val="000000"/>
        </w:rPr>
        <w:t>formación,…</w:t>
      </w:r>
      <w:proofErr w:type="gramEnd"/>
      <w:r w:rsidRPr="00007D07">
        <w:rPr>
          <w:rFonts w:ascii="Calibri" w:hAnsi="Calibri" w:cs="Calibri"/>
          <w:color w:val="000000"/>
        </w:rPr>
        <w:t xml:space="preserve">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financieros</w:t>
      </w:r>
      <w:r w:rsidRPr="00007D07">
        <w:rPr>
          <w:rFonts w:ascii="Calibri" w:hAnsi="Calibri" w:cs="Calibri"/>
          <w:color w:val="000000"/>
        </w:rPr>
        <w:t xml:space="preserve">: desajustes en presupuesto, cambios en el coste de </w:t>
      </w:r>
      <w:proofErr w:type="gramStart"/>
      <w:r w:rsidRPr="00007D07">
        <w:rPr>
          <w:rFonts w:ascii="Calibri" w:hAnsi="Calibri" w:cs="Calibri"/>
          <w:color w:val="000000"/>
        </w:rPr>
        <w:t>material,…</w:t>
      </w:r>
      <w:proofErr w:type="gramEnd"/>
      <w:r w:rsidRPr="00007D07">
        <w:rPr>
          <w:rFonts w:ascii="Calibri" w:hAnsi="Calibri" w:cs="Calibri"/>
          <w:color w:val="000000"/>
        </w:rPr>
        <w:t xml:space="preserve">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 alcance y calidad</w:t>
      </w:r>
      <w:r w:rsidRPr="00007D07">
        <w:rPr>
          <w:rFonts w:ascii="Calibri" w:hAnsi="Calibri" w:cs="Calibri"/>
          <w:color w:val="000000"/>
        </w:rPr>
        <w:t xml:space="preserve">: nueva tecnología no probada (incertidumbre), cambios en los requisitos del cliente, herramientas no </w:t>
      </w:r>
      <w:proofErr w:type="gramStart"/>
      <w:r w:rsidRPr="00007D07">
        <w:rPr>
          <w:rFonts w:ascii="Calibri" w:hAnsi="Calibri" w:cs="Calibri"/>
          <w:color w:val="000000"/>
        </w:rPr>
        <w:t>disponibles,…</w:t>
      </w:r>
      <w:proofErr w:type="gramEnd"/>
      <w:r w:rsidRPr="00007D07">
        <w:rPr>
          <w:rFonts w:ascii="Calibri" w:hAnsi="Calibri" w:cs="Calibri"/>
          <w:color w:val="000000"/>
        </w:rPr>
        <w:t xml:space="preserve">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generales</w:t>
      </w:r>
      <w:r w:rsidRPr="00007D07">
        <w:rPr>
          <w:rFonts w:ascii="Calibri" w:hAnsi="Calibri" w:cs="Calibri"/>
          <w:color w:val="000000"/>
        </w:rPr>
        <w:t xml:space="preserve">: mal entendimiento (requisitos, </w:t>
      </w:r>
      <w:proofErr w:type="gramStart"/>
      <w:r w:rsidRPr="00007D07">
        <w:rPr>
          <w:rFonts w:ascii="Calibri" w:hAnsi="Calibri" w:cs="Calibri"/>
          <w:color w:val="000000"/>
        </w:rPr>
        <w:t>diseño,…</w:t>
      </w:r>
      <w:proofErr w:type="gramEnd"/>
      <w:r w:rsidRPr="00007D07">
        <w:rPr>
          <w:rFonts w:ascii="Calibri" w:hAnsi="Calibri" w:cs="Calibri"/>
          <w:color w:val="000000"/>
        </w:rPr>
        <w:t xml:space="preserve">), seguridad, pérdida de patrocinio,…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del negocio</w:t>
      </w:r>
      <w:r w:rsidRPr="00007D07">
        <w:rPr>
          <w:rFonts w:ascii="Calibri" w:hAnsi="Calibri" w:cs="Calibri"/>
          <w:color w:val="000000"/>
        </w:rPr>
        <w:t xml:space="preserve">: de mercado (producto demasiado bueno), estratégico (producto que no encaja), de ventas (producto poco vendible), de presupuesto (producto fuera de presupuesto). </w:t>
      </w:r>
    </w:p>
    <w:p w:rsidR="00007D07" w:rsidRDefault="00007D07" w:rsidP="00007D07"/>
    <w:p w:rsidR="00007D07" w:rsidRDefault="00007D07" w:rsidP="00007D07"/>
    <w:p w:rsidR="00007D07" w:rsidRDefault="00007D07" w:rsidP="00007D07">
      <w:pPr>
        <w:pStyle w:val="Ttulo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de gestión de riesgos (PGR)</w:t>
      </w:r>
    </w:p>
    <w:p w:rsidR="00007D07" w:rsidRDefault="00007D07" w:rsidP="00007D07"/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color w:val="000000"/>
        </w:rPr>
        <w:t xml:space="preserve">Los roles y responsabilidades de un plan de riesgo son los siguientes: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Jefe de proyecto</w:t>
      </w:r>
      <w:r w:rsidRPr="00007D07">
        <w:rPr>
          <w:rFonts w:ascii="Calibri" w:hAnsi="Calibri" w:cs="Calibri"/>
          <w:color w:val="000000"/>
        </w:rPr>
        <w:t xml:space="preserve">: genera y mantiene el PGR. Revisa y vigila proactivamente el estado de todos los riesgos del proyecto. </w:t>
      </w:r>
    </w:p>
    <w:p w:rsidR="00007D07" w:rsidRPr="00007D07" w:rsidRDefault="00007D07" w:rsidP="00007D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Responsables parciales del proyecto</w:t>
      </w:r>
      <w:r w:rsidRPr="00007D07">
        <w:rPr>
          <w:rFonts w:ascii="Calibri" w:hAnsi="Calibri" w:cs="Calibri"/>
          <w:color w:val="000000"/>
        </w:rPr>
        <w:t xml:space="preserve">: realiza la gestión de los riesgos que le competen, actualiza al jefe de proyecto el registro de riesgos y escala situaciones excepcionales al jefe de proyecto. </w:t>
      </w:r>
    </w:p>
    <w:p w:rsidR="00007D07" w:rsidRPr="00007D07" w:rsidRDefault="00007D07" w:rsidP="00007D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Equipo de proyecto</w:t>
      </w:r>
      <w:r w:rsidRPr="00007D07">
        <w:rPr>
          <w:rFonts w:ascii="Calibri" w:hAnsi="Calibri" w:cs="Calibri"/>
          <w:color w:val="000000"/>
        </w:rPr>
        <w:t xml:space="preserve">: ejecuta los planes de respuesta de los que sean responsables e informa al jefe de proyecto de posibles riesgos que detecten. </w:t>
      </w:r>
    </w:p>
    <w:p w:rsidR="00007D07" w:rsidRDefault="00007D07" w:rsidP="00007D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Los gerentes del proyecto</w:t>
      </w:r>
      <w:r w:rsidRPr="00007D07">
        <w:rPr>
          <w:rFonts w:ascii="Calibri" w:hAnsi="Calibri" w:cs="Calibri"/>
          <w:color w:val="000000"/>
        </w:rPr>
        <w:t xml:space="preserve">: con la ayuda del cliente, deberán revisar los riesgos siempre que por su importancia así se requiera, y también llevarán a cabo aquellos planes de respuesta de los que sean responsables, informando al jefe de proyecto de posibles riesgos que detecten, y colaborando en el proceso de gestión de </w:t>
      </w:r>
      <w:proofErr w:type="gramStart"/>
      <w:r w:rsidRPr="00007D07">
        <w:rPr>
          <w:rFonts w:ascii="Calibri" w:hAnsi="Calibri" w:cs="Calibri"/>
          <w:color w:val="000000"/>
        </w:rPr>
        <w:t>los mismos</w:t>
      </w:r>
      <w:proofErr w:type="gramEnd"/>
      <w:r w:rsidRPr="00007D07">
        <w:rPr>
          <w:rFonts w:ascii="Calibri" w:hAnsi="Calibri" w:cs="Calibri"/>
          <w:color w:val="000000"/>
        </w:rPr>
        <w:t xml:space="preserve"> cuando se considere necesario. </w:t>
      </w: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4542790" cy="339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A073958" wp14:editId="311FD356">
            <wp:extent cx="5400040" cy="2578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EF4CB04" wp14:editId="18304621">
            <wp:extent cx="5400040" cy="12306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A94AD6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0AB1B3B7" wp14:editId="5D88BE6C">
            <wp:extent cx="5400040" cy="5494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94AD6" w:rsidRDefault="00A94AD6" w:rsidP="00A94AD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empresa cierra después de 2019 – riesgo negativo</w:t>
      </w:r>
    </w:p>
    <w:p w:rsidR="00A94AD6" w:rsidRDefault="00A94AD6" w:rsidP="00A94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94AD6" w:rsidRDefault="00A94AD6" w:rsidP="00A94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Impacto = la diferencia de beneficio entre la tabla 1 y la 2</w:t>
      </w:r>
    </w:p>
    <w:p w:rsidR="00A94AD6" w:rsidRDefault="00EC7C33" w:rsidP="00A94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Probabilidad</w:t>
      </w:r>
      <w:r w:rsidR="00A94AD6">
        <w:rPr>
          <w:rFonts w:ascii="Calibri" w:hAnsi="Calibri" w:cs="Calibri"/>
          <w:color w:val="000000"/>
        </w:rPr>
        <w:t xml:space="preserve"> = 90%</w:t>
      </w:r>
    </w:p>
    <w:p w:rsidR="00A94AD6" w:rsidRDefault="00A94AD6" w:rsidP="00A94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94AD6" w:rsidRDefault="00A94AD6" w:rsidP="00A94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Valor estimado = …</w:t>
      </w:r>
    </w:p>
    <w:p w:rsidR="00A94AD6" w:rsidRDefault="00A94AD6" w:rsidP="00A94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94AD6" w:rsidRDefault="00A94AD6" w:rsidP="00A94AD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 empresa no recupera la </w:t>
      </w:r>
      <w:r w:rsidR="00EC7C33">
        <w:rPr>
          <w:rFonts w:ascii="Calibri" w:hAnsi="Calibri" w:cs="Calibri"/>
          <w:color w:val="000000"/>
        </w:rPr>
        <w:t>inversión inicial – riesgo negativo</w:t>
      </w:r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Impacto = 0</w:t>
      </w:r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Probabilidad = 90%</w:t>
      </w:r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C7C33" w:rsidRDefault="00EC7C33" w:rsidP="00EC7C3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empresa aguanta todos los años – riesgo favorable</w:t>
      </w:r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Impacto = </w:t>
      </w:r>
      <w:proofErr w:type="gramStart"/>
      <w:r>
        <w:rPr>
          <w:rFonts w:ascii="Calibri" w:hAnsi="Calibri" w:cs="Calibri"/>
          <w:color w:val="000000"/>
        </w:rPr>
        <w:t>toda el beneficio</w:t>
      </w:r>
      <w:proofErr w:type="gramEnd"/>
      <w:r>
        <w:rPr>
          <w:rFonts w:ascii="Calibri" w:hAnsi="Calibri" w:cs="Calibri"/>
          <w:color w:val="000000"/>
        </w:rPr>
        <w:t xml:space="preserve"> de la tabla 1</w:t>
      </w:r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Probabilidad = 10%</w:t>
      </w:r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C7C33" w:rsidRDefault="00EC7C33" w:rsidP="00EC7C3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 empresa aguanta dos años – riesgo </w:t>
      </w:r>
      <w:proofErr w:type="spellStart"/>
      <w:r>
        <w:rPr>
          <w:rFonts w:ascii="Calibri" w:hAnsi="Calibri" w:cs="Calibri"/>
          <w:color w:val="000000"/>
        </w:rPr>
        <w:t>postivo</w:t>
      </w:r>
      <w:proofErr w:type="spellEnd"/>
    </w:p>
    <w:p w:rsid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Impacto = 5</w:t>
      </w:r>
    </w:p>
    <w:p w:rsidR="00EC7C33" w:rsidRP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Probabilidad = 90%</w:t>
      </w:r>
      <w:bookmarkStart w:id="0" w:name="_GoBack"/>
      <w:bookmarkEnd w:id="0"/>
    </w:p>
    <w:p w:rsidR="00EC7C33" w:rsidRP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007D07" w:rsidP="00007D07">
      <w:pPr>
        <w:pStyle w:val="Ttulo1"/>
        <w:rPr>
          <w:color w:val="FF0000"/>
        </w:rPr>
      </w:pPr>
      <w:r>
        <w:rPr>
          <w:color w:val="FF0000"/>
        </w:rPr>
        <w:t>Poner aquí lo que resolvimos en clase</w:t>
      </w:r>
    </w:p>
    <w:p w:rsidR="00007D07" w:rsidRDefault="00007D07" w:rsidP="00007D07"/>
    <w:p w:rsidR="00007D07" w:rsidRDefault="00007D07" w:rsidP="00007D07">
      <w:pPr>
        <w:pStyle w:val="Ttulo3"/>
      </w:pPr>
      <w:r>
        <w:t>Respuesta a riegos</w:t>
      </w:r>
    </w:p>
    <w:p w:rsidR="00007D07" w:rsidRDefault="00007D07" w:rsidP="00007D07"/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color w:val="000000"/>
        </w:rPr>
        <w:t xml:space="preserve">La </w:t>
      </w:r>
      <w:r w:rsidRPr="00007D07">
        <w:rPr>
          <w:rFonts w:ascii="Calibri" w:hAnsi="Calibri" w:cs="Calibri"/>
          <w:b/>
          <w:bCs/>
          <w:color w:val="000000"/>
        </w:rPr>
        <w:t xml:space="preserve">reserva de riesgos </w:t>
      </w:r>
      <w:r w:rsidRPr="00007D07">
        <w:rPr>
          <w:rFonts w:ascii="Calibri" w:hAnsi="Calibri" w:cs="Calibri"/>
          <w:color w:val="000000"/>
        </w:rPr>
        <w:t xml:space="preserve">es un “colchón” presupuestario del proyecto utilizado para reducir el impacto negativo de riesgos (o incrementar los positivos), respetando los márgenes establecidos para el proyecto. Incluye una “reserva de contingencia” y una “reserva de gestión” cuyo propietario es el jefe del proyecto, que siempre tiene que contar con la aprobación de la empresa.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Reserva de contingencia</w:t>
      </w:r>
      <w:r w:rsidRPr="00007D07">
        <w:rPr>
          <w:rFonts w:ascii="Calibri" w:hAnsi="Calibri" w:cs="Calibri"/>
          <w:color w:val="000000"/>
        </w:rPr>
        <w:t xml:space="preserve">: suma del valor esperado para los riesgos con una estrategia de respuesta de “aceptación” y el valor esperado para riesgos residuales. </w:t>
      </w:r>
    </w:p>
    <w:p w:rsidR="00007D07" w:rsidRPr="00007D07" w:rsidRDefault="00007D07" w:rsidP="00007D0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Reserva de gestión</w:t>
      </w:r>
      <w:r w:rsidRPr="00007D07">
        <w:rPr>
          <w:rFonts w:ascii="Calibri" w:hAnsi="Calibri" w:cs="Calibri"/>
          <w:color w:val="000000"/>
        </w:rPr>
        <w:t xml:space="preserve">: depende de la incertidumbre de los proyectos (riesgos no conocidos). </w:t>
      </w:r>
    </w:p>
    <w:p w:rsidR="00007D07" w:rsidRPr="00007D07" w:rsidRDefault="00007D07" w:rsidP="00007D07"/>
    <w:p w:rsidR="00007D07" w:rsidRDefault="00007D07" w:rsidP="00007D07"/>
    <w:p w:rsidR="00007D07" w:rsidRDefault="00007D07" w:rsidP="00007D07">
      <w:pPr>
        <w:pStyle w:val="Ttulo2"/>
      </w:pPr>
      <w:r>
        <w:t>Controlar y monitorizar riegos</w:t>
      </w:r>
    </w:p>
    <w:p w:rsidR="00007D07" w:rsidRDefault="00007D07" w:rsidP="00007D07"/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color w:val="000000"/>
        </w:rPr>
        <w:t xml:space="preserve">Es un proceso que se realiza </w:t>
      </w:r>
      <w:r w:rsidRPr="00007D07">
        <w:rPr>
          <w:rFonts w:ascii="Calibri" w:hAnsi="Calibri" w:cs="Calibri"/>
          <w:b/>
          <w:bCs/>
          <w:color w:val="000000"/>
        </w:rPr>
        <w:t xml:space="preserve">durante la vida del proyecto </w:t>
      </w:r>
      <w:r w:rsidRPr="00007D07">
        <w:rPr>
          <w:rFonts w:ascii="Calibri" w:hAnsi="Calibri" w:cs="Calibri"/>
          <w:color w:val="000000"/>
        </w:rPr>
        <w:t xml:space="preserve">y consiste en controlar los disparadores de riesgos (si ha saltado alguno), gestionar los riesgos identificados, realizar seguimientos sobre los riesgos residuales, descubrir nuevos riesgos, ejecutar planes de respuesta de riesgos y evaluar la efectividad de las acciones de respuesta.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color w:val="000000"/>
        </w:rPr>
        <w:t xml:space="preserve">La </w:t>
      </w:r>
      <w:r w:rsidRPr="00007D07">
        <w:rPr>
          <w:rFonts w:ascii="Calibri" w:hAnsi="Calibri" w:cs="Calibri"/>
          <w:b/>
          <w:bCs/>
          <w:color w:val="000000"/>
        </w:rPr>
        <w:t xml:space="preserve">monitorización de riesgos </w:t>
      </w:r>
      <w:r w:rsidRPr="00007D07">
        <w:rPr>
          <w:rFonts w:ascii="Calibri" w:hAnsi="Calibri" w:cs="Calibri"/>
          <w:color w:val="000000"/>
        </w:rPr>
        <w:t xml:space="preserve">determina si los planes de respuesta de los riesgos han sido implementados de forma adecuada, si los planes de respuesta de los riesgos son efectivos o si es necesario el desarrollo de nuevos planes, si las suposiciones de los riesgos continúan siendo válidas, si un disparador de riesgo ha ocurrido, si se han seguido </w:t>
      </w:r>
      <w:proofErr w:type="gramStart"/>
      <w:r w:rsidRPr="00007D07">
        <w:rPr>
          <w:rFonts w:ascii="Calibri" w:hAnsi="Calibri" w:cs="Calibri"/>
          <w:color w:val="000000"/>
        </w:rPr>
        <w:t>las políticos</w:t>
      </w:r>
      <w:proofErr w:type="gramEnd"/>
      <w:r w:rsidRPr="00007D07">
        <w:rPr>
          <w:rFonts w:ascii="Calibri" w:hAnsi="Calibri" w:cs="Calibri"/>
          <w:color w:val="000000"/>
        </w:rPr>
        <w:t xml:space="preserve"> de la empresa o si han aparecido riesgos no identificados.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r w:rsidRPr="00007D07">
        <w:rPr>
          <w:rFonts w:ascii="Calibri" w:hAnsi="Calibri" w:cs="Calibri"/>
          <w:color w:val="000000"/>
        </w:rPr>
        <w:t xml:space="preserve">El </w:t>
      </w:r>
      <w:r w:rsidRPr="00007D07">
        <w:rPr>
          <w:rFonts w:ascii="Calibri" w:hAnsi="Calibri" w:cs="Calibri"/>
          <w:b/>
          <w:bCs/>
          <w:color w:val="000000"/>
        </w:rPr>
        <w:t xml:space="preserve">control de riesgo </w:t>
      </w:r>
      <w:r w:rsidRPr="00007D07">
        <w:rPr>
          <w:rFonts w:ascii="Calibri" w:hAnsi="Calibri" w:cs="Calibri"/>
          <w:color w:val="000000"/>
        </w:rPr>
        <w:t>implica elegir nuevas estrategias de respuesta, ejecutar planes de contingencia, tomar acciones correctivas o modificar planes del proyecto.</w:t>
      </w:r>
    </w:p>
    <w:p w:rsidR="00007D07" w:rsidRPr="00007D07" w:rsidRDefault="00007D07" w:rsidP="00007D07"/>
    <w:p w:rsidR="00141793" w:rsidRPr="00485DEC" w:rsidRDefault="00141793" w:rsidP="00485DEC"/>
    <w:sectPr w:rsidR="00141793" w:rsidRPr="00485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5899"/>
    <w:multiLevelType w:val="hybridMultilevel"/>
    <w:tmpl w:val="EBB28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621FE"/>
    <w:multiLevelType w:val="hybridMultilevel"/>
    <w:tmpl w:val="4F6A16E4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B9C1172"/>
    <w:multiLevelType w:val="hybridMultilevel"/>
    <w:tmpl w:val="EC4A85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F395F"/>
    <w:multiLevelType w:val="hybridMultilevel"/>
    <w:tmpl w:val="3774E562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5"/>
    <w:rsid w:val="00007D07"/>
    <w:rsid w:val="00141793"/>
    <w:rsid w:val="001657DD"/>
    <w:rsid w:val="00485DEC"/>
    <w:rsid w:val="00A94AD6"/>
    <w:rsid w:val="00D54285"/>
    <w:rsid w:val="00EC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F9F8"/>
  <w15:chartTrackingRefBased/>
  <w15:docId w15:val="{32925E6B-7972-4DC3-AD99-1010F051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54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485D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07D0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07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07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07D07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07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5</Pages>
  <Words>1007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Gonzalez Ruiz</dc:creator>
  <cp:keywords/>
  <dc:description/>
  <cp:lastModifiedBy>Joaquin Gonzalez Ruiz</cp:lastModifiedBy>
  <cp:revision>4</cp:revision>
  <dcterms:created xsi:type="dcterms:W3CDTF">2018-05-04T22:04:00Z</dcterms:created>
  <dcterms:modified xsi:type="dcterms:W3CDTF">2018-05-05T16:09:00Z</dcterms:modified>
</cp:coreProperties>
</file>