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D5447" w14:textId="78DBC5D6" w:rsidR="00F25DA6" w:rsidRPr="00F25DA6" w:rsidRDefault="00F25DA6" w:rsidP="00F25DA6">
      <w:pPr>
        <w:pStyle w:val="2"/>
      </w:pPr>
      <w:r>
        <w:t>Описание задания</w:t>
      </w:r>
    </w:p>
    <w:p w14:paraId="6EAFB6A7" w14:textId="77777777" w:rsidR="00F25DA6" w:rsidRPr="00F25DA6" w:rsidRDefault="00F25DA6" w:rsidP="00F25DA6">
      <w:r w:rsidRPr="00F25DA6">
        <w:t>В этом блокноте мы рассмотрим применение методов машинного обучения для решения задачи из области физики, а именно для поиска экзотических частиц в данных, полученных на коллайдерах высоких энергий.</w:t>
      </w:r>
    </w:p>
    <w:p w14:paraId="65FF1F79" w14:textId="77777777" w:rsidR="00F25DA6" w:rsidRPr="00F25DA6" w:rsidRDefault="00F25DA6" w:rsidP="00F25DA6">
      <w:r w:rsidRPr="00F25DA6">
        <w:t>Задача состоит в классификации смоделированных событий столкновений частиц на "сигнал" (события с каскадом распадов, включающим бозоны Хиггса) и "фон" (другие процессы, например, рождение пары топ-кварков).</w:t>
      </w:r>
    </w:p>
    <w:p w14:paraId="07675A13" w14:textId="77777777" w:rsidR="00F25DA6" w:rsidRPr="00F25DA6" w:rsidRDefault="00F25DA6" w:rsidP="00F25DA6">
      <w:r w:rsidRPr="00F25DA6">
        <w:t>Для решения этой задачи используются 28 признаков, характеризующих продукты распада частиц. Эти признаки делятся на две группы:</w:t>
      </w:r>
    </w:p>
    <w:p w14:paraId="22F73AB5" w14:textId="77777777" w:rsidR="00F25DA6" w:rsidRPr="00F25DA6" w:rsidRDefault="00F25DA6" w:rsidP="00F25DA6">
      <w:r w:rsidRPr="00F25DA6">
        <w:t>первый 21 признак - это "low-level features", кинематические свойства частиц (например, импульс и углы), измеренные непосредственно детекторами.</w:t>
      </w:r>
    </w:p>
    <w:p w14:paraId="01940740" w14:textId="77777777" w:rsidR="00F25DA6" w:rsidRPr="00F25DA6" w:rsidRDefault="00F25DA6" w:rsidP="00F25DA6">
      <w:r w:rsidRPr="00F25DA6">
        <w:t>оставшиеся 7 признаков - это "high-level features", вычисленные физиками на основе low-level признаков и физических принципов (например, инвариантные массы реконструированных W-бозонов и бозонов Хиггса) для улучшения разделения сигнала и фона.</w:t>
      </w:r>
    </w:p>
    <w:p w14:paraId="4BB613DD" w14:textId="0D6C5D66" w:rsidR="00567175" w:rsidRDefault="00F25DA6" w:rsidP="00F25DA6">
      <w:pPr>
        <w:ind w:firstLine="709"/>
      </w:pPr>
      <w:r w:rsidRPr="00F25DA6">
        <w:t>Цель применения методов машинного обучения в данном контексте - автоматизировать процесс создания признаков, потенциально устранив необходимость в ручной разработке high-level features физиками. Подробнее про саму задачу и получение High-level признаков можно прочитать </w:t>
      </w:r>
      <w:hyperlink r:id="rId6" w:tgtFrame="_blank" w:history="1">
        <w:r w:rsidRPr="00F25DA6">
          <w:rPr>
            <w:color w:val="0B57D0"/>
            <w:u w:val="single"/>
          </w:rPr>
          <w:t>в оригинальной статье</w:t>
        </w:r>
      </w:hyperlink>
      <w:r w:rsidRPr="00F25DA6">
        <w:t>.</w:t>
      </w:r>
    </w:p>
    <w:p w14:paraId="75D6620F" w14:textId="77777777" w:rsidR="00F25DA6" w:rsidRPr="00F25DA6" w:rsidRDefault="002F6308" w:rsidP="00F25DA6">
      <w:hyperlink r:id="rId7" w:tgtFrame="_blank" w:history="1">
        <w:r w:rsidR="00F25DA6" w:rsidRPr="00F25DA6">
          <w:rPr>
            <w:color w:val="0B57D0"/>
            <w:u w:val="single"/>
          </w:rPr>
          <w:t>Исходный датасет</w:t>
        </w:r>
      </w:hyperlink>
      <w:r w:rsidR="00F25DA6" w:rsidRPr="00F25DA6">
        <w:t> содержит 11 миллионов строк. Очевидно, что обработка такого набора данных достаточно трудоемкая процедура, требующая весьма внушительных ресурсов. В связи с этим</w:t>
      </w:r>
    </w:p>
    <w:p w14:paraId="3C7CDB9A" w14:textId="77777777" w:rsidR="00F25DA6" w:rsidRPr="00F25DA6" w:rsidRDefault="00F25DA6" w:rsidP="00F25DA6">
      <w:r w:rsidRPr="00F25DA6">
        <w:t>Не будем задаваться целью повторить результаты, описанные в оригинальной статье, ограничившись лишь некоторыми скромными изысканиями.</w:t>
      </w:r>
    </w:p>
    <w:p w14:paraId="1D016A0E" w14:textId="1147CBFA" w:rsidR="00F25DA6" w:rsidRDefault="00F25DA6" w:rsidP="00F25DA6">
      <w:r w:rsidRPr="00F25DA6">
        <w:t>Рассмотрим лишь небольшой фрагмент данных, содержащий 10 тысяч строк.</w:t>
      </w:r>
    </w:p>
    <w:p w14:paraId="09A148B3" w14:textId="0B6EA49E" w:rsidR="00F25DA6" w:rsidRPr="00EC6E44" w:rsidRDefault="00F25DA6" w:rsidP="00F25DA6"/>
    <w:p w14:paraId="616FAB64" w14:textId="2821A10E" w:rsidR="00F25DA6" w:rsidRDefault="00F25DA6" w:rsidP="00F25DA6">
      <w:pPr>
        <w:pStyle w:val="2"/>
      </w:pPr>
      <w:r>
        <w:t>Реализация</w:t>
      </w:r>
    </w:p>
    <w:p w14:paraId="1DE2EDB5" w14:textId="77777777" w:rsidR="00F25DA6" w:rsidRDefault="00F25DA6" w:rsidP="00F25DA6">
      <w:pPr>
        <w:pStyle w:val="3"/>
        <w:numPr>
          <w:ilvl w:val="0"/>
          <w:numId w:val="3"/>
        </w:numPr>
      </w:pPr>
      <w:r>
        <w:t>Загрузка данных</w:t>
      </w:r>
    </w:p>
    <w:p w14:paraId="1BC30C59" w14:textId="77777777" w:rsidR="00BC4F5B" w:rsidRDefault="00F25DA6" w:rsidP="00BC4F5B">
      <w:r>
        <w:t>Для загрузки данных необходимо перейти во вкладку Данные – Загрузка нового файла.</w:t>
      </w:r>
    </w:p>
    <w:p w14:paraId="3AF5E3FD" w14:textId="161E1973" w:rsidR="00F25DA6" w:rsidRDefault="00F25DA6" w:rsidP="00BC4F5B">
      <w:r>
        <w:rPr>
          <w:noProof/>
        </w:rPr>
        <w:lastRenderedPageBreak/>
        <w:drawing>
          <wp:inline distT="0" distB="0" distL="0" distR="0" wp14:anchorId="4F5DF02C" wp14:editId="7FB81F85">
            <wp:extent cx="6120130" cy="2844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8970" w14:textId="571344B9" w:rsidR="00BC4F5B" w:rsidRPr="00BC4F5B" w:rsidRDefault="00F25DA6" w:rsidP="00BC4F5B">
      <w:r>
        <w:t>Далее в разделе Редактор добавить новый узел данных на флоу</w:t>
      </w:r>
      <w:r w:rsidR="00BC4F5B" w:rsidRPr="00BC4F5B">
        <w:t xml:space="preserve">. </w:t>
      </w:r>
      <w:r w:rsidR="00BC4F5B">
        <w:t>Объект можно сразу переименовать.</w:t>
      </w:r>
    </w:p>
    <w:p w14:paraId="2E614634" w14:textId="43D95346" w:rsidR="00F25DA6" w:rsidRPr="00F25DA6" w:rsidRDefault="00F25DA6" w:rsidP="00BC4F5B">
      <w:pPr>
        <w:rPr>
          <w:lang w:val="en-US"/>
        </w:rPr>
      </w:pPr>
      <w:r>
        <w:rPr>
          <w:noProof/>
        </w:rPr>
        <w:drawing>
          <wp:inline distT="0" distB="0" distL="0" distR="0" wp14:anchorId="482BDC1A" wp14:editId="2600A4EE">
            <wp:extent cx="6120130" cy="29514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7DBE" w14:textId="4F4BEF3A" w:rsidR="00F25DA6" w:rsidRDefault="00BC4F5B" w:rsidP="00F25DA6">
      <w:r>
        <w:t>Чтобы разделить данные по признакам (</w:t>
      </w:r>
      <w:r>
        <w:rPr>
          <w:lang w:val="en-US"/>
        </w:rPr>
        <w:t>low</w:t>
      </w:r>
      <w:r w:rsidRPr="00BC4F5B">
        <w:t>-</w:t>
      </w:r>
      <w:r>
        <w:rPr>
          <w:lang w:val="en-US"/>
        </w:rPr>
        <w:t>level</w:t>
      </w:r>
      <w:r w:rsidRPr="00BC4F5B">
        <w:t xml:space="preserve"> – 21 </w:t>
      </w:r>
      <w:r>
        <w:t xml:space="preserve">колонка и </w:t>
      </w:r>
      <w:r>
        <w:rPr>
          <w:lang w:val="en-US"/>
        </w:rPr>
        <w:t>high</w:t>
      </w:r>
      <w:r w:rsidRPr="00BC4F5B">
        <w:t xml:space="preserve"> </w:t>
      </w:r>
      <w:r>
        <w:rPr>
          <w:lang w:val="en-US"/>
        </w:rPr>
        <w:t>level</w:t>
      </w:r>
      <w:r w:rsidRPr="00BC4F5B">
        <w:t xml:space="preserve"> </w:t>
      </w:r>
      <w:r>
        <w:t>–</w:t>
      </w:r>
      <w:r w:rsidRPr="00BC4F5B">
        <w:t xml:space="preserve"> </w:t>
      </w:r>
      <w:r>
        <w:t xml:space="preserve">7 колонок) нужно так же добавить </w:t>
      </w:r>
      <w:r w:rsidRPr="00BC4F5B">
        <w:t>2</w:t>
      </w:r>
      <w:r>
        <w:t xml:space="preserve"> новых узла данных, к ним провести ребра и применить фильтры, расположенные на ребрах.</w:t>
      </w:r>
      <w:r w:rsidRPr="00BC4F5B">
        <w:t xml:space="preserve"> </w:t>
      </w:r>
      <w:r>
        <w:t>Таргет отделять пока не будем.</w:t>
      </w:r>
    </w:p>
    <w:p w14:paraId="2F255AD7" w14:textId="3F1840D6" w:rsidR="000845D0" w:rsidRPr="00BC4F5B" w:rsidRDefault="000845D0" w:rsidP="00F25DA6">
      <w:r>
        <w:rPr>
          <w:noProof/>
        </w:rPr>
        <w:lastRenderedPageBreak/>
        <w:drawing>
          <wp:inline distT="0" distB="0" distL="0" distR="0" wp14:anchorId="207C3ACB" wp14:editId="11E79E40">
            <wp:extent cx="6120130" cy="30943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EAA8" w14:textId="0F333195" w:rsidR="00BC4F5B" w:rsidRDefault="00BC4F5B" w:rsidP="00BC4F5B">
      <w:pPr>
        <w:pStyle w:val="3"/>
        <w:numPr>
          <w:ilvl w:val="0"/>
          <w:numId w:val="3"/>
        </w:numPr>
      </w:pPr>
      <w:r>
        <w:t>Первое приближение</w:t>
      </w:r>
    </w:p>
    <w:p w14:paraId="590061AC" w14:textId="035FDDB9" w:rsidR="00BC4F5B" w:rsidRDefault="00BC4F5B" w:rsidP="00BC4F5B">
      <w:pPr>
        <w:rPr>
          <w:shd w:val="clear" w:color="auto" w:fill="FFFFFF"/>
        </w:rPr>
      </w:pPr>
      <w:r>
        <w:rPr>
          <w:shd w:val="clear" w:color="auto" w:fill="FFFFFF"/>
        </w:rPr>
        <w:t xml:space="preserve">Сначала рассмотрим Low-level данные. В качестве модели будем использовать логистическую регрессию. Разобьем данные на тренировочную и тестовую части для, соответственно, обучения и оценки модели. </w:t>
      </w:r>
    </w:p>
    <w:p w14:paraId="0FC9C1E6" w14:textId="3DB2C682" w:rsidR="000845D0" w:rsidRPr="000845D0" w:rsidRDefault="000845D0" w:rsidP="00BC4F5B">
      <w:pPr>
        <w:rPr>
          <w:shd w:val="clear" w:color="auto" w:fill="FFFFFF"/>
        </w:rPr>
      </w:pPr>
      <w:r>
        <w:rPr>
          <w:shd w:val="clear" w:color="auto" w:fill="FFFFFF"/>
        </w:rPr>
        <w:t xml:space="preserve">Для этого нужно добавить новый узел модели, выбрать </w:t>
      </w:r>
      <w:r>
        <w:rPr>
          <w:shd w:val="clear" w:color="auto" w:fill="FFFFFF"/>
          <w:lang w:val="en-US"/>
        </w:rPr>
        <w:t>TrainAndTest</w:t>
      </w:r>
      <w:r w:rsidRPr="000845D0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и настроить параметры разбиения, а именно </w:t>
      </w:r>
      <w:r>
        <w:rPr>
          <w:shd w:val="clear" w:color="auto" w:fill="FFFFFF"/>
          <w:lang w:val="en-US"/>
        </w:rPr>
        <w:t>test</w:t>
      </w:r>
      <w:r w:rsidRPr="000845D0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size</w:t>
      </w:r>
      <w:r w:rsidRPr="000845D0">
        <w:rPr>
          <w:shd w:val="clear" w:color="auto" w:fill="FFFFFF"/>
        </w:rPr>
        <w:t xml:space="preserve">=0.2 </w:t>
      </w:r>
      <w:r>
        <w:rPr>
          <w:shd w:val="clear" w:color="auto" w:fill="FFFFFF"/>
        </w:rPr>
        <w:t xml:space="preserve">и </w:t>
      </w:r>
      <w:r>
        <w:rPr>
          <w:shd w:val="clear" w:color="auto" w:fill="FFFFFF"/>
          <w:lang w:val="en-US"/>
        </w:rPr>
        <w:t>random</w:t>
      </w:r>
      <w:r w:rsidRPr="000845D0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state</w:t>
      </w:r>
      <w:r w:rsidRPr="000845D0">
        <w:rPr>
          <w:shd w:val="clear" w:color="auto" w:fill="FFFFFF"/>
        </w:rPr>
        <w:t>=42.</w:t>
      </w:r>
    </w:p>
    <w:p w14:paraId="5F0DAEF3" w14:textId="14F6EEBF" w:rsidR="000845D0" w:rsidRDefault="000845D0" w:rsidP="00BC4F5B">
      <w:pPr>
        <w:rPr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F7FA052" wp14:editId="3A1CF13F">
            <wp:extent cx="6120130" cy="243522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07FE" w14:textId="6A80BC9B" w:rsidR="00BC4F5B" w:rsidRDefault="000845D0" w:rsidP="00F25DA6">
      <w:pPr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Далее необходимо создать 4 новых узла данных и к ним провести 4 ребра. Их нужно отфильтровать, разделив, соответственно, на </w:t>
      </w:r>
      <w:r>
        <w:rPr>
          <w:shd w:val="clear" w:color="auto" w:fill="FFFFFF"/>
          <w:lang w:val="en-US"/>
        </w:rPr>
        <w:t xml:space="preserve">train </w:t>
      </w:r>
      <w:r>
        <w:rPr>
          <w:shd w:val="clear" w:color="auto" w:fill="FFFFFF"/>
        </w:rPr>
        <w:t xml:space="preserve">и </w:t>
      </w:r>
      <w:r>
        <w:rPr>
          <w:shd w:val="clear" w:color="auto" w:fill="FFFFFF"/>
          <w:lang w:val="en-US"/>
        </w:rPr>
        <w:t>test.</w:t>
      </w:r>
    </w:p>
    <w:p w14:paraId="67D06E88" w14:textId="141F2178" w:rsidR="000845D0" w:rsidRDefault="000845D0" w:rsidP="00F25DA6">
      <w:r>
        <w:rPr>
          <w:noProof/>
        </w:rPr>
        <w:lastRenderedPageBreak/>
        <w:drawing>
          <wp:inline distT="0" distB="0" distL="0" distR="0" wp14:anchorId="63718D9A" wp14:editId="02A0182A">
            <wp:extent cx="6120130" cy="29470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AFBF" w14:textId="73778767" w:rsidR="00EC6E44" w:rsidRDefault="00EC6E44" w:rsidP="00F25DA6">
      <w:r>
        <w:t xml:space="preserve">Чтобы модель могла работать с таргетом его нужно преобразовать в другой тип. В данном случае нужно выбрать новый узел модели </w:t>
      </w:r>
      <w:r>
        <w:rPr>
          <w:lang w:val="en-US"/>
        </w:rPr>
        <w:t>DataFrameChangeTypes</w:t>
      </w:r>
      <w:r w:rsidRPr="00EC6E44">
        <w:t xml:space="preserve"> </w:t>
      </w:r>
      <w:r>
        <w:t xml:space="preserve">и поменять тип таргета на </w:t>
      </w:r>
      <w:r>
        <w:rPr>
          <w:lang w:val="en-US"/>
        </w:rPr>
        <w:t>bool</w:t>
      </w:r>
      <w:r w:rsidRPr="00EC6E44">
        <w:t>.</w:t>
      </w:r>
    </w:p>
    <w:p w14:paraId="4B92706E" w14:textId="18097D21" w:rsidR="00EC6E44" w:rsidRDefault="00EC6E44" w:rsidP="00F25DA6">
      <w:r>
        <w:rPr>
          <w:noProof/>
        </w:rPr>
        <w:drawing>
          <wp:inline distT="0" distB="0" distL="0" distR="0" wp14:anchorId="2E1906B1" wp14:editId="30BE8538">
            <wp:extent cx="6120130" cy="2382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0EEA" w14:textId="3401D1CA" w:rsidR="00EC6E44" w:rsidRDefault="00EC6E44" w:rsidP="00F25DA6">
      <w:r>
        <w:t>Точно таким же образом создаем узел модели логистической регрессии и нажимаем рассчитать.</w:t>
      </w:r>
    </w:p>
    <w:p w14:paraId="44D9FBE3" w14:textId="4717A2B3" w:rsidR="00EC6E44" w:rsidRDefault="00EC6E44" w:rsidP="00F25DA6">
      <w:pPr>
        <w:rPr>
          <w:lang w:val="en-US"/>
        </w:rPr>
      </w:pPr>
      <w:r>
        <w:rPr>
          <w:noProof/>
        </w:rPr>
        <w:drawing>
          <wp:inline distT="0" distB="0" distL="0" distR="0" wp14:anchorId="0EA6D0B1" wp14:editId="797C1378">
            <wp:extent cx="6120130" cy="26460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7D93" w14:textId="28994945" w:rsidR="00960FC2" w:rsidRDefault="00960FC2" w:rsidP="00F25DA6">
      <w:r>
        <w:lastRenderedPageBreak/>
        <w:t xml:space="preserve">Также меняем тип данных у таргета на тестовой выборке и применяем уже </w:t>
      </w:r>
      <w:r>
        <w:rPr>
          <w:lang w:val="en-US"/>
        </w:rPr>
        <w:t>apply</w:t>
      </w:r>
      <w:r w:rsidRPr="00960FC2">
        <w:t xml:space="preserve"> </w:t>
      </w:r>
      <w:r>
        <w:t>ребро от рассчитанной модели до тестовых данных.</w:t>
      </w:r>
    </w:p>
    <w:p w14:paraId="1B9C9A8F" w14:textId="6C27EC94" w:rsidR="00960FC2" w:rsidRDefault="00960FC2" w:rsidP="00F25DA6">
      <w:pPr>
        <w:rPr>
          <w:lang w:val="en-US"/>
        </w:rPr>
      </w:pPr>
      <w:r>
        <w:rPr>
          <w:noProof/>
        </w:rPr>
        <w:drawing>
          <wp:inline distT="0" distB="0" distL="0" distR="0" wp14:anchorId="661F37C0" wp14:editId="1C791504">
            <wp:extent cx="6120130" cy="1894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D776" w14:textId="75FAF606" w:rsidR="00960FC2" w:rsidRDefault="00960FC2" w:rsidP="00F25DA6">
      <w:r>
        <w:t xml:space="preserve">Далее создаем новый узел модели </w:t>
      </w:r>
      <w:r>
        <w:rPr>
          <w:lang w:val="en-US"/>
        </w:rPr>
        <w:t>ClassificationScorer</w:t>
      </w:r>
      <w:r w:rsidRPr="00960FC2">
        <w:t xml:space="preserve"> </w:t>
      </w:r>
      <w:r>
        <w:t>и от тестовых данных протягиваем к нему ребро. Нажимаем рассчитать.</w:t>
      </w:r>
    </w:p>
    <w:p w14:paraId="37BD4BA7" w14:textId="143E8DF4" w:rsidR="00960FC2" w:rsidRDefault="00960FC2" w:rsidP="00F25DA6">
      <w:r>
        <w:rPr>
          <w:noProof/>
        </w:rPr>
        <w:drawing>
          <wp:inline distT="0" distB="0" distL="0" distR="0" wp14:anchorId="6B8C91B0" wp14:editId="7974E33D">
            <wp:extent cx="6120130" cy="2597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879B" w14:textId="50F7BCBE" w:rsidR="00960FC2" w:rsidRDefault="00960FC2" w:rsidP="00F25DA6">
      <w:r>
        <w:t xml:space="preserve">В </w:t>
      </w:r>
      <w:r w:rsidRPr="00F035B2">
        <w:t>результатах расчета ниже можно увидеть метрики. Нас интересует AVG roc_auc.</w:t>
      </w:r>
      <w:r w:rsidR="00F035B2" w:rsidRPr="00F035B2">
        <w:t xml:space="preserve"> Не самые хорошие результаты.</w:t>
      </w:r>
    </w:p>
    <w:p w14:paraId="4B10B856" w14:textId="38BE197A" w:rsidR="00F035B2" w:rsidRDefault="00F035B2" w:rsidP="00F25DA6">
      <w:r>
        <w:rPr>
          <w:noProof/>
        </w:rPr>
        <w:lastRenderedPageBreak/>
        <w:drawing>
          <wp:inline distT="0" distB="0" distL="0" distR="0" wp14:anchorId="688EF594" wp14:editId="060BA8E2">
            <wp:extent cx="6120130" cy="32797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22A0" w14:textId="05505312" w:rsidR="00F035B2" w:rsidRPr="00F035B2" w:rsidRDefault="00F035B2" w:rsidP="00F25DA6">
      <w:r>
        <w:rPr>
          <w:noProof/>
        </w:rPr>
        <w:drawing>
          <wp:inline distT="0" distB="0" distL="0" distR="0" wp14:anchorId="758F8598" wp14:editId="3CD62B53">
            <wp:extent cx="6120130" cy="28314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EA67" w14:textId="2AC1EF6B" w:rsidR="00960FC2" w:rsidRDefault="00960FC2" w:rsidP="00F25DA6">
      <w:r>
        <w:t xml:space="preserve">Выполним те же самые действия для </w:t>
      </w:r>
      <w:r>
        <w:rPr>
          <w:lang w:val="en-US"/>
        </w:rPr>
        <w:t>high</w:t>
      </w:r>
      <w:r w:rsidRPr="00960FC2">
        <w:t xml:space="preserve"> </w:t>
      </w:r>
      <w:r>
        <w:rPr>
          <w:lang w:val="en-US"/>
        </w:rPr>
        <w:t>level</w:t>
      </w:r>
      <w:r w:rsidRPr="00960FC2">
        <w:t>.</w:t>
      </w:r>
    </w:p>
    <w:p w14:paraId="6D0AACF1" w14:textId="53C2F83F" w:rsidR="00F035B2" w:rsidRPr="00960FC2" w:rsidRDefault="00F035B2" w:rsidP="00F25DA6">
      <w:r>
        <w:rPr>
          <w:noProof/>
        </w:rPr>
        <w:drawing>
          <wp:inline distT="0" distB="0" distL="0" distR="0" wp14:anchorId="79BA7B4D" wp14:editId="7E189A5C">
            <wp:extent cx="6120130" cy="235966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872E" w14:textId="4AA38571" w:rsidR="00960FC2" w:rsidRPr="00F035B2" w:rsidRDefault="00F035B2" w:rsidP="00F035B2">
      <w:r>
        <w:rPr>
          <w:shd w:val="clear" w:color="auto" w:fill="FFFFFF"/>
        </w:rPr>
        <w:lastRenderedPageBreak/>
        <w:t xml:space="preserve">Значение метрики увеличилось, очевидно, что предложенный способ генерации признаков имеет смысл. </w:t>
      </w:r>
    </w:p>
    <w:p w14:paraId="4653633A" w14:textId="7E4327E6" w:rsidR="00960FC2" w:rsidRDefault="00F035B2" w:rsidP="00F25DA6">
      <w:r>
        <w:rPr>
          <w:noProof/>
        </w:rPr>
        <w:drawing>
          <wp:inline distT="0" distB="0" distL="0" distR="0" wp14:anchorId="37FA8C9B" wp14:editId="6065A4D9">
            <wp:extent cx="6120130" cy="319151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9950" w14:textId="08CDC99B" w:rsidR="00F035B2" w:rsidRDefault="00F035B2" w:rsidP="00F25DA6">
      <w:pPr>
        <w:rPr>
          <w:shd w:val="clear" w:color="auto" w:fill="FFFFFF"/>
        </w:rPr>
      </w:pPr>
      <w:r>
        <w:rPr>
          <w:shd w:val="clear" w:color="auto" w:fill="FFFFFF"/>
        </w:rPr>
        <w:t>Проверим, какого качества удастся добиться на комбинации Low-level и High-level признаков (Complete).</w:t>
      </w:r>
    </w:p>
    <w:p w14:paraId="59BBF6AE" w14:textId="5853672C" w:rsidR="00F035B2" w:rsidRDefault="00F035B2" w:rsidP="00B148C2">
      <w:pPr>
        <w:rPr>
          <w:shd w:val="clear" w:color="auto" w:fill="FFFFFF"/>
          <w:lang w:val="en-US"/>
        </w:rPr>
      </w:pPr>
      <w:r>
        <w:rPr>
          <w:shd w:val="clear" w:color="auto" w:fill="FFFFFF"/>
        </w:rPr>
        <w:t>Качество модели значительно выросло</w:t>
      </w:r>
      <w:r w:rsidR="00B148C2">
        <w:rPr>
          <w:shd w:val="clear" w:color="auto" w:fill="FFFFFF"/>
          <w:lang w:val="en-US"/>
        </w:rPr>
        <w:t>.</w:t>
      </w:r>
    </w:p>
    <w:p w14:paraId="12A9D509" w14:textId="2B00351A" w:rsidR="00B148C2" w:rsidRPr="00B148C2" w:rsidRDefault="00B148C2" w:rsidP="00B148C2">
      <w:pPr>
        <w:rPr>
          <w:lang w:val="en-US"/>
        </w:rPr>
      </w:pPr>
      <w:r>
        <w:rPr>
          <w:noProof/>
        </w:rPr>
        <w:drawing>
          <wp:inline distT="0" distB="0" distL="0" distR="0" wp14:anchorId="4201F3FF" wp14:editId="18A9F0C8">
            <wp:extent cx="6120130" cy="287528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E8CF" w14:textId="4A86F7EE" w:rsidR="00F035B2" w:rsidRDefault="00F035B2" w:rsidP="00F25DA6"/>
    <w:p w14:paraId="36E2460B" w14:textId="38F58B27" w:rsidR="00B148C2" w:rsidRDefault="00B148C2" w:rsidP="00B148C2">
      <w:pPr>
        <w:pStyle w:val="3"/>
        <w:numPr>
          <w:ilvl w:val="0"/>
          <w:numId w:val="3"/>
        </w:numPr>
        <w:rPr>
          <w:lang w:val="en-US"/>
        </w:rPr>
      </w:pPr>
      <w:r>
        <w:t>Полиномиальные признаки</w:t>
      </w:r>
    </w:p>
    <w:p w14:paraId="3EE82FF5" w14:textId="33C93B67" w:rsidR="00B148C2" w:rsidRPr="008C7BEE" w:rsidRDefault="00B148C2" w:rsidP="00B148C2">
      <w:pPr>
        <w:rPr>
          <w:shd w:val="clear" w:color="auto" w:fill="FFFFFF"/>
        </w:rPr>
      </w:pPr>
      <w:r>
        <w:rPr>
          <w:shd w:val="clear" w:color="auto" w:fill="FFFFFF"/>
        </w:rPr>
        <w:t>Попробуем автоматизировать работу физиков и сгенерировать дополнительные полиномиальные для набора Low-level.</w:t>
      </w:r>
    </w:p>
    <w:p w14:paraId="49F8A85F" w14:textId="4E523432" w:rsidR="00B148C2" w:rsidRPr="001961E9" w:rsidRDefault="00B148C2" w:rsidP="00B148C2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У нас уже есть датасет с </w:t>
      </w:r>
      <w:r>
        <w:rPr>
          <w:shd w:val="clear" w:color="auto" w:fill="FFFFFF"/>
          <w:lang w:val="en-US"/>
        </w:rPr>
        <w:t>low</w:t>
      </w:r>
      <w:r w:rsidRPr="00B148C2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признаками, построим от него еще одни ребра и создадим датасеты, которые в дальнейшем трансформируем. Создаем узел модели </w:t>
      </w:r>
      <w:r>
        <w:rPr>
          <w:shd w:val="clear" w:color="auto" w:fill="FFFFFF"/>
          <w:lang w:val="en-US"/>
        </w:rPr>
        <w:t>PolynomialFeatures</w:t>
      </w:r>
      <w:r w:rsidRPr="00B148C2">
        <w:rPr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настраиваем параметры </w:t>
      </w:r>
      <w:r>
        <w:rPr>
          <w:shd w:val="clear" w:color="auto" w:fill="FFFFFF"/>
          <w:lang w:val="en-US"/>
        </w:rPr>
        <w:t>columns</w:t>
      </w:r>
      <w:r w:rsidRPr="00B148C2">
        <w:rPr>
          <w:shd w:val="clear" w:color="auto" w:fill="FFFFFF"/>
        </w:rPr>
        <w:t xml:space="preserve"> – </w:t>
      </w:r>
      <w:r>
        <w:rPr>
          <w:shd w:val="clear" w:color="auto" w:fill="FFFFFF"/>
        </w:rPr>
        <w:t>все, кроме таргета</w:t>
      </w:r>
      <w:r w:rsidRPr="00B148C2">
        <w:rPr>
          <w:shd w:val="clear" w:color="auto" w:fill="FFFFFF"/>
        </w:rPr>
        <w:t xml:space="preserve">, </w:t>
      </w:r>
      <w:r>
        <w:rPr>
          <w:shd w:val="clear" w:color="auto" w:fill="FFFFFF"/>
          <w:lang w:val="en-US"/>
        </w:rPr>
        <w:t>degree</w:t>
      </w:r>
      <w:r w:rsidRPr="00B148C2">
        <w:rPr>
          <w:shd w:val="clear" w:color="auto" w:fill="FFFFFF"/>
        </w:rPr>
        <w:t xml:space="preserve"> = 2 </w:t>
      </w:r>
      <w:r>
        <w:rPr>
          <w:shd w:val="clear" w:color="auto" w:fill="FFFFFF"/>
        </w:rPr>
        <w:t>и рассчитать.</w:t>
      </w:r>
      <w:r w:rsidR="001961E9" w:rsidRPr="001961E9">
        <w:rPr>
          <w:shd w:val="clear" w:color="auto" w:fill="FFFFFF"/>
        </w:rPr>
        <w:t xml:space="preserve"> </w:t>
      </w:r>
      <w:r w:rsidR="001961E9">
        <w:rPr>
          <w:shd w:val="clear" w:color="auto" w:fill="FFFFFF"/>
        </w:rPr>
        <w:t xml:space="preserve">Далее создаем </w:t>
      </w:r>
      <w:r w:rsidR="001961E9">
        <w:rPr>
          <w:shd w:val="clear" w:color="auto" w:fill="FFFFFF"/>
          <w:lang w:val="en-US"/>
        </w:rPr>
        <w:t xml:space="preserve">apply </w:t>
      </w:r>
      <w:r w:rsidR="001961E9">
        <w:rPr>
          <w:shd w:val="clear" w:color="auto" w:fill="FFFFFF"/>
        </w:rPr>
        <w:t>ребро к тестовым данным.</w:t>
      </w:r>
    </w:p>
    <w:p w14:paraId="05392D54" w14:textId="1A759606" w:rsidR="00B148C2" w:rsidRPr="008C7BEE" w:rsidRDefault="00B148C2" w:rsidP="00B148C2">
      <w:pPr>
        <w:rPr>
          <w:shd w:val="clear" w:color="auto" w:fill="FFFFFF"/>
        </w:rPr>
      </w:pPr>
      <w:r w:rsidRPr="008C7BEE">
        <w:rPr>
          <w:shd w:val="clear" w:color="auto" w:fill="FFFFFF"/>
        </w:rPr>
        <w:drawing>
          <wp:inline distT="0" distB="0" distL="0" distR="0" wp14:anchorId="21581065" wp14:editId="24A56EDE">
            <wp:extent cx="6120130" cy="279971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32A2" w14:textId="2FF365F4" w:rsidR="008C7BEE" w:rsidRPr="008C7BEE" w:rsidRDefault="008C7BEE" w:rsidP="00B148C2">
      <w:pPr>
        <w:rPr>
          <w:shd w:val="clear" w:color="auto" w:fill="FFFFFF"/>
        </w:rPr>
      </w:pPr>
      <w:r w:rsidRPr="008C7BEE">
        <w:rPr>
          <w:shd w:val="clear" w:color="auto" w:fill="FFFFFF"/>
        </w:rPr>
        <w:t xml:space="preserve">Строим и обучаем ту же самую модель для всех трех наборов данных. У нас получаются следующие значения метрик. </w:t>
      </w:r>
      <w:r w:rsidRPr="008C7BEE">
        <w:rPr>
          <w:shd w:val="clear" w:color="auto" w:fill="FFFFFF"/>
        </w:rPr>
        <w:t>0.64</w:t>
      </w:r>
      <w:r w:rsidRPr="008C7BEE">
        <w:rPr>
          <w:shd w:val="clear" w:color="auto" w:fill="FFFFFF"/>
        </w:rPr>
        <w:t xml:space="preserve"> - для low-level, </w:t>
      </w:r>
      <w:r w:rsidRPr="008C7BEE">
        <w:rPr>
          <w:shd w:val="clear" w:color="auto" w:fill="FFFFFF"/>
        </w:rPr>
        <w:t>0.68</w:t>
      </w:r>
      <w:r w:rsidRPr="008C7BEE">
        <w:rPr>
          <w:shd w:val="clear" w:color="auto" w:fill="FFFFFF"/>
        </w:rPr>
        <w:t xml:space="preserve"> – для high-level и </w:t>
      </w:r>
      <w:r w:rsidRPr="008C7BEE">
        <w:rPr>
          <w:shd w:val="clear" w:color="auto" w:fill="FFFFFF"/>
        </w:rPr>
        <w:t>0.6</w:t>
      </w:r>
      <w:r w:rsidRPr="008C7BEE">
        <w:rPr>
          <w:shd w:val="clear" w:color="auto" w:fill="FFFFFF"/>
        </w:rPr>
        <w:t>9 – для complete.</w:t>
      </w:r>
    </w:p>
    <w:p w14:paraId="36E901F9" w14:textId="2CF1F7C3" w:rsidR="005B160C" w:rsidRDefault="005B160C" w:rsidP="005B160C">
      <w:pPr>
        <w:rPr>
          <w:shd w:val="clear" w:color="auto" w:fill="FFFFFF"/>
        </w:rPr>
      </w:pPr>
      <w:r>
        <w:rPr>
          <w:shd w:val="clear" w:color="auto" w:fill="FFFFFF"/>
        </w:rPr>
        <w:t xml:space="preserve">Как видно, результат для Low-level с использованием </w:t>
      </w:r>
      <w:r>
        <w:rPr>
          <w:shd w:val="clear" w:color="auto" w:fill="FFFFFF"/>
          <w:lang w:val="en-US"/>
        </w:rPr>
        <w:t>PolynomialFeatures</w:t>
      </w:r>
      <w:r>
        <w:rPr>
          <w:shd w:val="clear" w:color="auto" w:fill="FFFFFF"/>
        </w:rPr>
        <w:t xml:space="preserve"> оказался лучше, чем просто использование High-level. Как будто у нас получилось добиться некоторой автоматизации процесса генерации признаков.</w:t>
      </w:r>
    </w:p>
    <w:p w14:paraId="6086D167" w14:textId="64FD9CB8" w:rsidR="005B160C" w:rsidRDefault="005B160C" w:rsidP="005B160C">
      <w:r>
        <w:rPr>
          <w:shd w:val="clear" w:color="auto" w:fill="FFFFFF"/>
        </w:rPr>
        <w:t xml:space="preserve">На самом деле причина в простоте модели логистической регрессии, которая не в состоянии выявить сложные зависимости в исходных данных. В таком случае </w:t>
      </w:r>
      <w:r>
        <w:rPr>
          <w:shd w:val="clear" w:color="auto" w:fill="FFFFFF"/>
          <w:lang w:val="en-US"/>
        </w:rPr>
        <w:t>PolynomialFeatures</w:t>
      </w:r>
      <w:r>
        <w:rPr>
          <w:shd w:val="clear" w:color="auto" w:fill="FFFFFF"/>
        </w:rPr>
        <w:t xml:space="preserve"> улучшает результаты и для High-level, и для Complete.</w:t>
      </w:r>
    </w:p>
    <w:p w14:paraId="66CA197E" w14:textId="66D024B9" w:rsidR="005B160C" w:rsidRDefault="005B160C" w:rsidP="005B160C">
      <w:pPr>
        <w:pStyle w:val="3"/>
        <w:numPr>
          <w:ilvl w:val="0"/>
          <w:numId w:val="3"/>
        </w:numPr>
      </w:pPr>
      <w:r>
        <w:t>Ансамблирование</w:t>
      </w:r>
    </w:p>
    <w:p w14:paraId="5A1DBF9F" w14:textId="2FA717A4" w:rsidR="005B160C" w:rsidRDefault="005B160C" w:rsidP="005B160C">
      <w:pPr>
        <w:rPr>
          <w:shd w:val="clear" w:color="auto" w:fill="FFFFFF"/>
        </w:rPr>
      </w:pPr>
      <w:r>
        <w:rPr>
          <w:shd w:val="clear" w:color="auto" w:fill="FFFFFF"/>
        </w:rPr>
        <w:t xml:space="preserve">Попробуем показать, что рассматриваемые признаки действительно не так просты, как нам кажется. Попробуем применить ансамбль моделей </w:t>
      </w:r>
      <w:r w:rsidRPr="00802490">
        <w:rPr>
          <w:shd w:val="clear" w:color="auto" w:fill="FFFFFF"/>
        </w:rPr>
        <w:t>RandomForest</w:t>
      </w:r>
      <w:r w:rsidRPr="005B160C">
        <w:rPr>
          <w:shd w:val="clear" w:color="auto" w:fill="FFFFFF"/>
        </w:rPr>
        <w:t xml:space="preserve"> </w:t>
      </w:r>
      <w:r>
        <w:rPr>
          <w:shd w:val="clear" w:color="auto" w:fill="FFFFFF"/>
        </w:rPr>
        <w:t>для выявления более сложных зависимостей.</w:t>
      </w:r>
    </w:p>
    <w:p w14:paraId="3842CD5D" w14:textId="7D3FB4B7" w:rsidR="00802490" w:rsidRDefault="00802490" w:rsidP="005B160C">
      <w:pPr>
        <w:rPr>
          <w:shd w:val="clear" w:color="auto" w:fill="FFFFFF"/>
        </w:rPr>
      </w:pPr>
      <w:r w:rsidRPr="00802490">
        <w:rPr>
          <w:shd w:val="clear" w:color="auto" w:fill="FFFFFF"/>
        </w:rPr>
        <w:t xml:space="preserve">Сначала для Low-level </w:t>
      </w:r>
      <w:r w:rsidR="007C6F6D">
        <w:rPr>
          <w:shd w:val="clear" w:color="auto" w:fill="FFFFFF"/>
        </w:rPr>
        <w:t>с</w:t>
      </w:r>
      <w:r w:rsidRPr="00802490">
        <w:rPr>
          <w:shd w:val="clear" w:color="auto" w:fill="FFFFFF"/>
        </w:rPr>
        <w:t xml:space="preserve">оздаем узел модели RandomForestClassifier </w:t>
      </w:r>
      <w:r>
        <w:rPr>
          <w:shd w:val="clear" w:color="auto" w:fill="FFFFFF"/>
        </w:rPr>
        <w:t xml:space="preserve">с параметрами </w:t>
      </w:r>
      <w:r>
        <w:rPr>
          <w:shd w:val="clear" w:color="auto" w:fill="FFFFFF"/>
          <w:lang w:val="en-US"/>
        </w:rPr>
        <w:t>n</w:t>
      </w:r>
      <w:r w:rsidRPr="00802490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estimators</w:t>
      </w:r>
      <w:r w:rsidRPr="00802490">
        <w:rPr>
          <w:shd w:val="clear" w:color="auto" w:fill="FFFFFF"/>
        </w:rPr>
        <w:t xml:space="preserve"> = 300, </w:t>
      </w:r>
      <w:r>
        <w:rPr>
          <w:shd w:val="clear" w:color="auto" w:fill="FFFFFF"/>
          <w:lang w:val="en-US"/>
        </w:rPr>
        <w:t>max</w:t>
      </w:r>
      <w:r w:rsidRPr="00802490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depth</w:t>
      </w:r>
      <w:r w:rsidRPr="00802490">
        <w:rPr>
          <w:shd w:val="clear" w:color="auto" w:fill="FFFFFF"/>
        </w:rPr>
        <w:t xml:space="preserve"> = 15, </w:t>
      </w:r>
      <w:r>
        <w:rPr>
          <w:shd w:val="clear" w:color="auto" w:fill="FFFFFF"/>
          <w:lang w:val="en-US"/>
        </w:rPr>
        <w:t>random</w:t>
      </w:r>
      <w:r w:rsidRPr="00802490">
        <w:rPr>
          <w:shd w:val="clear" w:color="auto" w:fill="FFFFFF"/>
        </w:rPr>
        <w:t>_</w:t>
      </w:r>
      <w:r>
        <w:rPr>
          <w:shd w:val="clear" w:color="auto" w:fill="FFFFFF"/>
          <w:lang w:val="en-US"/>
        </w:rPr>
        <w:t>state</w:t>
      </w:r>
      <w:r w:rsidRPr="00802490">
        <w:rPr>
          <w:shd w:val="clear" w:color="auto" w:fill="FFFFFF"/>
        </w:rPr>
        <w:t xml:space="preserve"> = 42.</w:t>
      </w:r>
    </w:p>
    <w:p w14:paraId="6B4A4ED1" w14:textId="6C6E477F" w:rsidR="00802490" w:rsidRDefault="00802490" w:rsidP="005B160C">
      <w:pPr>
        <w:rPr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24D193E" wp14:editId="24EE7E41">
            <wp:extent cx="6120130" cy="2425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5E15" w14:textId="7D836374" w:rsidR="00802490" w:rsidRPr="008C7BEE" w:rsidRDefault="00802490" w:rsidP="005B160C">
      <w:pPr>
        <w:rPr>
          <w:shd w:val="clear" w:color="auto" w:fill="FFFFFF"/>
        </w:rPr>
      </w:pPr>
      <w:r>
        <w:rPr>
          <w:shd w:val="clear" w:color="auto" w:fill="FFFFFF"/>
        </w:rPr>
        <w:t>И так же рассчитываем метрики.</w:t>
      </w:r>
      <w:r w:rsidR="00B64603" w:rsidRPr="00B64603">
        <w:rPr>
          <w:shd w:val="clear" w:color="auto" w:fill="FFFFFF"/>
        </w:rPr>
        <w:t xml:space="preserve"> </w:t>
      </w:r>
      <w:r w:rsidR="00B64603">
        <w:rPr>
          <w:shd w:val="clear" w:color="auto" w:fill="FFFFFF"/>
        </w:rPr>
        <w:t>Только для этого сначала нужно создать новый экземляр тестовых данных.</w:t>
      </w:r>
      <w:r w:rsidR="008C7BEE">
        <w:rPr>
          <w:shd w:val="clear" w:color="auto" w:fill="FFFFFF"/>
        </w:rPr>
        <w:t xml:space="preserve"> Делаем т</w:t>
      </w:r>
      <w:r>
        <w:rPr>
          <w:shd w:val="clear" w:color="auto" w:fill="FFFFFF"/>
        </w:rPr>
        <w:t xml:space="preserve">о же самое для </w:t>
      </w:r>
      <w:r w:rsidRPr="008C7BEE">
        <w:rPr>
          <w:shd w:val="clear" w:color="auto" w:fill="FFFFFF"/>
        </w:rPr>
        <w:t>high</w:t>
      </w:r>
      <w:r w:rsidR="008C7BEE">
        <w:rPr>
          <w:shd w:val="clear" w:color="auto" w:fill="FFFFFF"/>
        </w:rPr>
        <w:t>-</w:t>
      </w:r>
      <w:r w:rsidRPr="008C7BEE">
        <w:rPr>
          <w:shd w:val="clear" w:color="auto" w:fill="FFFFFF"/>
        </w:rPr>
        <w:t>level</w:t>
      </w:r>
      <w:r w:rsidR="008C7BEE">
        <w:rPr>
          <w:shd w:val="clear" w:color="auto" w:fill="FFFFFF"/>
        </w:rPr>
        <w:t xml:space="preserve"> и</w:t>
      </w:r>
      <w:r>
        <w:rPr>
          <w:shd w:val="clear" w:color="auto" w:fill="FFFFFF"/>
        </w:rPr>
        <w:t xml:space="preserve"> для </w:t>
      </w:r>
      <w:r w:rsidRPr="008C7BEE">
        <w:rPr>
          <w:shd w:val="clear" w:color="auto" w:fill="FFFFFF"/>
        </w:rPr>
        <w:t>complete</w:t>
      </w:r>
      <w:r w:rsidR="008C7BEE">
        <w:rPr>
          <w:shd w:val="clear" w:color="auto" w:fill="FFFFFF"/>
        </w:rPr>
        <w:t xml:space="preserve"> и получаем следующий набор метрик соответственно: </w:t>
      </w:r>
      <w:r w:rsidR="008C7BEE" w:rsidRPr="008C7BEE">
        <w:rPr>
          <w:shd w:val="clear" w:color="auto" w:fill="FFFFFF"/>
        </w:rPr>
        <w:t>0.6</w:t>
      </w:r>
      <w:r w:rsidR="008C7BEE" w:rsidRPr="008C7BEE">
        <w:rPr>
          <w:shd w:val="clear" w:color="auto" w:fill="FFFFFF"/>
        </w:rPr>
        <w:t xml:space="preserve">6, </w:t>
      </w:r>
      <w:r w:rsidR="008C7BEE" w:rsidRPr="008C7BEE">
        <w:rPr>
          <w:shd w:val="clear" w:color="auto" w:fill="FFFFFF"/>
        </w:rPr>
        <w:t>0.75</w:t>
      </w:r>
      <w:r w:rsidR="002F6308">
        <w:rPr>
          <w:shd w:val="clear" w:color="auto" w:fill="FFFFFF"/>
        </w:rPr>
        <w:t xml:space="preserve"> и</w:t>
      </w:r>
      <w:r w:rsidR="008C7BEE" w:rsidRPr="008C7BEE">
        <w:rPr>
          <w:shd w:val="clear" w:color="auto" w:fill="FFFFFF"/>
        </w:rPr>
        <w:t xml:space="preserve"> </w:t>
      </w:r>
      <w:r w:rsidR="008C7BEE" w:rsidRPr="008C7BEE">
        <w:rPr>
          <w:shd w:val="clear" w:color="auto" w:fill="FFFFFF"/>
        </w:rPr>
        <w:t>0.7</w:t>
      </w:r>
      <w:r w:rsidR="008C7BEE" w:rsidRPr="008C7BEE">
        <w:rPr>
          <w:shd w:val="clear" w:color="auto" w:fill="FFFFFF"/>
        </w:rPr>
        <w:t>7.</w:t>
      </w:r>
    </w:p>
    <w:p w14:paraId="706CC76A" w14:textId="7AFA7F53" w:rsidR="0019379C" w:rsidRPr="0019379C" w:rsidRDefault="0019379C" w:rsidP="0019379C">
      <w:pPr>
        <w:rPr>
          <w:shd w:val="clear" w:color="auto" w:fill="FFFFFF"/>
        </w:rPr>
      </w:pPr>
      <w:r>
        <w:rPr>
          <w:shd w:val="clear" w:color="auto" w:fill="FFFFFF"/>
        </w:rPr>
        <w:t>Можно заключить, что рассматриваемые данные имеют скрытый потенциал и использование более сложных моделей является тому подтверждением, однако, ограниченный объем данных и сложность рассмотренных моделей не позволяют воспроизвести результаты оригинальной статьи, в которой обучение глубокой нейронной сети на всем наборе данных (11 млн строк) с использованием только Low-level признаков позволяет получить более качественные результаты, чем при использовании High-level признаков.</w:t>
      </w:r>
    </w:p>
    <w:sectPr w:rsidR="0019379C" w:rsidRPr="0019379C" w:rsidSect="00F25DA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A8D"/>
    <w:multiLevelType w:val="hybridMultilevel"/>
    <w:tmpl w:val="420E6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F055C"/>
    <w:multiLevelType w:val="multilevel"/>
    <w:tmpl w:val="870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91132"/>
    <w:multiLevelType w:val="hybridMultilevel"/>
    <w:tmpl w:val="420E6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1576C"/>
    <w:multiLevelType w:val="hybridMultilevel"/>
    <w:tmpl w:val="420E6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D915F1"/>
    <w:multiLevelType w:val="multilevel"/>
    <w:tmpl w:val="FA70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BA"/>
    <w:rsid w:val="00037991"/>
    <w:rsid w:val="000845D0"/>
    <w:rsid w:val="0019379C"/>
    <w:rsid w:val="001961E9"/>
    <w:rsid w:val="001D74AF"/>
    <w:rsid w:val="00245BBA"/>
    <w:rsid w:val="002F6308"/>
    <w:rsid w:val="00567175"/>
    <w:rsid w:val="005B160C"/>
    <w:rsid w:val="007C0CF5"/>
    <w:rsid w:val="007C6F6D"/>
    <w:rsid w:val="00802490"/>
    <w:rsid w:val="008C7BEE"/>
    <w:rsid w:val="00960FC2"/>
    <w:rsid w:val="00B148C2"/>
    <w:rsid w:val="00B64603"/>
    <w:rsid w:val="00BC4F5B"/>
    <w:rsid w:val="00EC6E44"/>
    <w:rsid w:val="00F035B2"/>
    <w:rsid w:val="00F2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EE64"/>
  <w15:chartTrackingRefBased/>
  <w15:docId w15:val="{9B9E954C-369E-450F-B38F-563E6358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4F5B"/>
    <w:pPr>
      <w:spacing w:before="240"/>
    </w:pPr>
  </w:style>
  <w:style w:type="paragraph" w:styleId="1">
    <w:name w:val="heading 1"/>
    <w:basedOn w:val="a"/>
    <w:link w:val="10"/>
    <w:uiPriority w:val="9"/>
    <w:qFormat/>
    <w:rsid w:val="00F25D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F25DA6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25DA6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DA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a3">
    <w:name w:val="Normal (Web)"/>
    <w:basedOn w:val="a"/>
    <w:uiPriority w:val="99"/>
    <w:semiHidden/>
    <w:unhideWhenUsed/>
    <w:rsid w:val="00F25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4">
    <w:name w:val="Hyperlink"/>
    <w:basedOn w:val="a0"/>
    <w:uiPriority w:val="99"/>
    <w:semiHidden/>
    <w:unhideWhenUsed/>
    <w:rsid w:val="00F25DA6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25DA6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F25DA6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a5">
    <w:name w:val="List Paragraph"/>
    <w:basedOn w:val="a"/>
    <w:uiPriority w:val="34"/>
    <w:qFormat/>
    <w:rsid w:val="00F25DA6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EC6E44"/>
    <w:rPr>
      <w:color w:val="808080"/>
    </w:rPr>
  </w:style>
  <w:style w:type="character" w:styleId="HTML">
    <w:name w:val="HTML Code"/>
    <w:basedOn w:val="a0"/>
    <w:uiPriority w:val="99"/>
    <w:semiHidden/>
    <w:unhideWhenUsed/>
    <w:rsid w:val="00B148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www.google.com/url?q=https%3A%2F%2Farchive.ics.uci.edu%2Fdataset%2F280%2Fhigg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url?q=https%3A%2F%2Farxiv.org%2Fpdf%2F1402.4735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68440-AF6E-4765-BB11-16A47858A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9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Фролова Дарьяна Евгеньевна</dc:creator>
  <cp:keywords/>
  <dc:description/>
  <cp:lastModifiedBy>Фролова Дарьяна Евгеньевна</cp:lastModifiedBy>
  <cp:revision>12</cp:revision>
  <dcterms:created xsi:type="dcterms:W3CDTF">2025-05-06T13:26:00Z</dcterms:created>
  <dcterms:modified xsi:type="dcterms:W3CDTF">2025-05-18T05:51:00Z</dcterms:modified>
</cp:coreProperties>
</file>