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 xml:space="preserve"> Course Knowledge Summary: Medical Microbiology, Hygiene, Virology, and Immunology (SoSe 2025)</w:t>
      </w:r>
    </w:p>
    <w:p>
      <w:pPr>
        <w:pStyle w:val="3"/>
      </w:pPr>
      <w:r>
        <w:t>🏠 Course Overview</w:t>
      </w:r>
    </w:p>
    <w:p>
      <w:r>
        <w:t>• Course Name (English): Medical Microbiology, Hygiene, Virology, and Immunology</w:t>
      </w:r>
    </w:p>
    <w:p>
      <w:r>
        <w:t>• Semester: Summer Semester 2025 (SoSe 2025)</w:t>
      </w:r>
    </w:p>
    <w:p>
      <w:r>
        <w:t>• Moodle Homepage: https://www.moodle.tum.de/course/view.php?id=109916</w:t>
      </w:r>
    </w:p>
    <w:p>
      <w:r>
        <w:t>• Lectures (Vorlesung): https://www.moodle.tum.de/course/view.php?id=109918</w:t>
      </w:r>
    </w:p>
    <w:p>
      <w:r>
        <w:t>• Practical Course (Praktikum): https://www.moodle.tum.de/course/view.php?id=109917</w:t>
      </w:r>
    </w:p>
    <w:p>
      <w:r>
        <w:t>• Contact Email: medizin.lehre@tum.de</w:t>
      </w:r>
    </w:p>
    <w:p>
      <w:pPr>
        <w:pStyle w:val="3"/>
      </w:pPr>
      <w:r>
        <w:t>📅 Course Structure &amp; Enrollment</w:t>
      </w:r>
    </w:p>
    <w:p>
      <w:r>
        <w:t>• Students must enroll in all 3 Moodle components: Startseite, Vorlesung, Praktikum.</w:t>
      </w:r>
    </w:p>
    <w:p>
      <w:r>
        <w:t>• Enrollment key is sent via email.</w:t>
      </w:r>
    </w:p>
    <w:p>
      <w:r>
        <w:t>• Startseite: Central access point for course documents and announcements.</w:t>
      </w:r>
    </w:p>
    <w:p>
      <w:r>
        <w:t>• Vorlesung: Includes Immunology and Microbiology PDFs and lecture recordings.</w:t>
      </w:r>
    </w:p>
    <w:p>
      <w:r>
        <w:t>• Praktikum: Includes lab scripts, videos, and documents necessary for course days.</w:t>
      </w:r>
    </w:p>
    <w:p>
      <w:pPr>
        <w:pStyle w:val="3"/>
      </w:pPr>
      <w:r>
        <w:t>🧪 Practical Course (Praktikum)</w:t>
      </w:r>
    </w:p>
    <w:p>
      <w:r>
        <w:t>• Location: Institute for Medical Microbiology, Immunology and Hygiene, Trogerstraße 30, 81675 Munich</w:t>
      </w:r>
    </w:p>
    <w:p>
      <w:r>
        <w:t>• Materials available on Moodle include: Introduction videos, evaluation guides, lab scripts, and course videos.</w:t>
      </w:r>
      <w:bookmarkStart w:id="0" w:name="_GoBack"/>
      <w:bookmarkEnd w:id="0"/>
    </w:p>
    <w:p>
      <w:r>
        <w:t>• Note: Order of topics in the PDF schedule may differ from the script order – follow the Kursablauf PDF.</w:t>
      </w:r>
    </w:p>
    <w:p>
      <w:pPr>
        <w:pStyle w:val="3"/>
      </w:pPr>
      <w:r>
        <w:t>📚 Learning and Exam Preparation</w:t>
      </w:r>
    </w:p>
    <w:p>
      <w:r>
        <w:t>• Exam-relevant content includes:</w:t>
      </w:r>
    </w:p>
    <w:p>
      <w:r>
        <w:t xml:space="preserve">  - All lectures (e.g., Immunology, Virology)</w:t>
      </w:r>
    </w:p>
    <w:p>
      <w:r>
        <w:t xml:space="preserve">  - Practical course script (with solutions)</w:t>
      </w:r>
    </w:p>
    <w:p>
      <w:r>
        <w:t xml:space="preserve">  - Moodle lessons (especially in Praktikum section)</w:t>
      </w:r>
    </w:p>
    <w:p>
      <w:r>
        <w:t xml:space="preserve">  - Course introductions (e.g., 'Kurseinführung: Immunologie')</w:t>
      </w:r>
    </w:p>
    <w:p>
      <w:r>
        <w:t>• Suggested study strategy:</w:t>
      </w:r>
    </w:p>
    <w:p>
      <w:r>
        <w:t xml:space="preserve">  - Group bacteria by pathogens and use flashcards (Karteikarten)</w:t>
      </w:r>
    </w:p>
    <w:p>
      <w:r>
        <w:t xml:space="preserve">  - Study virology by disease categories</w:t>
      </w:r>
    </w:p>
    <w:p>
      <w:r>
        <w:t xml:space="preserve">  - Use Kursablauf to cross-reference script, introductions, and lessons</w:t>
      </w:r>
    </w:p>
    <w:p>
      <w:r>
        <w:t xml:space="preserve">  - Use Moodle practice questions to self-test</w:t>
      </w:r>
    </w:p>
    <w:p>
      <w:pPr>
        <w:pStyle w:val="3"/>
      </w:pPr>
      <w:r>
        <w:t>📌 Attendance Policy</w:t>
      </w:r>
    </w:p>
    <w:p>
      <w:r>
        <w:t>• Maximum allowed absence: 2 days</w:t>
      </w:r>
    </w:p>
    <w:p>
      <w:r>
        <w:t>• More than 2 absences → disqualified from final exam</w:t>
      </w:r>
    </w:p>
    <w:p>
      <w:r>
        <w:t>• 1 Online certificate = 1 practical day</w:t>
      </w:r>
    </w:p>
    <w:p>
      <w:r>
        <w:t>• It is possible to make up or pre-complete missed days</w:t>
      </w:r>
    </w:p>
    <w:p>
      <w:pPr>
        <w:pStyle w:val="3"/>
      </w:pPr>
      <w:r>
        <w:t>🗓️ Exam Date</w:t>
      </w:r>
    </w:p>
    <w:p>
      <w:r>
        <w:t>• Klausur: 24 July 2025, 09:30 – 10:15, HS A</w:t>
      </w:r>
    </w:p>
    <w:p>
      <w:pPr>
        <w:pStyle w:val="3"/>
      </w:pPr>
      <w:r>
        <w:t>🤖 FAQ Samples</w:t>
      </w:r>
    </w:p>
    <w:p>
      <w:pPr>
        <w:pStyle w:val="16"/>
      </w:pPr>
      <w:r>
        <w:t>Q: What if videos don’t play?</w:t>
      </w:r>
    </w:p>
    <w:p>
      <w:pPr>
        <w:pStyle w:val="16"/>
      </w:pPr>
      <w:r>
        <w:t>A: Try a different browser (e.g., Chrome/Firefox)</w:t>
      </w:r>
    </w:p>
    <w:p>
      <w:pPr>
        <w:pStyle w:val="16"/>
      </w:pPr>
      <w:r>
        <w:t>Q: How many absence days are allowed?</w:t>
      </w:r>
    </w:p>
    <w:p>
      <w:pPr>
        <w:pStyle w:val="16"/>
      </w:pPr>
      <w:r>
        <w:t>A: 2 days max. Online certificate = 1 day presence</w:t>
      </w:r>
    </w:p>
    <w:p>
      <w:pPr>
        <w:pStyle w:val="16"/>
      </w:pPr>
      <w:r>
        <w:t>Q: Can I change modules?</w:t>
      </w:r>
    </w:p>
    <w:p>
      <w:pPr>
        <w:pStyle w:val="16"/>
      </w:pPr>
      <w:r>
        <w:t>A: Only possible if slots are available and both students agree</w:t>
      </w:r>
    </w:p>
    <w:p>
      <w:pPr>
        <w:pStyle w:val="16"/>
      </w:pPr>
      <w:r>
        <w:t>Q: Where can I find lecture PDFs?</w:t>
      </w:r>
    </w:p>
    <w:p>
      <w:pPr>
        <w:pStyle w:val="16"/>
      </w:pPr>
      <w:r>
        <w:t>A: Moodle Lecture Page: https://www.moodle.tum.de/course/view.php?id=109918</w:t>
      </w:r>
    </w:p>
    <w:p>
      <w:pPr>
        <w:pStyle w:val="16"/>
      </w:pPr>
      <w:r>
        <w:t>Q: What content is exam-relevant?</w:t>
      </w:r>
    </w:p>
    <w:p>
      <w:pPr>
        <w:pStyle w:val="16"/>
      </w:pPr>
      <w:r>
        <w:t>A: Lectures, Skript, Moodle lessons, course intros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Noto Serif H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Noto Serif HK">
    <w:panose1 w:val="02020200000000000000"/>
    <w:charset w:val="88"/>
    <w:family w:val="auto"/>
    <w:pitch w:val="default"/>
    <w:sig w:usb0="20000083" w:usb1="2ADF3C10" w:usb2="00000016" w:usb3="00000000" w:csb0="60120107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3ZGNkZmRmNmEwM2EwNzY1MzllYzZkZTc2Y2JhYjUifQ=="/>
    <w:docVar w:name="KSO_WPS_MARK_KEY" w:val="14b90339-c990-42ee-b6ab-1dd1eb2faccb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7E4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2150</Characters>
  <Lines>0</Lines>
  <Paragraphs>0</Paragraphs>
  <TotalTime>0</TotalTime>
  <ScaleCrop>false</ScaleCrop>
  <LinksUpToDate>false</LinksUpToDate>
  <CharactersWithSpaces>2469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曲春宇</cp:lastModifiedBy>
  <dcterms:modified xsi:type="dcterms:W3CDTF">2025-04-22T22:09:04Z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6CA457D91CC34378BB4AF44F522A0E04</vt:lpwstr>
  </property>
</Properties>
</file>