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①：NachOS通过在内存中模拟一个物理内存区域来实现内存模拟。具体来说，</w:t>
      </w:r>
      <w:r>
        <w:rPr>
          <w:rStyle w:val="VerbatimChar"/>
        </w:rPr>
        <w:t xml:space="preserve">Machine</w:t>
      </w:r>
      <w:r>
        <w:t xml:space="preserve"> </w:t>
      </w:r>
      <w:r>
        <w:rPr>
          <w:rFonts w:hint="eastAsia"/>
        </w:rPr>
        <w:t xml:space="preserve">类中的</w:t>
      </w:r>
      <w:r>
        <w:t xml:space="preserve"> </w:t>
      </w:r>
      <w:r>
        <w:rPr>
          <w:rStyle w:val="VerbatimChar"/>
        </w:rPr>
        <w:t xml:space="preserve">mainMemory</w:t>
      </w:r>
      <w:r>
        <w:t xml:space="preserve"> </w:t>
      </w:r>
      <w:r>
        <w:rPr>
          <w:rFonts w:hint="eastAsia"/>
        </w:rPr>
        <w:t xml:space="preserve">数组模拟了物理内存。物理内存的大小是通过常量</w:t>
      </w:r>
      <w:r>
        <w:t xml:space="preserve"> </w:t>
      </w:r>
      <w:r>
        <w:rPr>
          <w:rStyle w:val="VerbatimChar"/>
        </w:rPr>
        <w:t xml:space="preserve">MemorySize</w:t>
      </w:r>
      <w:r>
        <w:t xml:space="preserve"> </w:t>
      </w:r>
      <w:r>
        <w:rPr>
          <w:rFonts w:hint="eastAsia"/>
        </w:rPr>
        <w:t xml:space="preserve">来定义的。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模拟内存方式：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mainMemory</w:t>
      </w:r>
      <w:r>
        <w:t xml:space="preserve"> </w:t>
      </w:r>
      <w:r>
        <w:rPr>
          <w:rFonts w:hint="eastAsia"/>
        </w:rPr>
        <w:t xml:space="preserve">是一个字节数组，用来存储程序执行期间的所有内容（如用户程序、代码、数据等）。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物理内存的大小由常量</w:t>
      </w:r>
      <w:r>
        <w:t xml:space="preserve"> </w:t>
      </w:r>
      <w:r>
        <w:rPr>
          <w:rStyle w:val="VerbatimChar"/>
        </w:rPr>
        <w:t xml:space="preserve">MemorySize</w:t>
      </w:r>
      <w:r>
        <w:t xml:space="preserve"> </w:t>
      </w:r>
      <w:r>
        <w:rPr>
          <w:rFonts w:hint="eastAsia"/>
        </w:rPr>
        <w:t xml:space="preserve">定义，具体大小由</w:t>
      </w:r>
      <w:r>
        <w:t xml:space="preserve"> </w:t>
      </w:r>
      <w:r>
        <w:rPr>
          <w:rStyle w:val="VerbatimChar"/>
        </w:rPr>
        <w:t xml:space="preserve">NumPhysPages</w:t>
      </w:r>
      <w:r>
        <w:rPr>
          <w:rFonts w:hint="eastAsia"/>
        </w:rPr>
        <w:t xml:space="preserve">（物理内存页数）和</w:t>
      </w:r>
      <w:r>
        <w:t xml:space="preserve"> </w:t>
      </w:r>
      <w:r>
        <w:rPr>
          <w:rStyle w:val="VerbatimChar"/>
        </w:rPr>
        <w:t xml:space="preserve">PageSize</w:t>
      </w:r>
      <w:r>
        <w:rPr>
          <w:rFonts w:hint="eastAsia"/>
        </w:rPr>
        <w:t xml:space="preserve">（每页的大小）决定。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内存大小：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PageSize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128 </w:t>
      </w:r>
      <w:r>
        <w:rPr>
          <w:rFonts w:hint="eastAsia"/>
        </w:rPr>
        <w:t xml:space="preserve">字节。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NumPhysPages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128 </w:t>
      </w:r>
      <w:r>
        <w:rPr>
          <w:rFonts w:hint="eastAsia"/>
        </w:rPr>
        <w:t xml:space="preserve">页。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计算得到的内存大小：</w:t>
      </w:r>
      <w:r>
        <w:rPr>
          <w:rStyle w:val="VerbatimChar"/>
        </w:rPr>
        <w:t xml:space="preserve">MemorySize = NumPhysPages * PageSize = 128 * 128 = 16384 </w:t>
      </w:r>
      <w:r>
        <w:rPr>
          <w:rStyle w:val="VerbatimChar"/>
          <w:rFonts w:hint="eastAsia"/>
        </w:rPr>
        <w:t xml:space="preserve">字节（16KB）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②：虚拟内存到物理内存的映射关系由</w:t>
      </w:r>
      <w:r>
        <w:t xml:space="preserve"> </w:t>
      </w:r>
      <w:r>
        <w:rPr>
          <w:rStyle w:val="VerbatimChar"/>
          <w:b/>
          <w:bCs/>
        </w:rPr>
        <w:t xml:space="preserve">AddrSpace</w:t>
      </w:r>
      <w:r>
        <w:t xml:space="preserve"> </w:t>
      </w:r>
      <w:r>
        <w:rPr>
          <w:rFonts w:hint="eastAsia"/>
        </w:rPr>
        <w:t xml:space="preserve">类来描述。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AddrSpace</w:t>
      </w:r>
      <w:r>
        <w:t xml:space="preserve"> </w:t>
      </w:r>
      <w:r>
        <w:rPr>
          <w:rFonts w:hint="eastAsia"/>
        </w:rPr>
        <w:t xml:space="preserve">类管理每个进程的虚拟地址空间，并包含一个页表（</w:t>
      </w:r>
      <w:r>
        <w:rPr>
          <w:rStyle w:val="VerbatimChar"/>
        </w:rPr>
        <w:t xml:space="preserve">pageTable</w:t>
      </w:r>
      <w:r>
        <w:rPr>
          <w:rFonts w:hint="eastAsia"/>
        </w:rPr>
        <w:t xml:space="preserve">）来维护虚拟页和物理页之间的映射关系。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pageTable</w:t>
      </w:r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w:r>
        <w:rPr>
          <w:rFonts w:hint="eastAsia"/>
          <w:b/>
          <w:bCs/>
        </w:rPr>
        <w:t xml:space="preserve">页表</w:t>
      </w:r>
      <w:r>
        <w:rPr>
          <w:rFonts w:hint="eastAsia"/>
        </w:rPr>
        <w:t xml:space="preserve">，它包含了多个</w:t>
      </w:r>
      <w:r>
        <w:t xml:space="preserve"> </w:t>
      </w:r>
      <w:r>
        <w:rPr>
          <w:rStyle w:val="VerbatimChar"/>
        </w:rPr>
        <w:t xml:space="preserve">TranslationEntry</w:t>
      </w:r>
      <w:r>
        <w:t xml:space="preserve"> </w:t>
      </w:r>
      <w:r>
        <w:rPr>
          <w:rFonts w:hint="eastAsia"/>
        </w:rPr>
        <w:t xml:space="preserve">对象，每个</w:t>
      </w:r>
      <w:r>
        <w:t xml:space="preserve"> </w:t>
      </w:r>
      <w:r>
        <w:rPr>
          <w:rStyle w:val="VerbatimChar"/>
        </w:rPr>
        <w:t xml:space="preserve">TranslationEntry</w:t>
      </w:r>
      <w:r>
        <w:t xml:space="preserve"> </w:t>
      </w:r>
      <w:r>
        <w:rPr>
          <w:rFonts w:hint="eastAsia"/>
        </w:rPr>
        <w:t xml:space="preserve">对象描述了虚拟页面和物理页面之间的映射关系。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TranslationEntry</w:t>
      </w:r>
      <w:r>
        <w:t xml:space="preserve"> </w:t>
      </w:r>
      <w:r>
        <w:rPr>
          <w:rFonts w:hint="eastAsia"/>
        </w:rPr>
        <w:t xml:space="preserve">结构包含以下字段：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virtualPage</w:t>
      </w:r>
      <w:r>
        <w:rPr>
          <w:rFonts w:hint="eastAsia"/>
        </w:rPr>
        <w:t xml:space="preserve">：虚拟页面编号。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physicalPage</w:t>
      </w:r>
      <w:r>
        <w:rPr>
          <w:rFonts w:hint="eastAsia"/>
        </w:rPr>
        <w:t xml:space="preserve">：物理页面编号。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valid</w:t>
      </w:r>
      <w:r>
        <w:rPr>
          <w:rFonts w:hint="eastAsia"/>
        </w:rPr>
        <w:t xml:space="preserve">：该映射是否有效（即虚拟页面是否有一个有效的物理页面映射）。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use</w:t>
      </w:r>
      <w:r>
        <w:rPr>
          <w:rFonts w:hint="eastAsia"/>
        </w:rPr>
        <w:t xml:space="preserve">：指示该页面是否被访问过。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dirty</w:t>
      </w:r>
      <w:r>
        <w:rPr>
          <w:rFonts w:hint="eastAsia"/>
        </w:rPr>
        <w:t xml:space="preserve">：指示该页面是否被修改过。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readOnly</w:t>
      </w:r>
      <w:r>
        <w:rPr>
          <w:rFonts w:hint="eastAsia"/>
        </w:rPr>
        <w:t xml:space="preserve">：指示该页面是否是只读的。</w:t>
      </w:r>
    </w:p>
    <w:p>
      <w:pPr>
        <w:pStyle w:val="FirstParagraph"/>
      </w:pPr>
      <w:r>
        <w:rPr>
          <w:rFonts w:hint="eastAsia"/>
        </w:rPr>
        <w:t xml:space="preserve">因此，</w:t>
      </w:r>
      <w:r>
        <w:rPr>
          <w:rStyle w:val="VerbatimChar"/>
        </w:rPr>
        <w:t xml:space="preserve">AddrSpace</w:t>
      </w:r>
      <w:r>
        <w:t xml:space="preserve"> </w:t>
      </w:r>
      <w:r>
        <w:rPr>
          <w:rFonts w:hint="eastAsia"/>
        </w:rPr>
        <w:t xml:space="preserve">类通过</w:t>
      </w:r>
      <w:r>
        <w:t xml:space="preserve"> </w:t>
      </w:r>
      <w:r>
        <w:rPr>
          <w:rStyle w:val="VerbatimChar"/>
        </w:rPr>
        <w:t xml:space="preserve">pageTable</w:t>
      </w:r>
      <w:r>
        <w:t xml:space="preserve"> </w:t>
      </w:r>
      <w:r>
        <w:rPr>
          <w:rFonts w:hint="eastAsia"/>
        </w:rPr>
        <w:t xml:space="preserve">来维护虚拟内存到物理内存的映射。</w:t>
      </w:r>
    </w:p>
    <w:p>
      <w:pPr>
        <w:pStyle w:val="BodyText"/>
      </w:pPr>
      <w:r>
        <w:rPr>
          <w:rFonts w:hint="eastAsia"/>
        </w:rPr>
        <w:t xml:space="preserve">③：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AddrSpace::Load</w:t>
      </w:r>
      <w:r>
        <w:t xml:space="preserve"> </w:t>
      </w:r>
      <w:r>
        <w:rPr>
          <w:rFonts w:hint="eastAsia"/>
        </w:rPr>
        <w:t xml:space="preserve">方法中，程序的加载空间计算和分页数目计算通过以下步骤完成：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计算所需的总内存空间：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计算程序的内存需求，包括代码段、初始化数据段、未初始化数据段和栈空间（</w:t>
      </w:r>
      <w:r>
        <w:rPr>
          <w:rStyle w:val="VerbatimChar"/>
        </w:rPr>
        <w:t xml:space="preserve">UserStackSize</w:t>
      </w:r>
      <w:r>
        <w:rPr>
          <w:rFonts w:hint="eastAsia"/>
        </w:rPr>
        <w:t xml:space="preserve">）。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相关计算代码：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noffH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noffH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noffH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uninitData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UserStackSize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计算分页数目：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divRoundUp</w:t>
      </w:r>
      <w:r>
        <w:t xml:space="preserve"> </w:t>
      </w:r>
      <w:r>
        <w:rPr>
          <w:rFonts w:hint="eastAsia"/>
        </w:rPr>
        <w:t xml:space="preserve">函数将总空间除以每页的大小（</w:t>
      </w:r>
      <w:r>
        <w:rPr>
          <w:rStyle w:val="VerbatimChar"/>
        </w:rPr>
        <w:t xml:space="preserve">PageSize</w:t>
      </w:r>
      <w:r>
        <w:rPr>
          <w:rFonts w:hint="eastAsia"/>
        </w:rPr>
        <w:t xml:space="preserve">），并向上取整计算出所需的虚拟页数。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相关计算代码：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numPages = divRoundUp(size, PageSize);</w:t>
      </w:r>
    </w:p>
    <w:p>
      <w:pPr>
        <w:pStyle w:val="FirstParagraph"/>
      </w:pPr>
    </w:p>
    <w:p>
      <w:pPr>
        <w:pStyle w:val="BodyText"/>
      </w:pPr>
    </w:p>
    <w:bookmarkStart w:id="29" w:name="成功运行2个线程的运行截图"/>
    <w:p>
      <w:pPr>
        <w:pStyle w:val="Heading3"/>
      </w:pPr>
      <w:r>
        <w:rPr>
          <w:rFonts w:hint="eastAsia"/>
        </w:rPr>
        <w:t xml:space="preserve">成功运行2个线程的运行截图：</w:t>
      </w:r>
    </w:p>
    <w:p>
      <w:pPr>
        <w:pStyle w:val="FirstParagraph"/>
      </w:pPr>
      <w:r>
        <w:drawing>
          <wp:inline>
            <wp:extent cx="5334000" cy="3295729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12619432738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29349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12619434299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55035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12619435503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2025-11-26T15:17:18Z</dcterms:created>
  <dcterms:modified xsi:type="dcterms:W3CDTF">2025-11-26T15:17:18Z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