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BCE90">
      <w:pPr>
        <w:spacing w:line="360" w:lineRule="auto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202</w:t>
      </w:r>
      <w:r>
        <w:rPr>
          <w:rFonts w:hint="eastAsia" w:eastAsia="黑体"/>
          <w:b/>
          <w:sz w:val="36"/>
          <w:szCs w:val="36"/>
          <w:lang w:val="en-US" w:eastAsia="zh-CN"/>
        </w:rPr>
        <w:t>5</w:t>
      </w:r>
      <w:r>
        <w:rPr>
          <w:rFonts w:eastAsia="黑体"/>
          <w:b/>
          <w:sz w:val="36"/>
          <w:szCs w:val="36"/>
        </w:rPr>
        <w:t>年春季</w:t>
      </w:r>
      <w:r>
        <w:rPr>
          <w:rFonts w:hint="eastAsia" w:eastAsia="黑体"/>
          <w:b/>
          <w:sz w:val="36"/>
          <w:szCs w:val="36"/>
        </w:rPr>
        <w:t>“毛中特”课程</w:t>
      </w:r>
      <w:r>
        <w:rPr>
          <w:rFonts w:eastAsia="黑体"/>
          <w:b/>
          <w:sz w:val="36"/>
          <w:szCs w:val="36"/>
        </w:rPr>
        <w:t>教学基本问题</w:t>
      </w:r>
    </w:p>
    <w:p w14:paraId="5D15A0FC">
      <w:pPr>
        <w:spacing w:line="360" w:lineRule="auto"/>
        <w:jc w:val="center"/>
        <w:rPr>
          <w:rFonts w:eastAsia="黑体"/>
          <w:b/>
          <w:sz w:val="36"/>
          <w:szCs w:val="36"/>
        </w:rPr>
      </w:pPr>
    </w:p>
    <w:p w14:paraId="7240582F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导论</w:t>
      </w:r>
    </w:p>
    <w:p w14:paraId="485A261C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1.马克思主义中国化时代化的提出</w:t>
      </w:r>
    </w:p>
    <w:p w14:paraId="4771193F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2</w:t>
      </w:r>
      <w:r>
        <w:rPr>
          <w:rFonts w:eastAsia="黑体"/>
          <w:b/>
          <w:sz w:val="24"/>
          <w:szCs w:val="24"/>
        </w:rPr>
        <w:t>.马克思主义中国化时代化的内涵</w:t>
      </w:r>
    </w:p>
    <w:p w14:paraId="35988CC4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3</w:t>
      </w:r>
      <w:r>
        <w:rPr>
          <w:rFonts w:eastAsia="黑体"/>
          <w:b/>
          <w:sz w:val="24"/>
          <w:szCs w:val="24"/>
        </w:rPr>
        <w:t>.马克思主义中国化时代化理论成果及其关系</w:t>
      </w:r>
    </w:p>
    <w:p w14:paraId="7440A3D5">
      <w:pPr>
        <w:spacing w:line="360" w:lineRule="auto"/>
        <w:jc w:val="left"/>
        <w:rPr>
          <w:rFonts w:eastAsia="黑体"/>
          <w:b/>
          <w:sz w:val="24"/>
          <w:szCs w:val="24"/>
        </w:rPr>
      </w:pPr>
    </w:p>
    <w:p w14:paraId="07D994FD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第一章</w:t>
      </w:r>
    </w:p>
    <w:p w14:paraId="27BA4E0F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.毛泽东思想形成和发展的历史条件</w:t>
      </w:r>
    </w:p>
    <w:p w14:paraId="30D2E368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2</w:t>
      </w:r>
      <w:r>
        <w:rPr>
          <w:rFonts w:eastAsia="黑体"/>
          <w:b/>
          <w:sz w:val="24"/>
          <w:szCs w:val="24"/>
        </w:rPr>
        <w:t>.毛泽东思想活的灵魂</w:t>
      </w:r>
    </w:p>
    <w:p w14:paraId="45616881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第二章</w:t>
      </w:r>
    </w:p>
    <w:p w14:paraId="7FB16EA9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.新民主主义革命理论形成的依据</w:t>
      </w:r>
    </w:p>
    <w:p w14:paraId="2E6AC012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2</w:t>
      </w:r>
      <w:r>
        <w:rPr>
          <w:rFonts w:eastAsia="黑体"/>
          <w:b/>
          <w:sz w:val="24"/>
          <w:szCs w:val="24"/>
        </w:rPr>
        <w:t>.新民主主主义革命的总路线</w:t>
      </w:r>
    </w:p>
    <w:p w14:paraId="1E99156F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3</w:t>
      </w:r>
      <w:r>
        <w:rPr>
          <w:rFonts w:eastAsia="黑体"/>
          <w:b/>
          <w:sz w:val="24"/>
          <w:szCs w:val="24"/>
        </w:rPr>
        <w:t>.新主主义革命的三大法宝</w:t>
      </w:r>
    </w:p>
    <w:p w14:paraId="7E3A4766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第三章</w:t>
      </w:r>
    </w:p>
    <w:p w14:paraId="3998FDD7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1.新民主主义社会是一个过渡性的社会</w:t>
      </w:r>
    </w:p>
    <w:p w14:paraId="0502BF0F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2.社会主义改造道路和历史经验</w:t>
      </w:r>
    </w:p>
    <w:p w14:paraId="6786C0F6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第四章</w:t>
      </w:r>
      <w:r>
        <w:rPr>
          <w:rFonts w:hint="eastAsia" w:eastAsia="黑体"/>
          <w:b/>
          <w:sz w:val="24"/>
          <w:szCs w:val="24"/>
        </w:rPr>
        <w:t xml:space="preserve"> </w:t>
      </w:r>
      <w:r>
        <w:rPr>
          <w:rFonts w:eastAsia="黑体"/>
          <w:b/>
          <w:sz w:val="24"/>
          <w:szCs w:val="24"/>
        </w:rPr>
        <w:t xml:space="preserve"> </w:t>
      </w:r>
    </w:p>
    <w:p w14:paraId="39348006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1.调动一切因素为社会主义事业服务</w:t>
      </w:r>
    </w:p>
    <w:p w14:paraId="65A7B3D7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2.正确认识和处理社会主义社会矛盾的思想</w:t>
      </w:r>
    </w:p>
    <w:p w14:paraId="0C0079D1">
      <w:pPr>
        <w:spacing w:line="360" w:lineRule="auto"/>
        <w:jc w:val="left"/>
        <w:rPr>
          <w:rFonts w:hint="eastAsia"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3.走中国工业化道路的思想</w:t>
      </w:r>
    </w:p>
    <w:p w14:paraId="06571FF6">
      <w:pPr>
        <w:spacing w:line="360" w:lineRule="auto"/>
        <w:jc w:val="left"/>
        <w:rPr>
          <w:rFonts w:hint="eastAsia" w:eastAsia="黑体"/>
          <w:b/>
          <w:sz w:val="24"/>
          <w:szCs w:val="24"/>
        </w:rPr>
      </w:pPr>
    </w:p>
    <w:p w14:paraId="62E628AE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第五章</w:t>
      </w:r>
    </w:p>
    <w:p w14:paraId="0AE732E9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.中国特色社会主义理论体系形成发展的社会历史条件</w:t>
      </w:r>
    </w:p>
    <w:p w14:paraId="65BBCC1B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2.中国特色社会主义理论体系形成发展过程</w:t>
      </w:r>
    </w:p>
    <w:p w14:paraId="2812F38F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第六章</w:t>
      </w:r>
    </w:p>
    <w:p w14:paraId="043317E9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.邓小平理论首要的基本的理论问题和精髓（本质理论）</w:t>
      </w:r>
    </w:p>
    <w:p w14:paraId="6F40B515">
      <w:pPr>
        <w:spacing w:line="360" w:lineRule="auto"/>
        <w:jc w:val="left"/>
        <w:rPr>
          <w:rFonts w:eastAsia="黑体"/>
          <w:b/>
          <w:sz w:val="24"/>
          <w:szCs w:val="24"/>
          <w:highlight w:val="none"/>
        </w:rPr>
      </w:pPr>
      <w:r>
        <w:rPr>
          <w:rFonts w:hint="eastAsia" w:eastAsia="黑体"/>
          <w:b/>
          <w:sz w:val="24"/>
          <w:szCs w:val="24"/>
        </w:rPr>
        <w:t>2</w:t>
      </w:r>
      <w:r>
        <w:rPr>
          <w:rFonts w:eastAsia="黑体"/>
          <w:b/>
          <w:sz w:val="24"/>
          <w:szCs w:val="24"/>
        </w:rPr>
        <w:t>.</w:t>
      </w:r>
      <w:bookmarkStart w:id="0" w:name="_GoBack"/>
      <w:r>
        <w:rPr>
          <w:rFonts w:eastAsia="黑体"/>
          <w:b/>
          <w:sz w:val="24"/>
          <w:szCs w:val="24"/>
        </w:rPr>
        <w:t>邓小平理论的主要内容：社会主义初级阶段理论和党的基本路线，</w:t>
      </w:r>
      <w:r>
        <w:rPr>
          <w:rFonts w:eastAsia="黑体"/>
          <w:b/>
          <w:sz w:val="24"/>
          <w:szCs w:val="24"/>
          <w:highlight w:val="yellow"/>
        </w:rPr>
        <w:t>社会主义根本任务和发展战略理论</w:t>
      </w:r>
      <w:r>
        <w:rPr>
          <w:rFonts w:eastAsia="黑体"/>
          <w:b/>
          <w:sz w:val="24"/>
          <w:szCs w:val="24"/>
        </w:rPr>
        <w:t>，</w:t>
      </w:r>
      <w:r>
        <w:rPr>
          <w:rFonts w:eastAsia="黑体"/>
          <w:b/>
          <w:sz w:val="24"/>
          <w:szCs w:val="24"/>
          <w:highlight w:val="none"/>
        </w:rPr>
        <w:t>社会主义改革开放和社会主义市场经济理论</w:t>
      </w:r>
      <w:bookmarkEnd w:id="0"/>
    </w:p>
    <w:p w14:paraId="4901FBAD">
      <w:pPr>
        <w:spacing w:line="360" w:lineRule="auto"/>
        <w:jc w:val="left"/>
        <w:rPr>
          <w:rFonts w:eastAsia="黑体"/>
          <w:b/>
          <w:sz w:val="24"/>
          <w:szCs w:val="24"/>
        </w:rPr>
      </w:pPr>
    </w:p>
    <w:p w14:paraId="13BB5A85">
      <w:pPr>
        <w:spacing w:line="360" w:lineRule="auto"/>
        <w:jc w:val="left"/>
        <w:rPr>
          <w:rFonts w:eastAsia="黑体"/>
          <w:b/>
          <w:sz w:val="24"/>
          <w:szCs w:val="24"/>
        </w:rPr>
      </w:pPr>
    </w:p>
    <w:p w14:paraId="35922A5F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第七章</w:t>
      </w:r>
    </w:p>
    <w:p w14:paraId="1F2818B5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.“三个代表”重要思想的核心观点</w:t>
      </w:r>
    </w:p>
    <w:p w14:paraId="13511AAD">
      <w:pPr>
        <w:spacing w:line="360" w:lineRule="auto"/>
        <w:jc w:val="left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第八章</w:t>
      </w:r>
    </w:p>
    <w:p w14:paraId="0DEAA4D6">
      <w:pPr>
        <w:spacing w:line="360" w:lineRule="auto"/>
        <w:jc w:val="left"/>
        <w:rPr>
          <w:rFonts w:hint="eastAsia" w:eastAsia="黑体"/>
          <w:b/>
          <w:sz w:val="24"/>
          <w:szCs w:val="24"/>
        </w:rPr>
      </w:pPr>
      <w:r>
        <w:rPr>
          <w:rFonts w:hint="eastAsia" w:eastAsia="黑体"/>
          <w:b/>
          <w:sz w:val="24"/>
          <w:szCs w:val="24"/>
        </w:rPr>
        <w:t>1</w:t>
      </w:r>
      <w:r>
        <w:rPr>
          <w:rFonts w:eastAsia="黑体"/>
          <w:b/>
          <w:sz w:val="24"/>
          <w:szCs w:val="24"/>
        </w:rPr>
        <w:t>.科学发展观的科学内涵</w:t>
      </w:r>
    </w:p>
    <w:p w14:paraId="5D29F45D">
      <w:pPr>
        <w:spacing w:line="360" w:lineRule="auto"/>
        <w:jc w:val="left"/>
        <w:rPr>
          <w:rFonts w:eastAsia="黑体"/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96F"/>
    <w:rsid w:val="000A56FA"/>
    <w:rsid w:val="000B7E6B"/>
    <w:rsid w:val="00133E9E"/>
    <w:rsid w:val="001C7E0B"/>
    <w:rsid w:val="002D135A"/>
    <w:rsid w:val="00552F40"/>
    <w:rsid w:val="0065196F"/>
    <w:rsid w:val="008F4DE0"/>
    <w:rsid w:val="00965ECB"/>
    <w:rsid w:val="00B557DB"/>
    <w:rsid w:val="00BE34D3"/>
    <w:rsid w:val="00C2128F"/>
    <w:rsid w:val="00CB6E6C"/>
    <w:rsid w:val="00E5144A"/>
    <w:rsid w:val="00F2727D"/>
    <w:rsid w:val="00FC4DE7"/>
    <w:rsid w:val="2E2717DA"/>
    <w:rsid w:val="5BA75B5F"/>
    <w:rsid w:val="6E3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396</Words>
  <Characters>419</Characters>
  <Lines>3</Lines>
  <Paragraphs>1</Paragraphs>
  <TotalTime>49</TotalTime>
  <ScaleCrop>false</ScaleCrop>
  <LinksUpToDate>false</LinksUpToDate>
  <CharactersWithSpaces>421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2023-02-26T11:58:00Z</dcterms:created>
  <dc:creator>Lenovo</dc:creator>
  <cp:lastModifiedBy>ZL</cp:lastModifiedBy>
  <dcterms:modified xsi:type="dcterms:W3CDTF">2025-06-15T11:27:20Z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E04659221FA943EDB3D8F7A91E324853_13</vt:lpwstr>
  </property>
  <property fmtid="{D5CDD505-2E9C-101B-9397-08002B2CF9AE}" pid="4" name="KSOTemplateDocerSaveRecord">
    <vt:lpwstr>eyJoZGlkIjoiMmI2NGQ2YjhmYjFlNzcwZGFjMjhhZjQ0MTRmY2VlMmEiLCJ1c2VySWQiOiIxNTIwNTQ0MzIzIn0=</vt:lpwstr>
  </property>
</Properties>
</file>