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F780" w14:textId="77777777" w:rsidR="001E3BB9" w:rsidRPr="001E3BB9" w:rsidRDefault="001E3BB9" w:rsidP="001E3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Certificates of Deposit (CDs)</w:t>
      </w:r>
    </w:p>
    <w:p w14:paraId="7BEFC0F0" w14:textId="77777777" w:rsidR="001E3BB9" w:rsidRPr="001E3BB9" w:rsidRDefault="001E3BB9" w:rsidP="001E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Certificates of Deposit (CDs) are savings certificates issued by banks with a fixed maturity date and specified fixed interest rate. They are considered low-risk investments.</w:t>
      </w:r>
    </w:p>
    <w:p w14:paraId="37C9B66B" w14:textId="77777777" w:rsidR="001E3BB9" w:rsidRPr="001E3BB9" w:rsidRDefault="001E3BB9" w:rsidP="001E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067EAD5" w14:textId="77777777" w:rsidR="001E3BB9" w:rsidRPr="001E3BB9" w:rsidRDefault="001E3BB9" w:rsidP="001E3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 Length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Typically ranges from a few months to several years.</w:t>
      </w:r>
    </w:p>
    <w:p w14:paraId="3DA8BD8D" w14:textId="77777777" w:rsidR="001E3BB9" w:rsidRPr="001E3BB9" w:rsidRDefault="001E3BB9" w:rsidP="001E3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Generally higher than regular savings accounts due to the fixed term commitment.</w:t>
      </w:r>
    </w:p>
    <w:p w14:paraId="0D7CB1B4" w14:textId="77777777" w:rsidR="001E3BB9" w:rsidRPr="001E3BB9" w:rsidRDefault="001E3BB9" w:rsidP="001E3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Liquidity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Penalties may apply for early withdrawal before the maturity date.</w:t>
      </w:r>
    </w:p>
    <w:p w14:paraId="0FD0758A" w14:textId="62AC0E08" w:rsidR="001E3BB9" w:rsidRPr="00E841DC" w:rsidRDefault="001E3BB9" w:rsidP="001E3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FDIC Insurance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CDs offered by FDIC-insured banks are insured up to $250,000 per depositor.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148"/>
      </w:tblGrid>
      <w:tr w:rsidR="001E3BB9" w:rsidRPr="001E3BB9" w14:paraId="6DCF28C9" w14:textId="77777777" w:rsidTr="007479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9F4D1" w14:textId="77777777" w:rsidR="001E3BB9" w:rsidRPr="001E3BB9" w:rsidRDefault="001E3BB9" w:rsidP="001E3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971CCEC" w14:textId="77777777" w:rsidR="001E3BB9" w:rsidRPr="001E3BB9" w:rsidRDefault="001E3BB9" w:rsidP="001E3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Interest Rate (APY)</w:t>
            </w:r>
          </w:p>
        </w:tc>
      </w:tr>
      <w:tr w:rsidR="001E3BB9" w:rsidRPr="001E3BB9" w14:paraId="5F79B190" w14:textId="77777777" w:rsidTr="00747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CA9EB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months</w:t>
            </w:r>
          </w:p>
        </w:tc>
        <w:tc>
          <w:tcPr>
            <w:tcW w:w="0" w:type="auto"/>
            <w:vAlign w:val="center"/>
            <w:hideMark/>
          </w:tcPr>
          <w:p w14:paraId="60EF82CC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0.50%</w:t>
            </w:r>
          </w:p>
        </w:tc>
      </w:tr>
      <w:tr w:rsidR="001E3BB9" w:rsidRPr="001E3BB9" w14:paraId="67B0E0C6" w14:textId="77777777" w:rsidTr="00747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DB8E7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year</w:t>
            </w:r>
          </w:p>
        </w:tc>
        <w:tc>
          <w:tcPr>
            <w:tcW w:w="0" w:type="auto"/>
            <w:vAlign w:val="center"/>
            <w:hideMark/>
          </w:tcPr>
          <w:p w14:paraId="6FCB5CB8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1.00%</w:t>
            </w:r>
          </w:p>
        </w:tc>
      </w:tr>
      <w:tr w:rsidR="001E3BB9" w:rsidRPr="001E3BB9" w14:paraId="249F6ECF" w14:textId="77777777" w:rsidTr="00747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F55C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years</w:t>
            </w:r>
          </w:p>
        </w:tc>
        <w:tc>
          <w:tcPr>
            <w:tcW w:w="0" w:type="auto"/>
            <w:vAlign w:val="center"/>
            <w:hideMark/>
          </w:tcPr>
          <w:p w14:paraId="6AF06D56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1.50%</w:t>
            </w:r>
          </w:p>
        </w:tc>
      </w:tr>
      <w:tr w:rsidR="001E3BB9" w:rsidRPr="001E3BB9" w14:paraId="267F1ED1" w14:textId="77777777" w:rsidTr="00747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CAB4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years</w:t>
            </w:r>
          </w:p>
        </w:tc>
        <w:tc>
          <w:tcPr>
            <w:tcW w:w="0" w:type="auto"/>
            <w:vAlign w:val="center"/>
            <w:hideMark/>
          </w:tcPr>
          <w:p w14:paraId="02EF0428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2.00%</w:t>
            </w:r>
          </w:p>
        </w:tc>
      </w:tr>
    </w:tbl>
    <w:p w14:paraId="0E9B4CBE" w14:textId="77777777" w:rsidR="00E841DC" w:rsidRDefault="00E841DC" w:rsidP="001E3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6DBD8D5" w14:textId="77777777" w:rsidR="00E841DC" w:rsidRPr="001E3BB9" w:rsidRDefault="00E841DC" w:rsidP="00E84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CDs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B1A4BFA" w14:textId="77777777" w:rsidR="00E841DC" w:rsidRPr="001E3BB9" w:rsidRDefault="00E841DC" w:rsidP="00E84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Traditional CDs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 a fixed interest rate for a specified term.</w:t>
      </w:r>
    </w:p>
    <w:p w14:paraId="6AE1A589" w14:textId="77777777" w:rsidR="00E841DC" w:rsidRPr="001E3BB9" w:rsidRDefault="00E841DC" w:rsidP="00E84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Bump-Up CDs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you to request a higher interest rate once during the CD term if rates increase.</w:t>
      </w:r>
    </w:p>
    <w:p w14:paraId="6D987260" w14:textId="77777777" w:rsidR="00E841DC" w:rsidRPr="001E3BB9" w:rsidRDefault="00E841DC" w:rsidP="00E84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Callable CDs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redeemed by the bank before maturity, which might happen if interest rates fall significantly.</w:t>
      </w:r>
    </w:p>
    <w:p w14:paraId="0C68C597" w14:textId="77777777" w:rsidR="00E841DC" w:rsidRPr="001E3BB9" w:rsidRDefault="00E841DC" w:rsidP="00E84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Brokered CDs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Purchased through brokerage firms, offering potentially higher rates but may have higher minimum deposit requirements.</w:t>
      </w:r>
    </w:p>
    <w:p w14:paraId="2A70D6F2" w14:textId="77777777" w:rsidR="00E841DC" w:rsidRPr="001E3BB9" w:rsidRDefault="00E841DC" w:rsidP="00E84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F2D862" w14:textId="77777777" w:rsidR="00E841DC" w:rsidRPr="001E3BB9" w:rsidRDefault="00E841DC" w:rsidP="00E841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CDs are generally considered safe investments due to FDIC insurance.</w:t>
      </w:r>
    </w:p>
    <w:p w14:paraId="1063F29C" w14:textId="77777777" w:rsidR="00E841DC" w:rsidRPr="001E3BB9" w:rsidRDefault="00E841DC" w:rsidP="00E841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Predictable Returns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Fixed interest rates provide certainty about returns.</w:t>
      </w:r>
    </w:p>
    <w:p w14:paraId="655EF754" w14:textId="77777777" w:rsidR="00E841DC" w:rsidRPr="001E3BB9" w:rsidRDefault="00E841DC" w:rsidP="00E841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Diversification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diversify a portfolio with fixed-income assets.</w:t>
      </w:r>
    </w:p>
    <w:p w14:paraId="07433540" w14:textId="77777777" w:rsidR="00E841DC" w:rsidRPr="001E3BB9" w:rsidRDefault="00E841DC" w:rsidP="00E84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5E82A9" w14:textId="77777777" w:rsidR="00E841DC" w:rsidRPr="001E3BB9" w:rsidRDefault="00E841DC" w:rsidP="00E841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 Risk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If interest rates rise after purchasing a CD, you may miss out on higher rates.</w:t>
      </w:r>
    </w:p>
    <w:p w14:paraId="1CC75FE5" w14:textId="77777777" w:rsidR="00E841DC" w:rsidRPr="001E3BB9" w:rsidRDefault="00E841DC" w:rsidP="00E841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Withdrawal Penalties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Penalties vary by institution but generally involve forfeiting interest.</w:t>
      </w:r>
    </w:p>
    <w:p w14:paraId="27B68725" w14:textId="77777777" w:rsidR="00E841DC" w:rsidRPr="001E3BB9" w:rsidRDefault="00E841DC" w:rsidP="00E841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Inflation Risk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If inflation exceeds the CD's interest rate, purchasing power may decrease.</w:t>
      </w:r>
    </w:p>
    <w:p w14:paraId="51F66BE6" w14:textId="1AD958F9" w:rsidR="00E841DC" w:rsidRDefault="00E841DC" w:rsidP="001E3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5ED245C" w14:textId="77777777" w:rsidR="00663D26" w:rsidRPr="001E3BB9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Individual Retirement Accounts (IRAs)</w:t>
      </w:r>
    </w:p>
    <w:p w14:paraId="2598D143" w14:textId="77777777" w:rsidR="00663D26" w:rsidRPr="001E3BB9" w:rsidRDefault="00663D26" w:rsidP="0066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Individual Retirement Accounts (IRAs) are tax-advantaged savings accounts designed to help individuals save for retirement.</w:t>
      </w:r>
    </w:p>
    <w:p w14:paraId="72A0CA48" w14:textId="77777777" w:rsidR="00663D26" w:rsidRPr="001E3BB9" w:rsidRDefault="00663D26" w:rsidP="0066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7D2F49" w14:textId="77777777" w:rsidR="00663D26" w:rsidRPr="001E3BB9" w:rsidRDefault="00663D26" w:rsidP="00663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Traditional IRA (tax-deferred contributions, taxed upon withdrawal) and Roth IRA (contributions with after-tax dollars, withdrawals are generally tax-free).</w:t>
      </w:r>
    </w:p>
    <w:p w14:paraId="668BB233" w14:textId="77777777" w:rsidR="00663D26" w:rsidRPr="001E3BB9" w:rsidRDefault="00663D26" w:rsidP="00663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Contribution Limits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Annual limits set by the IRS.</w:t>
      </w:r>
    </w:p>
    <w:p w14:paraId="18402E97" w14:textId="77777777" w:rsidR="00663D26" w:rsidRPr="001E3BB9" w:rsidRDefault="00663D26" w:rsidP="00663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Withdrawal Rules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Penalties may apply for early withdrawals before age 59½.</w:t>
      </w:r>
    </w:p>
    <w:p w14:paraId="71480515" w14:textId="77777777" w:rsidR="00663D26" w:rsidRPr="001E3BB9" w:rsidRDefault="00663D26" w:rsidP="00663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Investment Options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Typically include stocks, bonds, mutual funds, and CDs.</w:t>
      </w:r>
    </w:p>
    <w:p w14:paraId="72F7F99A" w14:textId="77777777" w:rsidR="00663D26" w:rsidRPr="001E3BB9" w:rsidRDefault="00663D26" w:rsidP="0066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Table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(Hypothetical IRA Contribution Limits):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3194"/>
        <w:gridCol w:w="3576"/>
      </w:tblGrid>
      <w:tr w:rsidR="00663D26" w:rsidRPr="001E3BB9" w14:paraId="61BA1049" w14:textId="77777777" w:rsidTr="00A278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F7644" w14:textId="77777777" w:rsidR="00663D26" w:rsidRPr="001E3BB9" w:rsidRDefault="00663D26" w:rsidP="00A2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DD8E924" w14:textId="77777777" w:rsidR="00663D26" w:rsidRPr="001E3BB9" w:rsidRDefault="00663D26" w:rsidP="00A2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Contribution Limit (under 50)</w:t>
            </w:r>
          </w:p>
        </w:tc>
        <w:tc>
          <w:tcPr>
            <w:tcW w:w="0" w:type="auto"/>
            <w:vAlign w:val="center"/>
            <w:hideMark/>
          </w:tcPr>
          <w:p w14:paraId="3574ED22" w14:textId="77777777" w:rsidR="00663D26" w:rsidRPr="001E3BB9" w:rsidRDefault="00663D26" w:rsidP="00A27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Contribution Limit (50 and older)</w:t>
            </w:r>
          </w:p>
        </w:tc>
      </w:tr>
      <w:tr w:rsidR="00663D26" w:rsidRPr="001E3BB9" w14:paraId="1D115DCC" w14:textId="77777777" w:rsidTr="00A27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9FAE" w14:textId="77777777" w:rsidR="00663D26" w:rsidRPr="001E3BB9" w:rsidRDefault="00663D26" w:rsidP="00A2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046DA3EA" w14:textId="77777777" w:rsidR="00663D26" w:rsidRPr="001E3BB9" w:rsidRDefault="00663D26" w:rsidP="00A2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$6,000</w:t>
            </w:r>
          </w:p>
        </w:tc>
        <w:tc>
          <w:tcPr>
            <w:tcW w:w="0" w:type="auto"/>
            <w:vAlign w:val="center"/>
            <w:hideMark/>
          </w:tcPr>
          <w:p w14:paraId="7D360958" w14:textId="77777777" w:rsidR="00663D26" w:rsidRPr="001E3BB9" w:rsidRDefault="00663D26" w:rsidP="00A2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$7,000</w:t>
            </w:r>
          </w:p>
        </w:tc>
      </w:tr>
      <w:tr w:rsidR="00663D26" w:rsidRPr="001E3BB9" w14:paraId="2C7F80C6" w14:textId="77777777" w:rsidTr="00A27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81315" w14:textId="77777777" w:rsidR="00663D26" w:rsidRPr="001E3BB9" w:rsidRDefault="00663D26" w:rsidP="00A2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E10DA67" w14:textId="77777777" w:rsidR="00663D26" w:rsidRPr="001E3BB9" w:rsidRDefault="00663D26" w:rsidP="00A2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$6,500</w:t>
            </w:r>
          </w:p>
        </w:tc>
        <w:tc>
          <w:tcPr>
            <w:tcW w:w="0" w:type="auto"/>
            <w:vAlign w:val="center"/>
            <w:hideMark/>
          </w:tcPr>
          <w:p w14:paraId="17979017" w14:textId="77777777" w:rsidR="00663D26" w:rsidRPr="001E3BB9" w:rsidRDefault="00663D26" w:rsidP="00A27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$7,500</w:t>
            </w:r>
          </w:p>
        </w:tc>
      </w:tr>
    </w:tbl>
    <w:p w14:paraId="5D3860CD" w14:textId="77777777" w:rsidR="00663D26" w:rsidRPr="001E3BB9" w:rsidRDefault="00663D26" w:rsidP="0066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E690CE" w14:textId="77777777" w:rsidR="00663D26" w:rsidRPr="001E3BB9" w:rsidRDefault="00663D26" w:rsidP="00663D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 Advantages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Traditional IRAs offer potential tax deductions on contributions, while Roth IRAs provide tax-free growth and withdrawals in retirement.</w:t>
      </w:r>
    </w:p>
    <w:p w14:paraId="664E2419" w14:textId="77777777" w:rsidR="00663D26" w:rsidRPr="001E3BB9" w:rsidRDefault="00663D26" w:rsidP="00663D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Various investment options allow for diversification according to risk tolerance and retirement goals.</w:t>
      </w:r>
    </w:p>
    <w:p w14:paraId="5ECBB72F" w14:textId="77777777" w:rsidR="00663D26" w:rsidRPr="001E3BB9" w:rsidRDefault="00663D26" w:rsidP="00663D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Long-Term Savings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Designed specifically for retirement savings, encouraging long-term financial planning.</w:t>
      </w:r>
    </w:p>
    <w:p w14:paraId="483F79B0" w14:textId="77777777" w:rsidR="00663D26" w:rsidRPr="001E3BB9" w:rsidRDefault="00663D26" w:rsidP="00663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2C3931" w14:textId="77777777" w:rsidR="00663D26" w:rsidRPr="001E3BB9" w:rsidRDefault="00663D26" w:rsidP="00663D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Contribution Limits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Annual limits apply to IRA contributions, with higher catch-up limits for individuals aged 50 and older.</w:t>
      </w:r>
    </w:p>
    <w:p w14:paraId="299AE7FD" w14:textId="77777777" w:rsidR="00663D26" w:rsidRPr="001E3BB9" w:rsidRDefault="00663D26" w:rsidP="00663D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 Limits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Eligibility to contribute to a Roth IRA is subject to income limits, while Traditional IRAs have no income limits for contributions, but income may affect deductibility.</w:t>
      </w:r>
    </w:p>
    <w:p w14:paraId="36C2B0EC" w14:textId="77777777" w:rsidR="00663D26" w:rsidRPr="001E3BB9" w:rsidRDefault="00663D26" w:rsidP="00663D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Minimum Distributions (RMDs)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Traditional IRAs require withdrawals starting at age 72 (previously 70½), whereas Roth IRAs do not have RMDs during the account holder's lifetime.</w:t>
      </w:r>
    </w:p>
    <w:p w14:paraId="62E3D0B5" w14:textId="59964BF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Ira overview</w:t>
      </w:r>
    </w:p>
    <w:p w14:paraId="4E247351" w14:textId="77777777" w:rsidR="00663D26" w:rsidRPr="00663D26" w:rsidRDefault="00663D26" w:rsidP="00663D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Assets: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of 2023, IRAs held approximately $13.5 trillion in assets, making them one of the largest components of the U.S. retirement market.</w:t>
      </w:r>
    </w:p>
    <w:p w14:paraId="6768D678" w14:textId="77777777" w:rsidR="00663D26" w:rsidRPr="00663D26" w:rsidRDefault="00663D26" w:rsidP="00663D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 of Accounts: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There are about 60 million IRA accounts in the U.S.</w:t>
      </w:r>
    </w:p>
    <w:p w14:paraId="3BF8B6F3" w14:textId="77777777" w:rsidR="00663D26" w:rsidRPr="00663D26" w:rsidRDefault="00663D26" w:rsidP="00663D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Contribution Limits: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2024, the annual contribution limit for IRAs is $6,500, with an additional $1,000 catch-up contribution allowed for individuals aged 50 and over.</w:t>
      </w:r>
    </w:p>
    <w:p w14:paraId="4F8F5DB2" w14:textId="7777777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Traditional IRAs</w:t>
      </w:r>
    </w:p>
    <w:p w14:paraId="4A0A5233" w14:textId="77777777" w:rsidR="00663D26" w:rsidRPr="00663D26" w:rsidRDefault="00663D26" w:rsidP="00663D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Assets: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Traditional IRAs account for about $10 trillion of the total IRA market.</w:t>
      </w:r>
    </w:p>
    <w:p w14:paraId="090054E2" w14:textId="77777777" w:rsidR="00663D26" w:rsidRPr="00663D26" w:rsidRDefault="00663D26" w:rsidP="00663D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 of Accounts: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Approximately 36 million Americans hold Traditional IRAs.</w:t>
      </w:r>
    </w:p>
    <w:p w14:paraId="6CC51A38" w14:textId="77777777" w:rsidR="00663D26" w:rsidRPr="00663D26" w:rsidRDefault="00663D26" w:rsidP="00663D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Account Balance: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average balance in a Traditional IRA is around $107,000.</w:t>
      </w:r>
    </w:p>
    <w:p w14:paraId="608BD86B" w14:textId="7777777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Roth IRAs</w:t>
      </w:r>
    </w:p>
    <w:p w14:paraId="6FFA674C" w14:textId="77777777" w:rsidR="00663D26" w:rsidRPr="00663D26" w:rsidRDefault="00663D26" w:rsidP="00663D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Assets: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Roth IRAs hold around $1.3 trillion in assets.</w:t>
      </w:r>
    </w:p>
    <w:p w14:paraId="7459B40F" w14:textId="77777777" w:rsidR="00663D26" w:rsidRPr="00663D26" w:rsidRDefault="00663D26" w:rsidP="00663D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 of Accounts: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Approximately 26 million Americans have Roth IRAs.</w:t>
      </w:r>
    </w:p>
    <w:p w14:paraId="305DA18E" w14:textId="77777777" w:rsidR="00663D26" w:rsidRPr="00663D26" w:rsidRDefault="00663D26" w:rsidP="00663D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Account Balance: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average balance in a Roth IRA is about $38,000.</w:t>
      </w:r>
    </w:p>
    <w:p w14:paraId="130B930A" w14:textId="7777777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SEP and SIMPLE IRAs</w:t>
      </w:r>
    </w:p>
    <w:p w14:paraId="3E14A0ED" w14:textId="77777777" w:rsidR="00663D26" w:rsidRPr="00663D26" w:rsidRDefault="00663D26" w:rsidP="00663D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Assets: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SEP (Simplified Employee Pension) and SIMPLE (Savings Incentive Match Plan for Employees) IRAs collectively hold about $2.2 trillion in assets.</w:t>
      </w:r>
    </w:p>
    <w:p w14:paraId="386E8A13" w14:textId="77777777" w:rsidR="00663D26" w:rsidRPr="00663D26" w:rsidRDefault="00663D26" w:rsidP="00663D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 of Accounts: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There are about 4 million SEP IRAs and 3 million SIMPLE IRAs.</w:t>
      </w:r>
    </w:p>
    <w:p w14:paraId="03B3DCEA" w14:textId="77777777" w:rsidR="00663D26" w:rsidRPr="00663D26" w:rsidRDefault="00663D26" w:rsidP="00663D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Account Balance: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average balance for SEP IRAs is around $92,000, while SIMPLE IRAs average around $46,000.</w:t>
      </w:r>
    </w:p>
    <w:p w14:paraId="262EA09A" w14:textId="7777777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IRA Contributions</w:t>
      </w:r>
    </w:p>
    <w:p w14:paraId="65D3F222" w14:textId="77777777" w:rsidR="00663D26" w:rsidRPr="00663D26" w:rsidRDefault="00663D26" w:rsidP="00663D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Participation Rate: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About 37% of U.S. households contribute to IRAs annually.</w:t>
      </w:r>
    </w:p>
    <w:p w14:paraId="0EFCF96A" w14:textId="77777777" w:rsidR="00663D26" w:rsidRPr="00663D26" w:rsidRDefault="00663D26" w:rsidP="00663D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Annual Contribution: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average annual contribution to IRAs is approximately $4,150.</w:t>
      </w:r>
    </w:p>
    <w:p w14:paraId="19F9230A" w14:textId="7777777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Demographics</w:t>
      </w:r>
    </w:p>
    <w:p w14:paraId="05C1EDB6" w14:textId="77777777" w:rsidR="00663D26" w:rsidRPr="00663D26" w:rsidRDefault="00663D26" w:rsidP="00663D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Age Distribution: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largest group of IRA holders is aged 60 and older, followed by those aged 50-59.</w:t>
      </w:r>
    </w:p>
    <w:p w14:paraId="7BC8FFA2" w14:textId="77777777" w:rsidR="00663D26" w:rsidRPr="00663D26" w:rsidRDefault="00663D26" w:rsidP="00663D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Income Distribution: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majority of IRA assets are held by households with incomes above $100,000.</w:t>
      </w:r>
    </w:p>
    <w:p w14:paraId="6903E39C" w14:textId="7777777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Investment Preferences</w:t>
      </w:r>
    </w:p>
    <w:p w14:paraId="553FB7F4" w14:textId="77777777" w:rsidR="00663D26" w:rsidRPr="00663D26" w:rsidRDefault="00663D26" w:rsidP="00663D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Asset Allocation: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About 60% of IRA assets are invested in mutual funds, with the remaining in individual securities, bonds, and other investment vehicles.</w:t>
      </w:r>
    </w:p>
    <w:p w14:paraId="0880F525" w14:textId="77777777" w:rsidR="00663D26" w:rsidRPr="00663D26" w:rsidRDefault="00663D26" w:rsidP="00663D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Equity Holdings: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Equity investments represent roughly 70% of mutual fund assets in IRAs.</w:t>
      </w:r>
    </w:p>
    <w:p w14:paraId="56493653" w14:textId="77777777" w:rsidR="00663D26" w:rsidRPr="00663D26" w:rsidRDefault="00663D26" w:rsidP="00663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Growth Trends</w:t>
      </w:r>
    </w:p>
    <w:p w14:paraId="51B5FC99" w14:textId="77777777" w:rsidR="00663D26" w:rsidRPr="00663D26" w:rsidRDefault="00663D26" w:rsidP="00663D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Annual Growth Rate: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IRA market has been growing at an annual rate of around 8% over the past decade.</w:t>
      </w:r>
    </w:p>
    <w:p w14:paraId="67720A2F" w14:textId="6DEBDD79" w:rsidR="00663D26" w:rsidRPr="00663D26" w:rsidRDefault="00663D26" w:rsidP="00663D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Rollovers:</w:t>
      </w:r>
      <w:r w:rsidRPr="00663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Rollovers from employer-sponsored retirement plans (like 401(k)s) to IRAs amount to over $400 billion annually.</w:t>
      </w:r>
    </w:p>
    <w:p w14:paraId="1ED4EE79" w14:textId="1FA065E7" w:rsidR="001E3BB9" w:rsidRPr="001E3BB9" w:rsidRDefault="001E3BB9" w:rsidP="001E3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Money Market Accounts (MMAs)</w:t>
      </w:r>
    </w:p>
    <w:p w14:paraId="69CD5D6A" w14:textId="77777777" w:rsidR="001E3BB9" w:rsidRPr="001E3BB9" w:rsidRDefault="001E3BB9" w:rsidP="001E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Money Market Accounts (MMAs) are interest-bearing accounts offered by banks, similar to savings accounts but typically with higher interest rates and limited check-writing ability.</w:t>
      </w:r>
    </w:p>
    <w:p w14:paraId="068593F6" w14:textId="77777777" w:rsidR="001E3BB9" w:rsidRPr="001E3BB9" w:rsidRDefault="001E3BB9" w:rsidP="001E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D89FFC9" w14:textId="77777777" w:rsidR="001E3BB9" w:rsidRPr="001E3BB9" w:rsidRDefault="001E3BB9" w:rsidP="001E3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Variable rates that are generally higher than savings accounts.</w:t>
      </w:r>
    </w:p>
    <w:p w14:paraId="42269D6F" w14:textId="77777777" w:rsidR="001E3BB9" w:rsidRPr="001E3BB9" w:rsidRDefault="001E3BB9" w:rsidP="001E3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Balance Requirements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Often require higher minimum balances than regular savings accounts.</w:t>
      </w:r>
    </w:p>
    <w:p w14:paraId="5E7275E0" w14:textId="77777777" w:rsidR="001E3BB9" w:rsidRPr="001E3BB9" w:rsidRDefault="001E3BB9" w:rsidP="001E3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Check-Writing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Limited number of checks per month (usually 6).</w:t>
      </w:r>
    </w:p>
    <w:p w14:paraId="5648BB27" w14:textId="3D79F957" w:rsidR="001E3BB9" w:rsidRPr="00663D26" w:rsidRDefault="001E3BB9" w:rsidP="001E3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FDIC Insurance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MMAs offered by FDIC-insured banks are insured up to $250,000 per depositor</w:t>
      </w:r>
      <w:r w:rsidR="00663D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148"/>
      </w:tblGrid>
      <w:tr w:rsidR="001E3BB9" w:rsidRPr="001E3BB9" w14:paraId="623AC3F9" w14:textId="77777777" w:rsidTr="007479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0BC0E" w14:textId="77777777" w:rsidR="001E3BB9" w:rsidRPr="001E3BB9" w:rsidRDefault="001E3BB9" w:rsidP="001E3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 Range</w:t>
            </w:r>
          </w:p>
        </w:tc>
        <w:tc>
          <w:tcPr>
            <w:tcW w:w="0" w:type="auto"/>
            <w:vAlign w:val="center"/>
            <w:hideMark/>
          </w:tcPr>
          <w:p w14:paraId="317B4CB7" w14:textId="77777777" w:rsidR="001E3BB9" w:rsidRPr="001E3BB9" w:rsidRDefault="001E3BB9" w:rsidP="001E3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Interest Rate (APY)</w:t>
            </w:r>
          </w:p>
        </w:tc>
      </w:tr>
      <w:tr w:rsidR="001E3BB9" w:rsidRPr="001E3BB9" w14:paraId="6BFED514" w14:textId="77777777" w:rsidTr="00747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09D8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$0 - $10,000</w:t>
            </w:r>
          </w:p>
        </w:tc>
        <w:tc>
          <w:tcPr>
            <w:tcW w:w="0" w:type="auto"/>
            <w:vAlign w:val="center"/>
            <w:hideMark/>
          </w:tcPr>
          <w:p w14:paraId="6EEF4389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0.50%</w:t>
            </w:r>
          </w:p>
        </w:tc>
      </w:tr>
      <w:tr w:rsidR="001E3BB9" w:rsidRPr="001E3BB9" w14:paraId="3E850D76" w14:textId="77777777" w:rsidTr="00747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5947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$10,001 - $50,000</w:t>
            </w:r>
          </w:p>
        </w:tc>
        <w:tc>
          <w:tcPr>
            <w:tcW w:w="0" w:type="auto"/>
            <w:vAlign w:val="center"/>
            <w:hideMark/>
          </w:tcPr>
          <w:p w14:paraId="280AB9C2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0.75%</w:t>
            </w:r>
          </w:p>
        </w:tc>
      </w:tr>
      <w:tr w:rsidR="001E3BB9" w:rsidRPr="001E3BB9" w14:paraId="68922472" w14:textId="77777777" w:rsidTr="00747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345F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 $50,000</w:t>
            </w:r>
          </w:p>
        </w:tc>
        <w:tc>
          <w:tcPr>
            <w:tcW w:w="0" w:type="auto"/>
            <w:vAlign w:val="center"/>
            <w:hideMark/>
          </w:tcPr>
          <w:p w14:paraId="7F7FE571" w14:textId="77777777" w:rsidR="001E3BB9" w:rsidRPr="001E3BB9" w:rsidRDefault="001E3BB9" w:rsidP="001E3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3B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1.00%</w:t>
            </w:r>
          </w:p>
        </w:tc>
      </w:tr>
    </w:tbl>
    <w:p w14:paraId="5796CED5" w14:textId="77777777" w:rsidR="001E3BB9" w:rsidRPr="001E3BB9" w:rsidRDefault="001E3BB9" w:rsidP="001E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899D77" w14:textId="77777777" w:rsidR="001E3BB9" w:rsidRPr="001E3BB9" w:rsidRDefault="001E3BB9" w:rsidP="001E3B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Liquidity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liquid than CDs due to check-writing capabilities (up to 6 withdrawals per month under Regulation D).</w:t>
      </w:r>
    </w:p>
    <w:p w14:paraId="6D6AC122" w14:textId="77777777" w:rsidR="001E3BB9" w:rsidRPr="001E3BB9" w:rsidRDefault="001E3BB9" w:rsidP="001E3B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Earnings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Typically earn higher interest rates compared to traditional savings accounts.</w:t>
      </w:r>
    </w:p>
    <w:p w14:paraId="33802C90" w14:textId="77777777" w:rsidR="001E3BB9" w:rsidRPr="001E3BB9" w:rsidRDefault="001E3BB9" w:rsidP="001E3B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FDIC insurance provides safety of principal up to the insured limits.</w:t>
      </w:r>
    </w:p>
    <w:p w14:paraId="573A69DA" w14:textId="77777777" w:rsidR="001E3BB9" w:rsidRPr="001E3BB9" w:rsidRDefault="001E3BB9" w:rsidP="001E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FBAC5B" w14:textId="77777777" w:rsidR="001E3BB9" w:rsidRPr="001E3BB9" w:rsidRDefault="001E3BB9" w:rsidP="001E3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Balance Requirements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Some MMAs require a minimum balance to avoid fees or to earn higher interest rates.</w:t>
      </w:r>
    </w:p>
    <w:p w14:paraId="301008EF" w14:textId="77777777" w:rsidR="001E3BB9" w:rsidRPr="001E3BB9" w:rsidRDefault="001E3BB9" w:rsidP="001E3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 Rates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Interest rates can fluctuate, affecting earnings.</w:t>
      </w:r>
    </w:p>
    <w:p w14:paraId="7233859F" w14:textId="77777777" w:rsidR="001E3BB9" w:rsidRPr="001E3BB9" w:rsidRDefault="001E3BB9" w:rsidP="001E3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B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Withdrawal Limits</w:t>
      </w:r>
      <w:r w:rsidRPr="001E3BB9">
        <w:rPr>
          <w:rFonts w:ascii="Times New Roman" w:eastAsia="Times New Roman" w:hAnsi="Times New Roman" w:cs="Times New Roman"/>
          <w:sz w:val="24"/>
          <w:szCs w:val="24"/>
          <w:lang w:eastAsia="en-IN"/>
        </w:rPr>
        <w:t>: Federal regulations limit the number of certain withdrawals per month to maintain the account's status as an MMA.</w:t>
      </w:r>
    </w:p>
    <w:p w14:paraId="0FCD441E" w14:textId="77777777" w:rsidR="001E3BB9" w:rsidRDefault="001E3BB9"/>
    <w:sectPr w:rsidR="001E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90C"/>
    <w:multiLevelType w:val="multilevel"/>
    <w:tmpl w:val="F46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899"/>
    <w:multiLevelType w:val="multilevel"/>
    <w:tmpl w:val="607E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87883"/>
    <w:multiLevelType w:val="multilevel"/>
    <w:tmpl w:val="04F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7446"/>
    <w:multiLevelType w:val="multilevel"/>
    <w:tmpl w:val="EB2E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07FF5"/>
    <w:multiLevelType w:val="multilevel"/>
    <w:tmpl w:val="52CA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E1360"/>
    <w:multiLevelType w:val="multilevel"/>
    <w:tmpl w:val="025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9146B"/>
    <w:multiLevelType w:val="multilevel"/>
    <w:tmpl w:val="EB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77E90"/>
    <w:multiLevelType w:val="multilevel"/>
    <w:tmpl w:val="393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A11D9"/>
    <w:multiLevelType w:val="multilevel"/>
    <w:tmpl w:val="AD7E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F7934"/>
    <w:multiLevelType w:val="multilevel"/>
    <w:tmpl w:val="247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35B08"/>
    <w:multiLevelType w:val="multilevel"/>
    <w:tmpl w:val="FB86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36153"/>
    <w:multiLevelType w:val="multilevel"/>
    <w:tmpl w:val="E95C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60812"/>
    <w:multiLevelType w:val="multilevel"/>
    <w:tmpl w:val="7EF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D3EA1"/>
    <w:multiLevelType w:val="multilevel"/>
    <w:tmpl w:val="C05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60F90"/>
    <w:multiLevelType w:val="multilevel"/>
    <w:tmpl w:val="8DA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15874"/>
    <w:multiLevelType w:val="multilevel"/>
    <w:tmpl w:val="4D5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E4A83"/>
    <w:multiLevelType w:val="multilevel"/>
    <w:tmpl w:val="87EC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93CBD"/>
    <w:multiLevelType w:val="multilevel"/>
    <w:tmpl w:val="C97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E1613"/>
    <w:multiLevelType w:val="multilevel"/>
    <w:tmpl w:val="1730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251378"/>
    <w:multiLevelType w:val="multilevel"/>
    <w:tmpl w:val="07F6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2631E2"/>
    <w:multiLevelType w:val="multilevel"/>
    <w:tmpl w:val="C108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8215B"/>
    <w:multiLevelType w:val="multilevel"/>
    <w:tmpl w:val="ABA2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F07D4"/>
    <w:multiLevelType w:val="multilevel"/>
    <w:tmpl w:val="DEF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3503C"/>
    <w:multiLevelType w:val="multilevel"/>
    <w:tmpl w:val="9B6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94935"/>
    <w:multiLevelType w:val="multilevel"/>
    <w:tmpl w:val="7FE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313EB"/>
    <w:multiLevelType w:val="multilevel"/>
    <w:tmpl w:val="A52A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43398"/>
    <w:multiLevelType w:val="multilevel"/>
    <w:tmpl w:val="3DC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13906"/>
    <w:multiLevelType w:val="multilevel"/>
    <w:tmpl w:val="D93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13"/>
  </w:num>
  <w:num w:numId="5">
    <w:abstractNumId w:val="18"/>
  </w:num>
  <w:num w:numId="6">
    <w:abstractNumId w:val="20"/>
  </w:num>
  <w:num w:numId="7">
    <w:abstractNumId w:val="16"/>
  </w:num>
  <w:num w:numId="8">
    <w:abstractNumId w:val="25"/>
  </w:num>
  <w:num w:numId="9">
    <w:abstractNumId w:val="21"/>
  </w:num>
  <w:num w:numId="10">
    <w:abstractNumId w:val="22"/>
  </w:num>
  <w:num w:numId="11">
    <w:abstractNumId w:val="7"/>
  </w:num>
  <w:num w:numId="12">
    <w:abstractNumId w:val="26"/>
  </w:num>
  <w:num w:numId="13">
    <w:abstractNumId w:val="15"/>
  </w:num>
  <w:num w:numId="14">
    <w:abstractNumId w:val="2"/>
  </w:num>
  <w:num w:numId="15">
    <w:abstractNumId w:val="27"/>
  </w:num>
  <w:num w:numId="16">
    <w:abstractNumId w:val="1"/>
  </w:num>
  <w:num w:numId="17">
    <w:abstractNumId w:val="24"/>
  </w:num>
  <w:num w:numId="18">
    <w:abstractNumId w:val="11"/>
  </w:num>
  <w:num w:numId="19">
    <w:abstractNumId w:val="17"/>
  </w:num>
  <w:num w:numId="20">
    <w:abstractNumId w:val="5"/>
  </w:num>
  <w:num w:numId="21">
    <w:abstractNumId w:val="4"/>
  </w:num>
  <w:num w:numId="22">
    <w:abstractNumId w:val="14"/>
  </w:num>
  <w:num w:numId="23">
    <w:abstractNumId w:val="6"/>
  </w:num>
  <w:num w:numId="24">
    <w:abstractNumId w:val="9"/>
  </w:num>
  <w:num w:numId="25">
    <w:abstractNumId w:val="12"/>
  </w:num>
  <w:num w:numId="26">
    <w:abstractNumId w:val="23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B9"/>
    <w:rsid w:val="001E3BB9"/>
    <w:rsid w:val="00663D26"/>
    <w:rsid w:val="00747958"/>
    <w:rsid w:val="007A4C05"/>
    <w:rsid w:val="00D62FB6"/>
    <w:rsid w:val="00E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178E"/>
  <w15:chartTrackingRefBased/>
  <w15:docId w15:val="{F2196CF3-95F5-4B52-9C5F-35387A05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B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</dc:creator>
  <cp:keywords/>
  <dc:description/>
  <cp:lastModifiedBy>GOTLA SHIVANI</cp:lastModifiedBy>
  <cp:revision>2</cp:revision>
  <dcterms:created xsi:type="dcterms:W3CDTF">2024-06-25T11:18:00Z</dcterms:created>
  <dcterms:modified xsi:type="dcterms:W3CDTF">2024-06-25T11:18:00Z</dcterms:modified>
</cp:coreProperties>
</file>