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84CC1" w14:textId="6A370066" w:rsidR="00710146" w:rsidRPr="00F7476A" w:rsidRDefault="00710146" w:rsidP="00F7476A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F7476A">
        <w:rPr>
          <w:rFonts w:ascii="Times New Roman" w:hAnsi="Times New Roman" w:cs="Times New Roman"/>
          <w:b/>
          <w:bCs/>
          <w:sz w:val="72"/>
          <w:szCs w:val="72"/>
          <w:lang w:val="en-IN"/>
        </w:rPr>
        <w:t>SAMPLE PROJECT</w:t>
      </w:r>
      <w:r w:rsidRPr="00F7476A">
        <w:rPr>
          <w:rFonts w:ascii="Times New Roman" w:hAnsi="Times New Roman" w:cs="Times New Roman"/>
          <w:b/>
          <w:bCs/>
          <w:sz w:val="72"/>
          <w:szCs w:val="72"/>
          <w:lang w:val="en-IN"/>
        </w:rPr>
        <w:t>-6</w:t>
      </w:r>
    </w:p>
    <w:p w14:paraId="58E5CED0" w14:textId="77777777" w:rsidR="00F7476A" w:rsidRDefault="00F7476A" w:rsidP="00F7476A">
      <w:pPr>
        <w:pStyle w:val="ListParagraph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93521E2" w14:textId="3188670B" w:rsidR="00F7476A" w:rsidRPr="00F7476A" w:rsidRDefault="00710146" w:rsidP="00F7476A">
      <w:pPr>
        <w:pStyle w:val="ListParagraph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7476A">
        <w:rPr>
          <w:rFonts w:ascii="Times New Roman" w:hAnsi="Times New Roman" w:cs="Times New Roman"/>
          <w:b/>
          <w:bCs/>
          <w:sz w:val="96"/>
          <w:szCs w:val="96"/>
        </w:rPr>
        <w:t>COMPLIANCE MONITORING AND</w:t>
      </w:r>
    </w:p>
    <w:p w14:paraId="5E156E3E" w14:textId="3041D92B" w:rsidR="00710146" w:rsidRDefault="00710146" w:rsidP="00F7476A">
      <w:pPr>
        <w:pStyle w:val="ListParagraph"/>
        <w:jc w:val="center"/>
        <w:rPr>
          <w:rFonts w:ascii="Tahoma" w:hAnsi="Tahoma" w:cs="Tahoma"/>
          <w:b/>
          <w:bCs/>
          <w:sz w:val="96"/>
          <w:szCs w:val="96"/>
        </w:rPr>
      </w:pPr>
      <w:r w:rsidRPr="00710146">
        <w:rPr>
          <w:rFonts w:ascii="Times New Roman" w:hAnsi="Times New Roman" w:cs="Times New Roman"/>
          <w:b/>
          <w:bCs/>
          <w:sz w:val="96"/>
          <w:szCs w:val="96"/>
        </w:rPr>
        <w:t>REPORTING</w:t>
      </w:r>
      <w:r w:rsidRPr="00710146">
        <w:rPr>
          <w:rFonts w:ascii="Tahoma" w:hAnsi="Tahoma" w:cs="Tahoma"/>
          <w:b/>
          <w:bCs/>
          <w:sz w:val="96"/>
          <w:szCs w:val="96"/>
        </w:rPr>
        <w:t>﻿</w:t>
      </w:r>
    </w:p>
    <w:p w14:paraId="298539CA" w14:textId="77777777" w:rsidR="00F7476A" w:rsidRDefault="00F7476A" w:rsidP="00F7476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    </w:t>
      </w:r>
    </w:p>
    <w:p w14:paraId="1C55283B" w14:textId="033BD5C9" w:rsidR="00710146" w:rsidRPr="00B578C5" w:rsidRDefault="00710146" w:rsidP="00F7476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B578C5">
        <w:rPr>
          <w:rFonts w:ascii="Times New Roman" w:hAnsi="Times New Roman" w:cs="Times New Roman"/>
          <w:b/>
          <w:bCs/>
          <w:sz w:val="44"/>
          <w:szCs w:val="44"/>
          <w:lang w:val="en-IN"/>
        </w:rPr>
        <w:t>(GOTLA SHIVANI YADAV)</w:t>
      </w:r>
    </w:p>
    <w:p w14:paraId="70CDA58E" w14:textId="77777777" w:rsidR="00710146" w:rsidRDefault="00710146" w:rsidP="00710146">
      <w:pPr>
        <w:pStyle w:val="ListParagraph"/>
        <w:rPr>
          <w:rFonts w:ascii="Times New Roman" w:hAnsi="Times New Roman" w:cs="Times New Roman"/>
          <w:b/>
          <w:bCs/>
          <w:sz w:val="96"/>
          <w:szCs w:val="96"/>
        </w:rPr>
      </w:pPr>
    </w:p>
    <w:p w14:paraId="74A49AE1" w14:textId="77777777" w:rsidR="00710146" w:rsidRDefault="00710146" w:rsidP="00710146">
      <w:pPr>
        <w:pStyle w:val="ListParagraph"/>
        <w:rPr>
          <w:rFonts w:ascii="Times New Roman" w:hAnsi="Times New Roman" w:cs="Times New Roman"/>
          <w:b/>
          <w:bCs/>
          <w:sz w:val="96"/>
          <w:szCs w:val="96"/>
        </w:rPr>
      </w:pPr>
    </w:p>
    <w:p w14:paraId="3E5892E8" w14:textId="77777777" w:rsidR="00F7476A" w:rsidRDefault="00F7476A" w:rsidP="00710146">
      <w:pPr>
        <w:pStyle w:val="ListParagraph"/>
        <w:rPr>
          <w:rFonts w:ascii="Times New Roman" w:hAnsi="Times New Roman" w:cs="Times New Roman"/>
          <w:b/>
          <w:bCs/>
          <w:sz w:val="96"/>
          <w:szCs w:val="96"/>
        </w:rPr>
      </w:pPr>
    </w:p>
    <w:p w14:paraId="0F1FA673" w14:textId="77777777" w:rsidR="00F7476A" w:rsidRDefault="00F7476A" w:rsidP="00F7476A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</w:p>
    <w:p w14:paraId="0093CCE9" w14:textId="5D729088" w:rsidR="00DB7A4A" w:rsidRPr="00F7476A" w:rsidRDefault="00710146" w:rsidP="00F7476A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F7476A">
        <w:rPr>
          <w:rFonts w:ascii="Times New Roman" w:hAnsi="Times New Roman" w:cs="Times New Roman"/>
          <w:b/>
          <w:bCs/>
          <w:sz w:val="48"/>
          <w:szCs w:val="48"/>
          <w:lang w:val="en-IN"/>
        </w:rPr>
        <w:lastRenderedPageBreak/>
        <w:t>AIM -What is the aim of analysis</w:t>
      </w:r>
    </w:p>
    <w:p w14:paraId="36EF3E04" w14:textId="28B3B12E" w:rsidR="00710146" w:rsidRDefault="005D281B" w:rsidP="00DB7A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281B">
        <w:rPr>
          <w:rFonts w:ascii="Times New Roman" w:hAnsi="Times New Roman" w:cs="Times New Roman"/>
          <w:sz w:val="28"/>
          <w:szCs w:val="28"/>
        </w:rPr>
        <w:t>• Metrics:</w:t>
      </w:r>
      <w:r w:rsidRPr="005D281B">
        <w:rPr>
          <w:rFonts w:ascii="Times New Roman" w:hAnsi="Times New Roman" w:cs="Times New Roman"/>
          <w:sz w:val="28"/>
          <w:szCs w:val="28"/>
        </w:rPr>
        <w:br/>
        <w:t>1. Number of compliance breaches</w:t>
      </w:r>
      <w:r w:rsidRPr="005D281B">
        <w:rPr>
          <w:rFonts w:ascii="Times New Roman" w:hAnsi="Times New Roman" w:cs="Times New Roman"/>
          <w:sz w:val="28"/>
          <w:szCs w:val="28"/>
        </w:rPr>
        <w:br/>
        <w:t>2. Time to compliance for new regulations</w:t>
      </w:r>
      <w:r w:rsidRPr="005D281B">
        <w:rPr>
          <w:rFonts w:ascii="Times New Roman" w:hAnsi="Times New Roman" w:cs="Times New Roman"/>
          <w:sz w:val="28"/>
          <w:szCs w:val="28"/>
        </w:rPr>
        <w:br/>
        <w:t>3. Compliance training completion rates</w:t>
      </w:r>
      <w:r w:rsidRPr="005D281B">
        <w:rPr>
          <w:rFonts w:ascii="Times New Roman" w:hAnsi="Times New Roman" w:cs="Times New Roman"/>
          <w:sz w:val="28"/>
          <w:szCs w:val="28"/>
        </w:rPr>
        <w:br/>
        <w:t>4. Audit findings and scores</w:t>
      </w:r>
      <w:r w:rsidRPr="005D281B">
        <w:rPr>
          <w:rFonts w:ascii="Times New Roman" w:hAnsi="Times New Roman" w:cs="Times New Roman"/>
          <w:sz w:val="28"/>
          <w:szCs w:val="28"/>
        </w:rPr>
        <w:br/>
        <w:t>5. Fines and penalties</w:t>
      </w:r>
      <w:r w:rsidRPr="005D281B">
        <w:rPr>
          <w:rFonts w:ascii="Times New Roman" w:hAnsi="Times New Roman" w:cs="Times New Roman"/>
          <w:sz w:val="28"/>
          <w:szCs w:val="28"/>
        </w:rPr>
        <w:br/>
        <w:t>6. Incident response times</w:t>
      </w:r>
      <w:r w:rsidRPr="005D281B">
        <w:rPr>
          <w:rFonts w:ascii="Times New Roman" w:hAnsi="Times New Roman" w:cs="Times New Roman"/>
          <w:sz w:val="28"/>
          <w:szCs w:val="28"/>
        </w:rPr>
        <w:br/>
        <w:t>7. Number of suspicious activity reports (SARs)</w:t>
      </w:r>
      <w:r w:rsidRPr="005D281B">
        <w:rPr>
          <w:rFonts w:ascii="Times New Roman" w:hAnsi="Times New Roman" w:cs="Times New Roman"/>
          <w:sz w:val="28"/>
          <w:szCs w:val="28"/>
        </w:rPr>
        <w:br/>
        <w:t>8. Regulatory change impact assessments</w:t>
      </w:r>
    </w:p>
    <w:p w14:paraId="70AF8AB7" w14:textId="028B6CA7" w:rsidR="00DB7A4A" w:rsidRPr="00F7476A" w:rsidRDefault="00ED5B61" w:rsidP="00F747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7476A">
        <w:rPr>
          <w:rFonts w:ascii="Times New Roman" w:hAnsi="Times New Roman" w:cs="Times New Roman"/>
          <w:b/>
          <w:bCs/>
          <w:sz w:val="48"/>
          <w:szCs w:val="48"/>
        </w:rPr>
        <w:t>FEATURES</w:t>
      </w:r>
    </w:p>
    <w:p w14:paraId="50C5AF53" w14:textId="61CA051D" w:rsidR="00915AB2" w:rsidRPr="00DB7A4A" w:rsidRDefault="00DB7A4A" w:rsidP="009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Compliance Breaches</w:t>
      </w:r>
      <w:r w:rsidR="00915AB2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="00915AB2" w:rsidRPr="00DB7A4A">
        <w:rPr>
          <w:rFonts w:ascii="Times New Roman" w:hAnsi="Times New Roman" w:cs="Times New Roman"/>
          <w:sz w:val="28"/>
          <w:szCs w:val="28"/>
        </w:rPr>
        <w:t>-</w:t>
      </w:r>
      <w:r w:rsidR="00915AB2" w:rsidRPr="00DB7A4A">
        <w:rPr>
          <w:rFonts w:ascii="Times New Roman" w:hAnsi="Times New Roman" w:cs="Times New Roman"/>
          <w:sz w:val="28"/>
          <w:szCs w:val="28"/>
        </w:rPr>
        <w:t>The number of times compliance regulations were breached.</w:t>
      </w:r>
    </w:p>
    <w:p w14:paraId="17EDC693" w14:textId="4A82D9B3" w:rsidR="00915AB2" w:rsidRPr="00DB7A4A" w:rsidRDefault="00915AB2" w:rsidP="009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Time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to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Compliance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 xml:space="preserve">Days </w:t>
      </w:r>
      <w:r w:rsidRPr="00DB7A4A">
        <w:rPr>
          <w:rFonts w:ascii="Times New Roman" w:hAnsi="Times New Roman" w:cs="Times New Roman"/>
          <w:sz w:val="28"/>
          <w:szCs w:val="28"/>
        </w:rPr>
        <w:t>-</w:t>
      </w:r>
      <w:r w:rsidRPr="00DB7A4A">
        <w:rPr>
          <w:rFonts w:ascii="Times New Roman" w:hAnsi="Times New Roman" w:cs="Times New Roman"/>
          <w:sz w:val="28"/>
          <w:szCs w:val="28"/>
        </w:rPr>
        <w:t>The number of days it takes to achieve compliance after a breach or non-compliance event.</w:t>
      </w:r>
    </w:p>
    <w:p w14:paraId="5353FD47" w14:textId="77777777" w:rsidR="00915AB2" w:rsidRPr="00DB7A4A" w:rsidRDefault="00915AB2" w:rsidP="009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Training_Completion_Rate</w:t>
      </w:r>
      <w:r w:rsidRPr="00DB7A4A">
        <w:rPr>
          <w:rFonts w:ascii="Times New Roman" w:hAnsi="Times New Roman" w:cs="Times New Roman"/>
          <w:sz w:val="28"/>
          <w:szCs w:val="28"/>
        </w:rPr>
        <w:t xml:space="preserve">- </w:t>
      </w:r>
      <w:r w:rsidRPr="00DB7A4A">
        <w:rPr>
          <w:rFonts w:ascii="Times New Roman" w:hAnsi="Times New Roman" w:cs="Times New Roman"/>
          <w:sz w:val="28"/>
          <w:szCs w:val="28"/>
        </w:rPr>
        <w:t>The percentage of employees who have completed required training programs.</w:t>
      </w:r>
    </w:p>
    <w:p w14:paraId="3E616835" w14:textId="61300F5E" w:rsidR="00333556" w:rsidRPr="00DB7A4A" w:rsidRDefault="00915AB2" w:rsidP="009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="00DB7A4A" w:rsidRPr="00DB7A4A">
        <w:rPr>
          <w:rFonts w:ascii="Times New Roman" w:hAnsi="Times New Roman" w:cs="Times New Roman"/>
          <w:sz w:val="28"/>
          <w:szCs w:val="28"/>
        </w:rPr>
        <w:t>Audit Findings</w:t>
      </w: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results of audits, including any issues or irregularities identified.</w:t>
      </w:r>
    </w:p>
    <w:p w14:paraId="670C439E" w14:textId="6EFC4D4D" w:rsidR="00333556" w:rsidRPr="00DB7A4A" w:rsidRDefault="00DB7A4A" w:rsidP="009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Audit Score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A numerical score representing the overall result of an audit.</w:t>
      </w:r>
    </w:p>
    <w:p w14:paraId="258FA578" w14:textId="38DEAF8C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Fines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and Penalties </w:t>
      </w:r>
      <w:r w:rsidRPr="00DB7A4A">
        <w:rPr>
          <w:rFonts w:ascii="Times New Roman" w:hAnsi="Times New Roman" w:cs="Times New Roman"/>
          <w:sz w:val="28"/>
          <w:szCs w:val="28"/>
        </w:rPr>
        <w:t>A</w:t>
      </w:r>
      <w:r w:rsidR="00333556" w:rsidRPr="00DB7A4A">
        <w:rPr>
          <w:rFonts w:ascii="Times New Roman" w:hAnsi="Times New Roman" w:cs="Times New Roman"/>
          <w:sz w:val="28"/>
          <w:szCs w:val="28"/>
        </w:rPr>
        <w:t>mount-</w:t>
      </w:r>
      <w:r w:rsidR="00333556" w:rsidRPr="00DB7A4A">
        <w:rPr>
          <w:rFonts w:ascii="Times New Roman" w:hAnsi="Times New Roman" w:cs="Times New Roman"/>
          <w:sz w:val="28"/>
          <w:szCs w:val="28"/>
        </w:rPr>
        <w:t xml:space="preserve"> The monetary value of fines and penalties incurred due to non-compliance.</w:t>
      </w:r>
    </w:p>
    <w:p w14:paraId="2AF36B41" w14:textId="51F07AE2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Incident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Response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 xml:space="preserve">Times 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time taken to respond to and resolve incidents.</w:t>
      </w:r>
    </w:p>
    <w:p w14:paraId="7D28B300" w14:textId="0FDE528C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Suspicious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Activity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 xml:space="preserve">Reports 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: Reports of suspicious activities that may indicate fraud or other illicit behavior.</w:t>
      </w:r>
    </w:p>
    <w:p w14:paraId="40000EFC" w14:textId="0722D313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Regulatory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Change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Impact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Score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A score indicating the impact of regulatory changes on the organization.</w:t>
      </w:r>
    </w:p>
    <w:p w14:paraId="6AA0A770" w14:textId="4528F87E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Department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department within the organization</w:t>
      </w:r>
      <w:r w:rsidR="00333556" w:rsidRPr="00DB7A4A">
        <w:rPr>
          <w:rFonts w:ascii="Times New Roman" w:hAnsi="Times New Roman" w:cs="Times New Roman"/>
          <w:sz w:val="28"/>
          <w:szCs w:val="28"/>
        </w:rPr>
        <w:t xml:space="preserve"> that handles the issue such as operations, </w:t>
      </w:r>
      <w:r w:rsidR="00DB7A4A" w:rsidRPr="00DB7A4A">
        <w:rPr>
          <w:rFonts w:ascii="Times New Roman" w:hAnsi="Times New Roman" w:cs="Times New Roman"/>
          <w:sz w:val="28"/>
          <w:szCs w:val="28"/>
        </w:rPr>
        <w:t>finance,</w:t>
      </w:r>
      <w:r w:rsidR="00333556" w:rsidRPr="00DB7A4A">
        <w:rPr>
          <w:rFonts w:ascii="Times New Roman" w:hAnsi="Times New Roman" w:cs="Times New Roman"/>
          <w:sz w:val="28"/>
          <w:szCs w:val="28"/>
        </w:rPr>
        <w:t xml:space="preserve"> marketing </w:t>
      </w:r>
      <w:r w:rsidR="00DB7A4A" w:rsidRPr="00DB7A4A">
        <w:rPr>
          <w:rFonts w:ascii="Times New Roman" w:hAnsi="Times New Roman" w:cs="Times New Roman"/>
          <w:sz w:val="28"/>
          <w:szCs w:val="28"/>
        </w:rPr>
        <w:t>etc.</w:t>
      </w:r>
    </w:p>
    <w:p w14:paraId="08CC012C" w14:textId="3D88188A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Employee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I</w:t>
      </w:r>
      <w:r w:rsidR="00333556" w:rsidRPr="00DB7A4A">
        <w:rPr>
          <w:rFonts w:ascii="Times New Roman" w:hAnsi="Times New Roman" w:cs="Times New Roman"/>
          <w:sz w:val="28"/>
          <w:szCs w:val="28"/>
        </w:rPr>
        <w:t>d-</w:t>
      </w:r>
      <w:r w:rsidR="00333556" w:rsidRPr="00DB7A4A">
        <w:rPr>
          <w:rFonts w:ascii="Times New Roman" w:hAnsi="Times New Roman" w:cs="Times New Roman"/>
          <w:sz w:val="28"/>
          <w:szCs w:val="28"/>
        </w:rPr>
        <w:t>A unique identifier for each employee.</w:t>
      </w:r>
    </w:p>
    <w:p w14:paraId="47FDFDF6" w14:textId="58B0D319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Location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geographical location of the department or employee.</w:t>
      </w:r>
    </w:p>
    <w:p w14:paraId="7139852C" w14:textId="5647329D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Quarter 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fiscal quarter in which the data was recorded.</w:t>
      </w:r>
    </w:p>
    <w:p w14:paraId="415F10AC" w14:textId="0A78729F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lastRenderedPageBreak/>
        <w:t>Year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fiscal quarter in which the data was recorded.</w:t>
      </w:r>
    </w:p>
    <w:p w14:paraId="787E8A58" w14:textId="1FC3DEBD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="00DB7A4A" w:rsidRPr="00DB7A4A">
        <w:rPr>
          <w:rFonts w:ascii="Times New Roman" w:hAnsi="Times New Roman" w:cs="Times New Roman"/>
          <w:sz w:val="28"/>
          <w:szCs w:val="28"/>
        </w:rPr>
        <w:t>Compliance Manager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="00333556" w:rsidRPr="00DB7A4A">
        <w:rPr>
          <w:rFonts w:ascii="Times New Roman" w:hAnsi="Times New Roman" w:cs="Times New Roman"/>
          <w:sz w:val="28"/>
          <w:szCs w:val="28"/>
        </w:rPr>
        <w:t>The fiscal quarter in which the data was recorded.</w:t>
      </w:r>
    </w:p>
    <w:p w14:paraId="576BBD79" w14:textId="304124EC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Training_Session_Attended</w:t>
      </w:r>
      <w:r w:rsidR="00333556" w:rsidRPr="00DB7A4A">
        <w:rPr>
          <w:rFonts w:ascii="Times New Roman" w:hAnsi="Times New Roman" w:cs="Times New Roman"/>
          <w:sz w:val="28"/>
          <w:szCs w:val="28"/>
        </w:rPr>
        <w:t xml:space="preserve"> -</w:t>
      </w:r>
      <w:r w:rsidR="00D56441" w:rsidRPr="00DB7A4A">
        <w:rPr>
          <w:rFonts w:ascii="Times New Roman" w:hAnsi="Times New Roman" w:cs="Times New Roman"/>
          <w:sz w:val="28"/>
          <w:szCs w:val="28"/>
        </w:rPr>
        <w:t xml:space="preserve">determines </w:t>
      </w:r>
      <w:r w:rsidR="00DB7A4A" w:rsidRPr="00DB7A4A">
        <w:rPr>
          <w:rFonts w:ascii="Times New Roman" w:hAnsi="Times New Roman" w:cs="Times New Roman"/>
          <w:sz w:val="28"/>
          <w:szCs w:val="28"/>
        </w:rPr>
        <w:t>wheatear</w:t>
      </w:r>
      <w:r w:rsidR="00D56441" w:rsidRPr="00DB7A4A">
        <w:rPr>
          <w:rFonts w:ascii="Times New Roman" w:hAnsi="Times New Roman" w:cs="Times New Roman"/>
          <w:sz w:val="28"/>
          <w:szCs w:val="28"/>
        </w:rPr>
        <w:t xml:space="preserve"> the training session is attended</w:t>
      </w:r>
    </w:p>
    <w:p w14:paraId="5C851065" w14:textId="7A75F8FA" w:rsidR="00333556" w:rsidRPr="00DB7A4A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="00DB7A4A" w:rsidRPr="00DB7A4A">
        <w:rPr>
          <w:rFonts w:ascii="Times New Roman" w:hAnsi="Times New Roman" w:cs="Times New Roman"/>
          <w:sz w:val="28"/>
          <w:szCs w:val="28"/>
        </w:rPr>
        <w:t>Audit Type</w:t>
      </w:r>
      <w:r w:rsidR="00333556" w:rsidRPr="00DB7A4A">
        <w:rPr>
          <w:rFonts w:ascii="Times New Roman" w:hAnsi="Times New Roman" w:cs="Times New Roman"/>
          <w:sz w:val="28"/>
          <w:szCs w:val="28"/>
        </w:rPr>
        <w:t>-</w:t>
      </w:r>
      <w:r w:rsidR="00333556" w:rsidRPr="00DB7A4A">
        <w:rPr>
          <w:rFonts w:ascii="Times New Roman" w:hAnsi="Times New Roman" w:cs="Times New Roman"/>
          <w:sz w:val="28"/>
          <w:szCs w:val="28"/>
        </w:rPr>
        <w:t>The type of audit conducted (e.g., internal, external, compliance).</w:t>
      </w:r>
    </w:p>
    <w:p w14:paraId="798739B9" w14:textId="3F465C34" w:rsidR="00872B22" w:rsidRDefault="00915AB2" w:rsidP="003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Regulation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ID</w:t>
      </w:r>
      <w:r w:rsidR="00D56441" w:rsidRPr="00DB7A4A">
        <w:rPr>
          <w:rFonts w:ascii="Times New Roman" w:hAnsi="Times New Roman" w:cs="Times New Roman"/>
          <w:sz w:val="28"/>
          <w:szCs w:val="28"/>
        </w:rPr>
        <w:t>-</w:t>
      </w:r>
      <w:r w:rsidR="00D56441" w:rsidRPr="00DB7A4A">
        <w:rPr>
          <w:rFonts w:ascii="Times New Roman" w:hAnsi="Times New Roman" w:cs="Times New Roman"/>
          <w:sz w:val="28"/>
          <w:szCs w:val="28"/>
        </w:rPr>
        <w:t>A unique identifier for each regulation relevant to the organization.</w:t>
      </w:r>
    </w:p>
    <w:p w14:paraId="47D49E1E" w14:textId="77777777" w:rsidR="00ED5B61" w:rsidRPr="00F7476A" w:rsidRDefault="00ED5B61" w:rsidP="00F747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7476A">
        <w:rPr>
          <w:rFonts w:ascii="Times New Roman" w:hAnsi="Times New Roman" w:cs="Times New Roman"/>
          <w:b/>
          <w:bCs/>
          <w:sz w:val="48"/>
          <w:szCs w:val="48"/>
        </w:rPr>
        <w:t>METHODOLOGY</w:t>
      </w:r>
    </w:p>
    <w:p w14:paraId="4D42B9C2" w14:textId="2BC0268D" w:rsidR="005C0619" w:rsidRPr="00DB7A4A" w:rsidRDefault="005C0619" w:rsidP="005C0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Data collection – data is collected for the following metrices </w:t>
      </w:r>
    </w:p>
    <w:p w14:paraId="6598D2A3" w14:textId="04CD911B" w:rsidR="005C0619" w:rsidRPr="00DB7A4A" w:rsidRDefault="005C0619" w:rsidP="005C0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Data cleaning – data is cleaned with the use of </w:t>
      </w:r>
      <w:r w:rsidR="00DB7A4A" w:rsidRPr="00DB7A4A">
        <w:rPr>
          <w:rFonts w:ascii="Times New Roman" w:hAnsi="Times New Roman" w:cs="Times New Roman"/>
          <w:sz w:val="28"/>
          <w:szCs w:val="28"/>
        </w:rPr>
        <w:t>SQL</w:t>
      </w:r>
      <w:r w:rsidRPr="00DB7A4A">
        <w:rPr>
          <w:rFonts w:ascii="Times New Roman" w:hAnsi="Times New Roman" w:cs="Times New Roman"/>
          <w:sz w:val="28"/>
          <w:szCs w:val="28"/>
        </w:rPr>
        <w:t xml:space="preserve"> – where the null values of numerical are replaced with the mean values and categorical values are replace with the mode. There by the </w:t>
      </w:r>
      <w:r w:rsidR="00DB7A4A" w:rsidRPr="00DB7A4A">
        <w:rPr>
          <w:rFonts w:ascii="Times New Roman" w:hAnsi="Times New Roman" w:cs="Times New Roman"/>
          <w:sz w:val="28"/>
          <w:szCs w:val="28"/>
        </w:rPr>
        <w:t>outliers</w:t>
      </w:r>
      <w:r w:rsidRPr="00DB7A4A">
        <w:rPr>
          <w:rFonts w:ascii="Times New Roman" w:hAnsi="Times New Roman" w:cs="Times New Roman"/>
          <w:sz w:val="28"/>
          <w:szCs w:val="28"/>
        </w:rPr>
        <w:t xml:space="preserve"> are removed and values recording is done.</w:t>
      </w:r>
    </w:p>
    <w:p w14:paraId="6BE8D110" w14:textId="6BBDA478" w:rsidR="005C0619" w:rsidRPr="00DB7A4A" w:rsidRDefault="005C0619" w:rsidP="005C0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Data analysis – the data cleaned is </w:t>
      </w:r>
      <w:r w:rsidR="00DB7A4A" w:rsidRPr="00DB7A4A">
        <w:rPr>
          <w:rFonts w:ascii="Times New Roman" w:hAnsi="Times New Roman" w:cs="Times New Roman"/>
          <w:sz w:val="28"/>
          <w:szCs w:val="28"/>
        </w:rPr>
        <w:t>analyses</w:t>
      </w:r>
      <w:r w:rsidRPr="00DB7A4A">
        <w:rPr>
          <w:rFonts w:ascii="Times New Roman" w:hAnsi="Times New Roman" w:cs="Times New Roman"/>
          <w:sz w:val="28"/>
          <w:szCs w:val="28"/>
        </w:rPr>
        <w:t xml:space="preserve"> using 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Power BI </w:t>
      </w:r>
      <w:r w:rsidRPr="00DB7A4A">
        <w:rPr>
          <w:rFonts w:ascii="Times New Roman" w:hAnsi="Times New Roman" w:cs="Times New Roman"/>
          <w:sz w:val="28"/>
          <w:szCs w:val="28"/>
        </w:rPr>
        <w:t xml:space="preserve">with various charts and give meaning full insights </w:t>
      </w:r>
    </w:p>
    <w:p w14:paraId="0DE4FB24" w14:textId="3C58F253" w:rsidR="005C0619" w:rsidRPr="00DB7A4A" w:rsidRDefault="005C0619" w:rsidP="00ED5B6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D7888" w14:textId="05E29E4B" w:rsidR="00ED5B61" w:rsidRPr="00DB7A4A" w:rsidRDefault="00ED5B61" w:rsidP="00ED5B61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B7A4A">
        <w:rPr>
          <w:rFonts w:ascii="Times New Roman" w:hAnsi="Times New Roman" w:cs="Times New Roman"/>
          <w:b/>
          <w:bCs/>
          <w:sz w:val="48"/>
          <w:szCs w:val="48"/>
        </w:rPr>
        <w:t xml:space="preserve">OUTPUT </w:t>
      </w:r>
    </w:p>
    <w:p w14:paraId="7766ACD9" w14:textId="1CBFEDC1" w:rsidR="005C0619" w:rsidRPr="00DB7A4A" w:rsidRDefault="00462014" w:rsidP="00F74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10C388" wp14:editId="605A96D9">
            <wp:extent cx="5943600" cy="3309620"/>
            <wp:effectExtent l="0" t="0" r="0" b="5080"/>
            <wp:docPr id="96012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2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AD2" w14:textId="5C170FDD" w:rsidR="00FB5CFD" w:rsidRPr="00DB7A4A" w:rsidRDefault="00ED5B61" w:rsidP="00ED5B61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DB7A4A">
        <w:rPr>
          <w:rFonts w:ascii="Times New Roman" w:hAnsi="Times New Roman" w:cs="Times New Roman"/>
          <w:b/>
          <w:bCs/>
          <w:sz w:val="48"/>
          <w:szCs w:val="48"/>
          <w:lang w:val="en-IN"/>
        </w:rPr>
        <w:lastRenderedPageBreak/>
        <w:t xml:space="preserve">RESULT ANALYSIS </w:t>
      </w:r>
    </w:p>
    <w:p w14:paraId="3A9AA105" w14:textId="02D108E3" w:rsidR="00FB5CFD" w:rsidRPr="00DB7A4A" w:rsidRDefault="00FB5CFD" w:rsidP="00FB5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Determines the number of </w:t>
      </w:r>
      <w:r w:rsidR="00DB7A4A" w:rsidRPr="00DB7A4A">
        <w:rPr>
          <w:rFonts w:ascii="Times New Roman" w:hAnsi="Times New Roman" w:cs="Times New Roman"/>
          <w:sz w:val="28"/>
          <w:szCs w:val="28"/>
          <w:lang w:val="en-IN"/>
        </w:rPr>
        <w:t>compliance</w:t>
      </w: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 breaches that occurred every year .so with this we can analyse </w:t>
      </w:r>
      <w:r w:rsidRPr="00DB7A4A">
        <w:rPr>
          <w:rFonts w:ascii="Times New Roman" w:hAnsi="Times New Roman" w:cs="Times New Roman"/>
          <w:sz w:val="28"/>
          <w:szCs w:val="28"/>
        </w:rPr>
        <w:t>the frequency of compliance breaches over time</w:t>
      </w:r>
      <w:r w:rsidRPr="00DB7A4A">
        <w:rPr>
          <w:rFonts w:ascii="Times New Roman" w:hAnsi="Times New Roman" w:cs="Times New Roman"/>
          <w:sz w:val="28"/>
          <w:szCs w:val="28"/>
        </w:rPr>
        <w:t xml:space="preserve"> and also </w:t>
      </w:r>
      <w:r w:rsidRPr="00DB7A4A">
        <w:rPr>
          <w:rFonts w:ascii="Times New Roman" w:hAnsi="Times New Roman" w:cs="Times New Roman"/>
          <w:sz w:val="28"/>
          <w:szCs w:val="28"/>
        </w:rPr>
        <w:t>Identify trends in compliance breaches to determine if they are increasing or decreasing.</w:t>
      </w: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here it is observed that more compliances breaches were occurred in the year 2022 and 2020</w:t>
      </w:r>
      <w:r w:rsidRPr="00DB7A4A">
        <w:rPr>
          <w:rFonts w:ascii="Times New Roman" w:hAnsi="Times New Roman" w:cs="Times New Roman"/>
          <w:sz w:val="28"/>
          <w:szCs w:val="28"/>
        </w:rPr>
        <w:t>.</w:t>
      </w:r>
    </w:p>
    <w:p w14:paraId="3CD6BD0D" w14:textId="6D5A66B3" w:rsidR="00462014" w:rsidRPr="00DB7A4A" w:rsidRDefault="00462014" w:rsidP="0046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It is observed that internal audit type is most </w:t>
      </w:r>
      <w:r w:rsidR="00DB7A4A" w:rsidRPr="00DB7A4A">
        <w:rPr>
          <w:rFonts w:ascii="Times New Roman" w:hAnsi="Times New Roman" w:cs="Times New Roman"/>
          <w:sz w:val="28"/>
          <w:szCs w:val="28"/>
        </w:rPr>
        <w:t>preferred</w:t>
      </w:r>
      <w:r w:rsidRPr="00DB7A4A">
        <w:rPr>
          <w:rFonts w:ascii="Times New Roman" w:hAnsi="Times New Roman" w:cs="Times New Roman"/>
          <w:sz w:val="28"/>
          <w:szCs w:val="28"/>
        </w:rPr>
        <w:t xml:space="preserve"> which is 800 </w:t>
      </w:r>
    </w:p>
    <w:p w14:paraId="0EB3C9DA" w14:textId="1C873A41" w:rsidR="00462014" w:rsidRPr="00DB7A4A" w:rsidRDefault="00462014" w:rsidP="0046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SAR are Reports of suspicious activities that may indicate fraud or other illicit behavior here it is found that individuals with 2 reports are highest in number and there by 1 </w:t>
      </w:r>
      <w:r w:rsidR="00DB7A4A" w:rsidRPr="00DB7A4A">
        <w:rPr>
          <w:rFonts w:ascii="Times New Roman" w:hAnsi="Times New Roman" w:cs="Times New Roman"/>
          <w:sz w:val="28"/>
          <w:szCs w:val="28"/>
        </w:rPr>
        <w:t>followed</w:t>
      </w:r>
      <w:r w:rsidRPr="00DB7A4A">
        <w:rPr>
          <w:rFonts w:ascii="Times New Roman" w:hAnsi="Times New Roman" w:cs="Times New Roman"/>
          <w:sz w:val="28"/>
          <w:szCs w:val="28"/>
        </w:rPr>
        <w:t xml:space="preserve"> by 3 and 0 frauds reports in individual is also found which indicates a lesser risk </w:t>
      </w:r>
      <w:r w:rsidR="00DB7A4A" w:rsidRPr="00DB7A4A">
        <w:rPr>
          <w:rFonts w:ascii="Times New Roman" w:hAnsi="Times New Roman" w:cs="Times New Roman"/>
          <w:sz w:val="28"/>
          <w:szCs w:val="28"/>
        </w:rPr>
        <w:t>rate associated</w:t>
      </w:r>
      <w:r w:rsidRPr="00DB7A4A">
        <w:rPr>
          <w:rFonts w:ascii="Times New Roman" w:hAnsi="Times New Roman" w:cs="Times New Roman"/>
          <w:sz w:val="28"/>
          <w:szCs w:val="28"/>
        </w:rPr>
        <w:t xml:space="preserve"> with suspicious activities which is actually good for other percentages risk assessment is required with continuous monitoring and there by prevent fraud </w:t>
      </w:r>
      <w:r w:rsidR="00DB7A4A" w:rsidRPr="00DB7A4A">
        <w:rPr>
          <w:rFonts w:ascii="Times New Roman" w:hAnsi="Times New Roman" w:cs="Times New Roman"/>
          <w:sz w:val="28"/>
          <w:szCs w:val="28"/>
        </w:rPr>
        <w:t>activities.</w:t>
      </w:r>
    </w:p>
    <w:p w14:paraId="0ADF8AA6" w14:textId="48D39CD6" w:rsidR="00462014" w:rsidRPr="00DB7A4A" w:rsidRDefault="00462014" w:rsidP="0046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2 slicers were introduced for manager who handle the compliance and </w:t>
      </w:r>
      <w:r w:rsidR="00DB7A4A" w:rsidRPr="00DB7A4A">
        <w:rPr>
          <w:rFonts w:ascii="Times New Roman" w:hAnsi="Times New Roman" w:cs="Times New Roman"/>
          <w:sz w:val="28"/>
          <w:szCs w:val="28"/>
          <w:lang w:val="en-IN"/>
        </w:rPr>
        <w:t>department.</w:t>
      </w:r>
    </w:p>
    <w:p w14:paraId="09A51E1A" w14:textId="7288CB66" w:rsidR="00FB5CFD" w:rsidRPr="00DB7A4A" w:rsidRDefault="005D281B" w:rsidP="00FB5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Average dates to solve a </w:t>
      </w:r>
      <w:r w:rsidR="00DB7A4A" w:rsidRPr="00DB7A4A">
        <w:rPr>
          <w:rFonts w:ascii="Times New Roman" w:hAnsi="Times New Roman" w:cs="Times New Roman"/>
          <w:sz w:val="28"/>
          <w:szCs w:val="28"/>
        </w:rPr>
        <w:t>non-compliance</w:t>
      </w:r>
      <w:r w:rsidRPr="00DB7A4A">
        <w:rPr>
          <w:rFonts w:ascii="Times New Roman" w:hAnsi="Times New Roman" w:cs="Times New Roman"/>
          <w:sz w:val="28"/>
          <w:szCs w:val="28"/>
        </w:rPr>
        <w:t xml:space="preserve"> or </w:t>
      </w:r>
      <w:r w:rsidR="00DB7A4A" w:rsidRPr="00DB7A4A">
        <w:rPr>
          <w:rFonts w:ascii="Times New Roman" w:hAnsi="Times New Roman" w:cs="Times New Roman"/>
          <w:sz w:val="28"/>
          <w:szCs w:val="28"/>
        </w:rPr>
        <w:t>breach. determines</w:t>
      </w: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  <w:r w:rsidRPr="00DB7A4A">
        <w:rPr>
          <w:rFonts w:ascii="Times New Roman" w:hAnsi="Times New Roman" w:cs="Times New Roman"/>
          <w:sz w:val="28"/>
          <w:szCs w:val="28"/>
        </w:rPr>
        <w:t>the efficiency of the compliance team in resolving issues</w:t>
      </w:r>
      <w:r w:rsidRPr="00DB7A4A">
        <w:rPr>
          <w:rFonts w:ascii="Times New Roman" w:hAnsi="Times New Roman" w:cs="Times New Roman"/>
          <w:sz w:val="28"/>
          <w:szCs w:val="28"/>
        </w:rPr>
        <w:t xml:space="preserve"> which is on an average 197 days </w:t>
      </w:r>
    </w:p>
    <w:p w14:paraId="4134F496" w14:textId="45B4DB15" w:rsidR="00FB5CFD" w:rsidRPr="00DB7A4A" w:rsidRDefault="00145E8E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Determining the </w:t>
      </w:r>
      <w:r w:rsidRPr="00DB7A4A">
        <w:rPr>
          <w:rFonts w:ascii="Times New Roman" w:hAnsi="Times New Roman" w:cs="Times New Roman"/>
          <w:sz w:val="28"/>
          <w:szCs w:val="28"/>
        </w:rPr>
        <w:t>percentage of employees who have completed required training programs</w:t>
      </w:r>
      <w:r w:rsidRPr="00DB7A4A">
        <w:rPr>
          <w:rFonts w:ascii="Times New Roman" w:hAnsi="Times New Roman" w:cs="Times New Roman"/>
          <w:sz w:val="28"/>
          <w:szCs w:val="28"/>
        </w:rPr>
        <w:t xml:space="preserve"> which on an average 75.56 </w:t>
      </w:r>
    </w:p>
    <w:p w14:paraId="623E4C42" w14:textId="797F0AB4" w:rsidR="000F3E96" w:rsidRPr="00DB7A4A" w:rsidRDefault="000F3E96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>A numerical score representing the overall result of an audit</w:t>
      </w:r>
      <w:r w:rsidRPr="00DB7A4A">
        <w:rPr>
          <w:rFonts w:ascii="Times New Roman" w:hAnsi="Times New Roman" w:cs="Times New Roman"/>
          <w:sz w:val="28"/>
          <w:szCs w:val="28"/>
        </w:rPr>
        <w:t xml:space="preserve">, </w:t>
      </w:r>
      <w:r w:rsidRPr="00DB7A4A">
        <w:rPr>
          <w:rFonts w:ascii="Times New Roman" w:hAnsi="Times New Roman" w:cs="Times New Roman"/>
          <w:sz w:val="28"/>
          <w:szCs w:val="28"/>
        </w:rPr>
        <w:t>including any issues or irregularities identified</w:t>
      </w:r>
      <w:r w:rsidRPr="00DB7A4A">
        <w:rPr>
          <w:rFonts w:ascii="Times New Roman" w:hAnsi="Times New Roman" w:cs="Times New Roman"/>
          <w:sz w:val="28"/>
          <w:szCs w:val="28"/>
        </w:rPr>
        <w:t xml:space="preserve"> which is on an average 76.16</w:t>
      </w:r>
    </w:p>
    <w:p w14:paraId="0C07F03F" w14:textId="066B69E2" w:rsidR="000F3E96" w:rsidRPr="00DB7A4A" w:rsidRDefault="00BF547F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The total fines and </w:t>
      </w:r>
      <w:r w:rsidR="00DB7A4A" w:rsidRPr="00DB7A4A">
        <w:rPr>
          <w:rFonts w:ascii="Times New Roman" w:hAnsi="Times New Roman" w:cs="Times New Roman"/>
          <w:sz w:val="28"/>
          <w:szCs w:val="28"/>
          <w:lang w:val="en-IN"/>
        </w:rPr>
        <w:t>penalty</w:t>
      </w:r>
      <w:r w:rsidRPr="00DB7A4A">
        <w:rPr>
          <w:rFonts w:ascii="Times New Roman" w:hAnsi="Times New Roman" w:cs="Times New Roman"/>
          <w:sz w:val="28"/>
          <w:szCs w:val="28"/>
          <w:lang w:val="en-IN"/>
        </w:rPr>
        <w:t xml:space="preserve"> amount charged is about 8.15 million.</w:t>
      </w:r>
    </w:p>
    <w:p w14:paraId="221FE067" w14:textId="13F7EBB9" w:rsidR="00344DB4" w:rsidRPr="00DB7A4A" w:rsidRDefault="00344DB4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6% score has been impacted after the regulations has been </w:t>
      </w:r>
      <w:r w:rsidR="00DB7A4A" w:rsidRPr="00DB7A4A">
        <w:rPr>
          <w:rFonts w:ascii="Times New Roman" w:hAnsi="Times New Roman" w:cs="Times New Roman"/>
          <w:sz w:val="28"/>
          <w:szCs w:val="28"/>
        </w:rPr>
        <w:t>changed.</w:t>
      </w:r>
    </w:p>
    <w:p w14:paraId="4522E021" w14:textId="72807A33" w:rsidR="00EF3BDE" w:rsidRPr="00DB7A4A" w:rsidRDefault="00EF3BDE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It is observed </w:t>
      </w:r>
      <w:r w:rsidR="00383C2C" w:rsidRPr="00DB7A4A">
        <w:rPr>
          <w:rFonts w:ascii="Times New Roman" w:hAnsi="Times New Roman" w:cs="Times New Roman"/>
          <w:sz w:val="28"/>
          <w:szCs w:val="28"/>
        </w:rPr>
        <w:t xml:space="preserve">that large number of suspicious reports are observed in </w:t>
      </w:r>
      <w:r w:rsidR="00DB7A4A" w:rsidRPr="00DB7A4A">
        <w:rPr>
          <w:rFonts w:ascii="Times New Roman" w:hAnsi="Times New Roman" w:cs="Times New Roman"/>
          <w:sz w:val="28"/>
          <w:szCs w:val="28"/>
        </w:rPr>
        <w:t>quarter</w:t>
      </w:r>
      <w:r w:rsidR="00383C2C" w:rsidRPr="00DB7A4A">
        <w:rPr>
          <w:rFonts w:ascii="Times New Roman" w:hAnsi="Times New Roman" w:cs="Times New Roman"/>
          <w:sz w:val="28"/>
          <w:szCs w:val="28"/>
        </w:rPr>
        <w:t xml:space="preserve"> 4</w:t>
      </w:r>
      <w:r w:rsidR="00462014" w:rsidRPr="00DB7A4A">
        <w:rPr>
          <w:rFonts w:ascii="Times New Roman" w:hAnsi="Times New Roman" w:cs="Times New Roman"/>
          <w:sz w:val="28"/>
          <w:szCs w:val="28"/>
        </w:rPr>
        <w:t>75</w:t>
      </w:r>
      <w:r w:rsidR="00383C2C" w:rsidRPr="00DB7A4A">
        <w:rPr>
          <w:rFonts w:ascii="Times New Roman" w:hAnsi="Times New Roman" w:cs="Times New Roman"/>
          <w:sz w:val="28"/>
          <w:szCs w:val="28"/>
        </w:rPr>
        <w:t>.</w:t>
      </w:r>
    </w:p>
    <w:p w14:paraId="63DABA95" w14:textId="62CE00B4" w:rsidR="00DB7A4A" w:rsidRPr="00DB7A4A" w:rsidRDefault="00462014" w:rsidP="00DB7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Determine the rate at which the training </w:t>
      </w:r>
      <w:r w:rsidR="00DB7A4A" w:rsidRPr="00DB7A4A">
        <w:rPr>
          <w:rFonts w:ascii="Times New Roman" w:hAnsi="Times New Roman" w:cs="Times New Roman"/>
          <w:sz w:val="28"/>
          <w:szCs w:val="28"/>
        </w:rPr>
        <w:t>session</w:t>
      </w:r>
      <w:r w:rsidRPr="00DB7A4A">
        <w:rPr>
          <w:rFonts w:ascii="Times New Roman" w:hAnsi="Times New Roman" w:cs="Times New Roman"/>
          <w:sz w:val="28"/>
          <w:szCs w:val="28"/>
        </w:rPr>
        <w:t xml:space="preserve"> attended by the </w:t>
      </w:r>
      <w:r w:rsidR="00DB7A4A" w:rsidRPr="00DB7A4A">
        <w:rPr>
          <w:rFonts w:ascii="Times New Roman" w:hAnsi="Times New Roman" w:cs="Times New Roman"/>
          <w:sz w:val="28"/>
          <w:szCs w:val="28"/>
        </w:rPr>
        <w:t>employee. here</w:t>
      </w:r>
      <w:r w:rsidRPr="00DB7A4A">
        <w:rPr>
          <w:rFonts w:ascii="Times New Roman" w:hAnsi="Times New Roman" w:cs="Times New Roman"/>
          <w:sz w:val="28"/>
          <w:szCs w:val="28"/>
        </w:rPr>
        <w:t xml:space="preserve"> it indicates 1 as </w:t>
      </w:r>
      <w:r w:rsidR="00DB7A4A" w:rsidRPr="00DB7A4A">
        <w:rPr>
          <w:rFonts w:ascii="Times New Roman" w:hAnsi="Times New Roman" w:cs="Times New Roman"/>
          <w:sz w:val="28"/>
          <w:szCs w:val="28"/>
        </w:rPr>
        <w:t>yes,</w:t>
      </w:r>
      <w:r w:rsidRPr="00DB7A4A">
        <w:rPr>
          <w:rFonts w:ascii="Times New Roman" w:hAnsi="Times New Roman" w:cs="Times New Roman"/>
          <w:sz w:val="28"/>
          <w:szCs w:val="28"/>
        </w:rPr>
        <w:t xml:space="preserve"> the training session attended and 0 indicates as </w:t>
      </w:r>
      <w:r w:rsidR="00DB7A4A" w:rsidRPr="00DB7A4A">
        <w:rPr>
          <w:rFonts w:ascii="Times New Roman" w:hAnsi="Times New Roman" w:cs="Times New Roman"/>
          <w:sz w:val="28"/>
          <w:szCs w:val="28"/>
        </w:rPr>
        <w:t>no.</w:t>
      </w:r>
      <w:r w:rsidRPr="00DB7A4A">
        <w:rPr>
          <w:rFonts w:ascii="Times New Roman" w:hAnsi="Times New Roman" w:cs="Times New Roman"/>
          <w:sz w:val="28"/>
          <w:szCs w:val="28"/>
        </w:rPr>
        <w:t xml:space="preserve"> so here </w:t>
      </w:r>
      <w:r w:rsidR="00DB7A4A" w:rsidRPr="00DB7A4A">
        <w:rPr>
          <w:rFonts w:ascii="Times New Roman" w:hAnsi="Times New Roman" w:cs="Times New Roman"/>
          <w:sz w:val="28"/>
          <w:szCs w:val="28"/>
        </w:rPr>
        <w:t xml:space="preserve">almost 57 percentage of employee are trained other 43 percentage should be taken care by </w:t>
      </w:r>
      <w:proofErr w:type="spellStart"/>
      <w:r w:rsidR="00DB7A4A" w:rsidRPr="00DB7A4A">
        <w:rPr>
          <w:rFonts w:ascii="Times New Roman" w:hAnsi="Times New Roman" w:cs="Times New Roman"/>
          <w:sz w:val="28"/>
          <w:szCs w:val="28"/>
        </w:rPr>
        <w:t>i</w:t>
      </w:r>
      <w:r w:rsidR="00DB7A4A" w:rsidRPr="00DB7A4A">
        <w:rPr>
          <w:rFonts w:ascii="Times New Roman" w:hAnsi="Times New Roman" w:cs="Times New Roman"/>
          <w:sz w:val="28"/>
          <w:szCs w:val="28"/>
        </w:rPr>
        <w:t>dentif</w:t>
      </w:r>
      <w:r w:rsidR="00DB7A4A" w:rsidRPr="00DB7A4A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DB7A4A" w:rsidRPr="00DB7A4A">
        <w:rPr>
          <w:rFonts w:ascii="Times New Roman" w:hAnsi="Times New Roman" w:cs="Times New Roman"/>
          <w:sz w:val="28"/>
          <w:szCs w:val="28"/>
        </w:rPr>
        <w:t xml:space="preserve"> gaps in training participation and take corrective actions.</w:t>
      </w:r>
    </w:p>
    <w:p w14:paraId="7C96EA9B" w14:textId="5DA78A9F" w:rsidR="00BB5398" w:rsidRPr="00DB7A4A" w:rsidRDefault="00BB5398" w:rsidP="00A67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The area at which most of the compliance is recorded in south parts of US </w:t>
      </w:r>
    </w:p>
    <w:p w14:paraId="09AC02BF" w14:textId="77777777" w:rsidR="00FB5CFD" w:rsidRDefault="00FB5CFD" w:rsidP="00ED5B6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C9764DC" w14:textId="77777777" w:rsidR="00DB7A4A" w:rsidRDefault="00DB7A4A" w:rsidP="00ED5B6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3B8B566" w14:textId="77777777" w:rsidR="00DB7A4A" w:rsidRPr="00DB7A4A" w:rsidRDefault="00DB7A4A" w:rsidP="00ED5B6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5358B75" w14:textId="77C6BB0B" w:rsidR="00ED5B61" w:rsidRPr="00DB7A4A" w:rsidRDefault="00ED5B61" w:rsidP="00ED5B61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DB7A4A">
        <w:rPr>
          <w:rFonts w:ascii="Times New Roman" w:hAnsi="Times New Roman" w:cs="Times New Roman"/>
          <w:b/>
          <w:bCs/>
          <w:sz w:val="48"/>
          <w:szCs w:val="48"/>
          <w:lang w:val="en-IN"/>
        </w:rPr>
        <w:lastRenderedPageBreak/>
        <w:t xml:space="preserve">OVER ALL </w:t>
      </w:r>
      <w:proofErr w:type="gramStart"/>
      <w:r w:rsidRPr="00DB7A4A"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ANALYSIS </w:t>
      </w:r>
      <w:r w:rsidR="00DB7A4A" w:rsidRPr="00DB7A4A"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 AND</w:t>
      </w:r>
      <w:proofErr w:type="gramEnd"/>
      <w:r w:rsidR="00DB7A4A" w:rsidRPr="00DB7A4A"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 SUMMARY</w:t>
      </w:r>
    </w:p>
    <w:p w14:paraId="56B9D679" w14:textId="77777777" w:rsidR="005D281B" w:rsidRPr="00DB7A4A" w:rsidRDefault="00FB5CFD" w:rsidP="00FB5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Frequency Analysis: Determine the frequency of compliance breaches over tim</w:t>
      </w:r>
      <w:r w:rsidRPr="00DB7A4A">
        <w:rPr>
          <w:rFonts w:ascii="Times New Roman" w:hAnsi="Times New Roman" w:cs="Times New Roman"/>
          <w:sz w:val="28"/>
          <w:szCs w:val="28"/>
        </w:rPr>
        <w:t>e and here it is observed that more compliances breaches were occurred in the year 2022 and 2020</w:t>
      </w:r>
    </w:p>
    <w:p w14:paraId="166948A0" w14:textId="5E6B5572" w:rsidR="00FB5CFD" w:rsidRPr="00DB7A4A" w:rsidRDefault="00FB5CFD" w:rsidP="00FB5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 Trend Analysis: Identify trends in compliance breaches to determine if they are increasing or decreasing</w:t>
      </w:r>
      <w:r w:rsidRPr="00DB7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C6A51" w14:textId="16DA67C7" w:rsidR="005D281B" w:rsidRPr="00DB7A4A" w:rsidRDefault="005D281B" w:rsidP="005D28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determines the efficiency of the compliance team in resolving issues</w:t>
      </w:r>
      <w:r w:rsidRPr="00DB7A4A">
        <w:rPr>
          <w:rFonts w:ascii="Times New Roman" w:hAnsi="Times New Roman" w:cs="Times New Roman"/>
          <w:sz w:val="28"/>
          <w:szCs w:val="28"/>
        </w:rPr>
        <w:t xml:space="preserve"> which is on an average 197 days. </w:t>
      </w:r>
      <w:r w:rsidR="00DB7A4A" w:rsidRPr="00DB7A4A">
        <w:rPr>
          <w:rFonts w:ascii="Times New Roman" w:hAnsi="Times New Roman" w:cs="Times New Roman"/>
          <w:sz w:val="28"/>
          <w:szCs w:val="28"/>
        </w:rPr>
        <w:t>So,</w:t>
      </w:r>
      <w:r w:rsidRPr="00DB7A4A">
        <w:rPr>
          <w:rFonts w:ascii="Times New Roman" w:hAnsi="Times New Roman" w:cs="Times New Roman"/>
          <w:sz w:val="28"/>
          <w:szCs w:val="28"/>
        </w:rPr>
        <w:t xml:space="preserve"> with this we can do </w:t>
      </w:r>
      <w:r w:rsidRPr="00DB7A4A">
        <w:rPr>
          <w:rFonts w:ascii="Times New Roman" w:hAnsi="Times New Roman" w:cs="Times New Roman"/>
          <w:sz w:val="28"/>
          <w:szCs w:val="28"/>
        </w:rPr>
        <w:t>Performance Benchmarking</w:t>
      </w:r>
      <w:r w:rsidRPr="00DB7A4A">
        <w:rPr>
          <w:rFonts w:ascii="Times New Roman" w:hAnsi="Times New Roman" w:cs="Times New Roman"/>
          <w:sz w:val="28"/>
          <w:szCs w:val="28"/>
        </w:rPr>
        <w:t xml:space="preserve"> that is we can </w:t>
      </w:r>
      <w:r w:rsidRPr="00DB7A4A">
        <w:rPr>
          <w:rFonts w:ascii="Times New Roman" w:hAnsi="Times New Roman" w:cs="Times New Roman"/>
          <w:sz w:val="28"/>
          <w:szCs w:val="28"/>
        </w:rPr>
        <w:t>Compare against industry standards or internal benchmarks</w:t>
      </w:r>
      <w:r w:rsidRPr="00DB7A4A">
        <w:rPr>
          <w:rFonts w:ascii="Times New Roman" w:hAnsi="Times New Roman" w:cs="Times New Roman"/>
          <w:sz w:val="28"/>
          <w:szCs w:val="28"/>
        </w:rPr>
        <w:t xml:space="preserve"> and also </w:t>
      </w:r>
      <w:r w:rsidRPr="00DB7A4A">
        <w:rPr>
          <w:rFonts w:ascii="Times New Roman" w:hAnsi="Times New Roman" w:cs="Times New Roman"/>
          <w:sz w:val="28"/>
          <w:szCs w:val="28"/>
        </w:rPr>
        <w:t>Identify opportunities to reduce compliance resolution times.</w:t>
      </w:r>
    </w:p>
    <w:p w14:paraId="5816FA19" w14:textId="3CFDF67B" w:rsidR="00145E8E" w:rsidRPr="00DB7A4A" w:rsidRDefault="00145E8E" w:rsidP="005D28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>The percentage of employees who have completed required training programs</w:t>
      </w:r>
      <w:r w:rsidRPr="00DB7A4A">
        <w:rPr>
          <w:rFonts w:ascii="Times New Roman" w:hAnsi="Times New Roman" w:cs="Times New Roman"/>
          <w:sz w:val="28"/>
          <w:szCs w:val="28"/>
        </w:rPr>
        <w:t xml:space="preserve"> ensuring the mandatory training requirements are met so as per analysis it is 75% so gaps are identified in training participation and take corrective actions.</w:t>
      </w:r>
    </w:p>
    <w:p w14:paraId="37C46DFE" w14:textId="5F083CC6" w:rsidR="005D281B" w:rsidRPr="00DB7A4A" w:rsidRDefault="000F3E96" w:rsidP="00FB5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Audit findings and the scores are </w:t>
      </w:r>
      <w:r w:rsidR="00DB7A4A" w:rsidRPr="00DB7A4A">
        <w:rPr>
          <w:rFonts w:ascii="Times New Roman" w:hAnsi="Times New Roman" w:cs="Times New Roman"/>
          <w:sz w:val="28"/>
          <w:szCs w:val="28"/>
        </w:rPr>
        <w:t>analyzed</w:t>
      </w:r>
      <w:r w:rsidRPr="00DB7A4A">
        <w:rPr>
          <w:rFonts w:ascii="Times New Roman" w:hAnsi="Times New Roman" w:cs="Times New Roman"/>
          <w:sz w:val="28"/>
          <w:szCs w:val="28"/>
        </w:rPr>
        <w:t xml:space="preserve"> and also the fines and penalty amount charged.</w:t>
      </w:r>
    </w:p>
    <w:p w14:paraId="491C8A22" w14:textId="298E7D15" w:rsidR="00526A4D" w:rsidRPr="00DB7A4A" w:rsidRDefault="00747C89" w:rsidP="00747C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7A4A">
        <w:rPr>
          <w:rFonts w:ascii="Times New Roman" w:hAnsi="Times New Roman" w:cs="Times New Roman"/>
          <w:sz w:val="28"/>
          <w:szCs w:val="28"/>
        </w:rPr>
        <w:t xml:space="preserve">SARS analysis – </w:t>
      </w:r>
      <w:r w:rsidR="00526A4D" w:rsidRPr="00DB7A4A">
        <w:rPr>
          <w:rFonts w:ascii="Times New Roman" w:hAnsi="Times New Roman" w:cs="Times New Roman"/>
          <w:sz w:val="28"/>
          <w:szCs w:val="28"/>
        </w:rPr>
        <w:t xml:space="preserve">it is found that individuals with 2 reports are highest in number and there by 1 </w:t>
      </w:r>
      <w:r w:rsidR="00DB7A4A" w:rsidRPr="00DB7A4A">
        <w:rPr>
          <w:rFonts w:ascii="Times New Roman" w:hAnsi="Times New Roman" w:cs="Times New Roman"/>
          <w:sz w:val="28"/>
          <w:szCs w:val="28"/>
        </w:rPr>
        <w:t>followed</w:t>
      </w:r>
      <w:r w:rsidR="00526A4D" w:rsidRPr="00DB7A4A">
        <w:rPr>
          <w:rFonts w:ascii="Times New Roman" w:hAnsi="Times New Roman" w:cs="Times New Roman"/>
          <w:sz w:val="28"/>
          <w:szCs w:val="28"/>
        </w:rPr>
        <w:t xml:space="preserve"> by 3 and 0 frauds reports in individual is also found which indicates a lesser risk </w:t>
      </w:r>
      <w:r w:rsidR="00DB7A4A" w:rsidRPr="00DB7A4A">
        <w:rPr>
          <w:rFonts w:ascii="Times New Roman" w:hAnsi="Times New Roman" w:cs="Times New Roman"/>
          <w:sz w:val="28"/>
          <w:szCs w:val="28"/>
        </w:rPr>
        <w:t>rate associated</w:t>
      </w:r>
      <w:r w:rsidR="00526A4D" w:rsidRPr="00DB7A4A">
        <w:rPr>
          <w:rFonts w:ascii="Times New Roman" w:hAnsi="Times New Roman" w:cs="Times New Roman"/>
          <w:sz w:val="28"/>
          <w:szCs w:val="28"/>
        </w:rPr>
        <w:t xml:space="preserve"> with suspicious activities which is actually good for other percentages risk assessment is required with continuous monitoring and there by prevent fraud </w:t>
      </w:r>
      <w:r w:rsidR="00DB7A4A" w:rsidRPr="00DB7A4A">
        <w:rPr>
          <w:rFonts w:ascii="Times New Roman" w:hAnsi="Times New Roman" w:cs="Times New Roman"/>
          <w:sz w:val="28"/>
          <w:szCs w:val="28"/>
        </w:rPr>
        <w:t>activities.</w:t>
      </w:r>
    </w:p>
    <w:p w14:paraId="13088680" w14:textId="77777777" w:rsidR="00526A4D" w:rsidRPr="00DB7A4A" w:rsidRDefault="00526A4D" w:rsidP="005C061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B6D791" w14:textId="77777777" w:rsidR="005D281B" w:rsidRPr="00DB7A4A" w:rsidRDefault="005D281B" w:rsidP="00FB5C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C77343" w14:textId="77777777" w:rsidR="00ED5B61" w:rsidRPr="00DB7A4A" w:rsidRDefault="00ED5B61" w:rsidP="00ED5B6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53EBD" w14:textId="77777777" w:rsidR="00ED5B61" w:rsidRDefault="00ED5B61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4CF33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7CFE10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8B422B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A348B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3F43A1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E16211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DDBBE1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863F3C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4D40DA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411EE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8EDA4F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F3A33E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2550F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CC0308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F4DF95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735CB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F01E8B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867A27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D110FD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7DF46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BF8AD9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4827BB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8BE8B7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5A955C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5D4DD" w14:textId="77777777" w:rsidR="00F7476A" w:rsidRDefault="00F7476A" w:rsidP="00ED5B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42868D" w14:textId="77777777" w:rsidR="00F7476A" w:rsidRDefault="00F7476A" w:rsidP="00F7476A">
      <w:pPr>
        <w:pStyle w:val="ListParagraph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E969B37" w14:textId="61DF5812" w:rsidR="00F7476A" w:rsidRPr="00F7476A" w:rsidRDefault="00F7476A" w:rsidP="00F7476A">
      <w:pPr>
        <w:pStyle w:val="ListParagraph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7476A">
        <w:rPr>
          <w:rFonts w:ascii="Times New Roman" w:hAnsi="Times New Roman" w:cs="Times New Roman"/>
          <w:b/>
          <w:bCs/>
          <w:sz w:val="96"/>
          <w:szCs w:val="96"/>
        </w:rPr>
        <w:t>THANK YOU</w:t>
      </w:r>
    </w:p>
    <w:sectPr w:rsidR="00F7476A" w:rsidRPr="00F74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5F55A" w14:textId="77777777" w:rsidR="009637EE" w:rsidRDefault="009637EE" w:rsidP="00DB7A4A">
      <w:pPr>
        <w:spacing w:after="0" w:line="240" w:lineRule="auto"/>
      </w:pPr>
      <w:r>
        <w:separator/>
      </w:r>
    </w:p>
  </w:endnote>
  <w:endnote w:type="continuationSeparator" w:id="0">
    <w:p w14:paraId="59C32222" w14:textId="77777777" w:rsidR="009637EE" w:rsidRDefault="009637EE" w:rsidP="00DB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F931E" w14:textId="77777777" w:rsidR="009637EE" w:rsidRDefault="009637EE" w:rsidP="00DB7A4A">
      <w:pPr>
        <w:spacing w:after="0" w:line="240" w:lineRule="auto"/>
      </w:pPr>
      <w:r>
        <w:separator/>
      </w:r>
    </w:p>
  </w:footnote>
  <w:footnote w:type="continuationSeparator" w:id="0">
    <w:p w14:paraId="08FB74EB" w14:textId="77777777" w:rsidR="009637EE" w:rsidRDefault="009637EE" w:rsidP="00DB7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903C5"/>
    <w:multiLevelType w:val="hybridMultilevel"/>
    <w:tmpl w:val="94D2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34B1"/>
    <w:multiLevelType w:val="hybridMultilevel"/>
    <w:tmpl w:val="3E7C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806D7"/>
    <w:multiLevelType w:val="hybridMultilevel"/>
    <w:tmpl w:val="5498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1234">
    <w:abstractNumId w:val="2"/>
  </w:num>
  <w:num w:numId="2" w16cid:durableId="2039430039">
    <w:abstractNumId w:val="1"/>
  </w:num>
  <w:num w:numId="3" w16cid:durableId="2128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2"/>
    <w:rsid w:val="000F3E96"/>
    <w:rsid w:val="00145E8E"/>
    <w:rsid w:val="00333556"/>
    <w:rsid w:val="00344DB4"/>
    <w:rsid w:val="00383C2C"/>
    <w:rsid w:val="0039407D"/>
    <w:rsid w:val="00462014"/>
    <w:rsid w:val="00526A4D"/>
    <w:rsid w:val="005C0619"/>
    <w:rsid w:val="005D281B"/>
    <w:rsid w:val="00710146"/>
    <w:rsid w:val="00747C89"/>
    <w:rsid w:val="00872B22"/>
    <w:rsid w:val="00915AB2"/>
    <w:rsid w:val="009637EE"/>
    <w:rsid w:val="00A77786"/>
    <w:rsid w:val="00BB5398"/>
    <w:rsid w:val="00BF547F"/>
    <w:rsid w:val="00D56441"/>
    <w:rsid w:val="00DB7A4A"/>
    <w:rsid w:val="00E12ED4"/>
    <w:rsid w:val="00ED5B61"/>
    <w:rsid w:val="00EF3BDE"/>
    <w:rsid w:val="00F37C9F"/>
    <w:rsid w:val="00F7476A"/>
    <w:rsid w:val="00F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F89"/>
  <w15:chartTrackingRefBased/>
  <w15:docId w15:val="{18F63A68-4181-43CA-B8B3-CC42AA2F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5C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4A"/>
  </w:style>
  <w:style w:type="paragraph" w:styleId="Footer">
    <w:name w:val="footer"/>
    <w:basedOn w:val="Normal"/>
    <w:link w:val="FooterChar"/>
    <w:uiPriority w:val="99"/>
    <w:unhideWhenUsed/>
    <w:rsid w:val="00DB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gotlashivani09@gmail.com</dc:creator>
  <cp:keywords/>
  <dc:description/>
  <cp:lastModifiedBy>gotlashivani09@gmail.com</cp:lastModifiedBy>
  <cp:revision>1</cp:revision>
  <dcterms:created xsi:type="dcterms:W3CDTF">2024-07-31T11:53:00Z</dcterms:created>
  <dcterms:modified xsi:type="dcterms:W3CDTF">2024-08-01T10:31:00Z</dcterms:modified>
</cp:coreProperties>
</file>