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AF2C4"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Core Banking Systems</w:t>
      </w:r>
    </w:p>
    <w:p w14:paraId="08C03CAC"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Core banking systems are central to the operations of banks. They handle everything from account management to transaction processing. Here’s an in-depth look with numerical examples.</w:t>
      </w:r>
    </w:p>
    <w:p w14:paraId="51E44283"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Key Functions</w:t>
      </w:r>
    </w:p>
    <w:p w14:paraId="3CD885FD"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Account Management:</w:t>
      </w:r>
    </w:p>
    <w:p w14:paraId="5999120D"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A bank has 1 million customers. Each customer has an average of 2 accounts. The core banking system must manage 2 million accounts, updating balances in real-time.</w:t>
      </w:r>
    </w:p>
    <w:p w14:paraId="60566013"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Transaction Processing:</w:t>
      </w:r>
    </w:p>
    <w:p w14:paraId="6CB0B38F"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If each customer makes an average of 50 transactions per month, the system processes 50 million transactions monthly.</w:t>
      </w:r>
    </w:p>
    <w:p w14:paraId="51E55C0D"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Volume: This means the system needs to handle approximately 1.67 million transactions daily.</w:t>
      </w:r>
    </w:p>
    <w:p w14:paraId="67093629"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Customer Information Management:</w:t>
      </w:r>
    </w:p>
    <w:p w14:paraId="676FC21F"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The system stores personal information, transaction history, and account preferences for 1 million customers. Each record may require 1 MB of storage, totalling 1 TB of customer data.</w:t>
      </w:r>
    </w:p>
    <w:p w14:paraId="4577096F"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Loan and Mortgage Processing:</w:t>
      </w:r>
    </w:p>
    <w:p w14:paraId="02B1CFEE"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The bank has 100,000 active loans. The system calculates interest and processes payments, handling hundreds of millions of dollars in loan balances.</w:t>
      </w:r>
    </w:p>
    <w:p w14:paraId="7A828073"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Interest Calculation:</w:t>
      </w:r>
    </w:p>
    <w:p w14:paraId="7B86B54F"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For a savings account with a $10,000 balance at an annual interest rate of 1%, the system calculates and credits $100 interest yearly.</w:t>
      </w:r>
    </w:p>
    <w:p w14:paraId="79E6A071"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Compliance and Reporting:</w:t>
      </w:r>
    </w:p>
    <w:p w14:paraId="1FA5FBED" w14:textId="77777777" w:rsidR="00C227A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Banks must generate quarterly reports for regulators like the Federal Reserve. These reports include detailed financial statements, requiring aggregation of millions of transactions.</w:t>
      </w:r>
    </w:p>
    <w:p w14:paraId="3DBE63BA" w14:textId="77777777" w:rsidR="00FD6CD7" w:rsidRDefault="00FD6CD7" w:rsidP="00FD6CD7">
      <w:pPr>
        <w:rPr>
          <w:rFonts w:ascii="Times New Roman" w:hAnsi="Times New Roman" w:cs="Times New Roman"/>
          <w:sz w:val="28"/>
          <w:szCs w:val="28"/>
        </w:rPr>
      </w:pPr>
    </w:p>
    <w:p w14:paraId="4C04ABFD" w14:textId="77777777" w:rsidR="00FD6CD7" w:rsidRDefault="00FD6CD7" w:rsidP="00FD6CD7">
      <w:pPr>
        <w:rPr>
          <w:rFonts w:ascii="Times New Roman" w:hAnsi="Times New Roman" w:cs="Times New Roman"/>
          <w:sz w:val="28"/>
          <w:szCs w:val="28"/>
        </w:rPr>
      </w:pPr>
    </w:p>
    <w:p w14:paraId="6A46E572" w14:textId="77777777" w:rsidR="00FD6CD7" w:rsidRDefault="00FD6CD7" w:rsidP="00FD6CD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FD6CD7" w14:paraId="5C624963" w14:textId="77777777" w:rsidTr="00FD6CD7">
        <w:tc>
          <w:tcPr>
            <w:tcW w:w="2254" w:type="dxa"/>
          </w:tcPr>
          <w:p w14:paraId="3CDD2CC4" w14:textId="77777777" w:rsid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lastRenderedPageBreak/>
              <w:t>Software</w:t>
            </w:r>
          </w:p>
        </w:tc>
        <w:tc>
          <w:tcPr>
            <w:tcW w:w="2254" w:type="dxa"/>
          </w:tcPr>
          <w:p w14:paraId="0C0B39B1" w14:textId="77777777" w:rsid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ab/>
              <w:t>Provider</w:t>
            </w:r>
          </w:p>
        </w:tc>
        <w:tc>
          <w:tcPr>
            <w:tcW w:w="2254" w:type="dxa"/>
          </w:tcPr>
          <w:p w14:paraId="25B0F0A7" w14:textId="77777777" w:rsid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Key Features</w:t>
            </w:r>
          </w:p>
        </w:tc>
        <w:tc>
          <w:tcPr>
            <w:tcW w:w="2254" w:type="dxa"/>
          </w:tcPr>
          <w:p w14:paraId="100CF6BC" w14:textId="77777777" w:rsid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Banks Using It</w:t>
            </w:r>
          </w:p>
        </w:tc>
      </w:tr>
      <w:tr w:rsidR="00FD6CD7" w14:paraId="222B0FCF" w14:textId="77777777" w:rsidTr="00FD6CD7">
        <w:tc>
          <w:tcPr>
            <w:tcW w:w="2254" w:type="dxa"/>
          </w:tcPr>
          <w:p w14:paraId="41A6328E" w14:textId="77777777" w:rsidR="00FD6CD7" w:rsidRDefault="00FD6CD7" w:rsidP="00FD6CD7">
            <w:pPr>
              <w:rPr>
                <w:rFonts w:ascii="Times New Roman" w:hAnsi="Times New Roman" w:cs="Times New Roman"/>
                <w:sz w:val="28"/>
                <w:szCs w:val="28"/>
              </w:rPr>
            </w:pPr>
            <w:r>
              <w:t>FIS Profile</w:t>
            </w:r>
          </w:p>
        </w:tc>
        <w:tc>
          <w:tcPr>
            <w:tcW w:w="2254" w:type="dxa"/>
          </w:tcPr>
          <w:p w14:paraId="1FEE5864" w14:textId="77777777" w:rsidR="00FD6CD7" w:rsidRDefault="00FD6CD7" w:rsidP="00FD6CD7">
            <w:pPr>
              <w:rPr>
                <w:rFonts w:ascii="Times New Roman" w:hAnsi="Times New Roman" w:cs="Times New Roman"/>
                <w:sz w:val="28"/>
                <w:szCs w:val="28"/>
              </w:rPr>
            </w:pPr>
            <w:r>
              <w:t>FIS (Fidelity National Information Services)</w:t>
            </w:r>
          </w:p>
        </w:tc>
        <w:tc>
          <w:tcPr>
            <w:tcW w:w="2254" w:type="dxa"/>
          </w:tcPr>
          <w:p w14:paraId="15C1AFE6" w14:textId="77777777" w:rsidR="00FD6CD7" w:rsidRDefault="00FD6CD7" w:rsidP="00FD6CD7">
            <w:pPr>
              <w:rPr>
                <w:rFonts w:ascii="Times New Roman" w:hAnsi="Times New Roman" w:cs="Times New Roman"/>
                <w:sz w:val="28"/>
                <w:szCs w:val="28"/>
              </w:rPr>
            </w:pPr>
            <w:r>
              <w:t>Real-time processing, scalability, robust security features</w:t>
            </w:r>
          </w:p>
        </w:tc>
        <w:tc>
          <w:tcPr>
            <w:tcW w:w="2254" w:type="dxa"/>
          </w:tcPr>
          <w:p w14:paraId="4285CD8A" w14:textId="77777777" w:rsidR="00FD6CD7" w:rsidRDefault="00FD6CD7" w:rsidP="00FD6CD7">
            <w:pPr>
              <w:rPr>
                <w:rFonts w:ascii="Times New Roman" w:hAnsi="Times New Roman" w:cs="Times New Roman"/>
                <w:sz w:val="28"/>
                <w:szCs w:val="28"/>
              </w:rPr>
            </w:pPr>
            <w:r>
              <w:t>Regions Bank, Comerica</w:t>
            </w:r>
          </w:p>
        </w:tc>
      </w:tr>
      <w:tr w:rsidR="00FD6CD7" w14:paraId="1A0E3363" w14:textId="77777777" w:rsidTr="00FD6CD7">
        <w:tc>
          <w:tcPr>
            <w:tcW w:w="2254" w:type="dxa"/>
          </w:tcPr>
          <w:p w14:paraId="690A4885" w14:textId="77777777" w:rsidR="00FD6CD7" w:rsidRDefault="004F26B3" w:rsidP="00FD6CD7">
            <w:pPr>
              <w:rPr>
                <w:rFonts w:ascii="Times New Roman" w:hAnsi="Times New Roman" w:cs="Times New Roman"/>
                <w:sz w:val="28"/>
                <w:szCs w:val="28"/>
              </w:rPr>
            </w:pPr>
            <w:r>
              <w:t>Flex cube</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FD6CD7" w:rsidRPr="00FD6CD7" w14:paraId="2007D09D" w14:textId="77777777" w:rsidTr="00FD6CD7">
              <w:trPr>
                <w:tblCellSpacing w:w="15" w:type="dxa"/>
              </w:trPr>
              <w:tc>
                <w:tcPr>
                  <w:tcW w:w="0" w:type="auto"/>
                  <w:vAlign w:val="center"/>
                  <w:hideMark/>
                </w:tcPr>
                <w:p w14:paraId="4A8D0BBB" w14:textId="77777777" w:rsidR="00FD6CD7" w:rsidRPr="00FD6CD7" w:rsidRDefault="00FD6CD7" w:rsidP="00FD6CD7">
                  <w:pPr>
                    <w:spacing w:after="0" w:line="240" w:lineRule="auto"/>
                    <w:rPr>
                      <w:rFonts w:ascii="Times New Roman" w:eastAsia="Times New Roman" w:hAnsi="Times New Roman" w:cs="Times New Roman"/>
                      <w:sz w:val="24"/>
                      <w:szCs w:val="24"/>
                      <w:lang w:eastAsia="en-IN"/>
                    </w:rPr>
                  </w:pPr>
                  <w:r w:rsidRPr="00FD6CD7">
                    <w:rPr>
                      <w:rFonts w:ascii="Times New Roman" w:eastAsia="Times New Roman" w:hAnsi="Times New Roman" w:cs="Times New Roman"/>
                      <w:sz w:val="24"/>
                      <w:szCs w:val="24"/>
                      <w:lang w:eastAsia="en-IN"/>
                    </w:rPr>
                    <w:t>Oracle Financial Services</w:t>
                  </w:r>
                </w:p>
              </w:tc>
            </w:tr>
          </w:tbl>
          <w:p w14:paraId="66DADC0B" w14:textId="77777777" w:rsidR="00FD6CD7" w:rsidRPr="00FD6CD7" w:rsidRDefault="00FD6CD7" w:rsidP="00FD6CD7">
            <w:pPr>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6CD7" w:rsidRPr="00FD6CD7" w14:paraId="123A0F26" w14:textId="77777777" w:rsidTr="00FD6CD7">
              <w:trPr>
                <w:tblCellSpacing w:w="15" w:type="dxa"/>
              </w:trPr>
              <w:tc>
                <w:tcPr>
                  <w:tcW w:w="0" w:type="auto"/>
                  <w:vAlign w:val="center"/>
                  <w:hideMark/>
                </w:tcPr>
                <w:p w14:paraId="753876FF" w14:textId="77777777" w:rsidR="00FD6CD7" w:rsidRPr="00FD6CD7" w:rsidRDefault="00FD6CD7" w:rsidP="00FD6CD7">
                  <w:pPr>
                    <w:spacing w:after="0" w:line="240" w:lineRule="auto"/>
                    <w:rPr>
                      <w:rFonts w:ascii="Times New Roman" w:eastAsia="Times New Roman" w:hAnsi="Times New Roman" w:cs="Times New Roman"/>
                      <w:sz w:val="24"/>
                      <w:szCs w:val="24"/>
                      <w:lang w:eastAsia="en-IN"/>
                    </w:rPr>
                  </w:pPr>
                </w:p>
              </w:tc>
            </w:tr>
          </w:tbl>
          <w:p w14:paraId="5863D7AE" w14:textId="77777777" w:rsidR="00FD6CD7" w:rsidRDefault="00FD6CD7" w:rsidP="00FD6CD7">
            <w:pPr>
              <w:rPr>
                <w:rFonts w:ascii="Times New Roman" w:hAnsi="Times New Roman" w:cs="Times New Roman"/>
                <w:sz w:val="28"/>
                <w:szCs w:val="28"/>
              </w:rPr>
            </w:pPr>
          </w:p>
        </w:tc>
        <w:tc>
          <w:tcPr>
            <w:tcW w:w="2254" w:type="dxa"/>
          </w:tcPr>
          <w:p w14:paraId="095614DE" w14:textId="77777777" w:rsidR="00FD6CD7" w:rsidRDefault="00FD6CD7" w:rsidP="00FD6CD7">
            <w:pPr>
              <w:rPr>
                <w:rFonts w:ascii="Times New Roman" w:hAnsi="Times New Roman" w:cs="Times New Roman"/>
                <w:sz w:val="28"/>
                <w:szCs w:val="28"/>
              </w:rPr>
            </w:pPr>
            <w:r>
              <w:t>Comprehensive banking functionalities, modular design, supports multiple currencies</w:t>
            </w:r>
          </w:p>
        </w:tc>
        <w:tc>
          <w:tcPr>
            <w:tcW w:w="2254" w:type="dxa"/>
          </w:tcPr>
          <w:p w14:paraId="466B3648" w14:textId="77777777" w:rsidR="00FD6CD7" w:rsidRDefault="00FD6CD7" w:rsidP="00FD6CD7">
            <w:pPr>
              <w:rPr>
                <w:rFonts w:ascii="Times New Roman" w:hAnsi="Times New Roman" w:cs="Times New Roman"/>
                <w:sz w:val="28"/>
                <w:szCs w:val="28"/>
              </w:rPr>
            </w:pPr>
            <w:r>
              <w:t>Citibank</w:t>
            </w:r>
          </w:p>
        </w:tc>
      </w:tr>
      <w:tr w:rsidR="00FD6CD7" w14:paraId="69735B52" w14:textId="77777777" w:rsidTr="00FD6CD7">
        <w:tc>
          <w:tcPr>
            <w:tcW w:w="2254" w:type="dxa"/>
          </w:tcPr>
          <w:p w14:paraId="2DD61E87" w14:textId="77777777" w:rsidR="00FD6CD7" w:rsidRDefault="00FD6CD7" w:rsidP="00FD6CD7">
            <w:pPr>
              <w:rPr>
                <w:rFonts w:ascii="Times New Roman" w:hAnsi="Times New Roman" w:cs="Times New Roman"/>
                <w:sz w:val="28"/>
                <w:szCs w:val="28"/>
              </w:rPr>
            </w:pPr>
            <w:r>
              <w:t>T24 Transact</w:t>
            </w:r>
          </w:p>
        </w:tc>
        <w:tc>
          <w:tcPr>
            <w:tcW w:w="2254" w:type="dxa"/>
          </w:tcPr>
          <w:p w14:paraId="0A5DF86A" w14:textId="77777777" w:rsidR="00FD6CD7" w:rsidRDefault="00FD6CD7" w:rsidP="00FD6CD7">
            <w:pPr>
              <w:rPr>
                <w:rFonts w:ascii="Times New Roman" w:hAnsi="Times New Roman" w:cs="Times New Roman"/>
                <w:sz w:val="28"/>
                <w:szCs w:val="28"/>
              </w:rPr>
            </w:pPr>
            <w:r>
              <w:t>Temenos</w:t>
            </w:r>
          </w:p>
        </w:tc>
        <w:tc>
          <w:tcPr>
            <w:tcW w:w="2254" w:type="dxa"/>
          </w:tcPr>
          <w:p w14:paraId="520FA60A" w14:textId="77777777" w:rsidR="00FD6CD7" w:rsidRDefault="00FD6CD7" w:rsidP="00FD6CD7">
            <w:pPr>
              <w:rPr>
                <w:rFonts w:ascii="Times New Roman" w:hAnsi="Times New Roman" w:cs="Times New Roman"/>
                <w:sz w:val="28"/>
                <w:szCs w:val="28"/>
              </w:rPr>
            </w:pPr>
            <w:r>
              <w:t>Highly flexible, real-time processing, strong compliance features</w:t>
            </w:r>
          </w:p>
        </w:tc>
        <w:tc>
          <w:tcPr>
            <w:tcW w:w="2254" w:type="dxa"/>
          </w:tcPr>
          <w:p w14:paraId="3D61BBEE" w14:textId="77777777" w:rsidR="00FD6CD7" w:rsidRDefault="00FD6CD7" w:rsidP="00FD6CD7">
            <w:pPr>
              <w:rPr>
                <w:rFonts w:ascii="Times New Roman" w:hAnsi="Times New Roman" w:cs="Times New Roman"/>
                <w:sz w:val="28"/>
                <w:szCs w:val="28"/>
              </w:rPr>
            </w:pPr>
            <w:r>
              <w:t>Commerce Bank</w:t>
            </w:r>
          </w:p>
        </w:tc>
      </w:tr>
      <w:tr w:rsidR="00FD6CD7" w14:paraId="33F86A74" w14:textId="77777777" w:rsidTr="00FD6CD7">
        <w:tc>
          <w:tcPr>
            <w:tcW w:w="2254" w:type="dxa"/>
          </w:tcPr>
          <w:p w14:paraId="09834C08" w14:textId="77777777" w:rsidR="00FD6CD7" w:rsidRDefault="00FD6CD7" w:rsidP="00FD6CD7">
            <w:pPr>
              <w:rPr>
                <w:rFonts w:ascii="Times New Roman" w:hAnsi="Times New Roman" w:cs="Times New Roman"/>
                <w:sz w:val="28"/>
                <w:szCs w:val="28"/>
              </w:rPr>
            </w:pPr>
            <w:r>
              <w:t>DNA</w:t>
            </w:r>
          </w:p>
        </w:tc>
        <w:tc>
          <w:tcPr>
            <w:tcW w:w="2254" w:type="dxa"/>
          </w:tcPr>
          <w:p w14:paraId="0D089052" w14:textId="77777777" w:rsidR="00FD6CD7" w:rsidRDefault="00FD6CD7" w:rsidP="00FD6CD7">
            <w:pPr>
              <w:rPr>
                <w:rFonts w:ascii="Times New Roman" w:hAnsi="Times New Roman" w:cs="Times New Roman"/>
                <w:sz w:val="28"/>
                <w:szCs w:val="28"/>
              </w:rPr>
            </w:pPr>
            <w:r>
              <w:t>Fiserv</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6CD7" w:rsidRPr="00FD6CD7" w14:paraId="2A0C357C" w14:textId="77777777" w:rsidTr="00FD6CD7">
              <w:trPr>
                <w:tblCellSpacing w:w="15" w:type="dxa"/>
              </w:trPr>
              <w:tc>
                <w:tcPr>
                  <w:tcW w:w="0" w:type="auto"/>
                  <w:vAlign w:val="center"/>
                  <w:hideMark/>
                </w:tcPr>
                <w:p w14:paraId="1C956339" w14:textId="77777777" w:rsidR="00FD6CD7" w:rsidRPr="00FD6CD7" w:rsidRDefault="00FD6CD7" w:rsidP="00FD6CD7">
                  <w:pPr>
                    <w:spacing w:after="0" w:line="240" w:lineRule="auto"/>
                    <w:rPr>
                      <w:rFonts w:ascii="Times New Roman" w:eastAsia="Times New Roman" w:hAnsi="Times New Roman" w:cs="Times New Roman"/>
                      <w:sz w:val="24"/>
                      <w:szCs w:val="24"/>
                      <w:lang w:eastAsia="en-IN"/>
                    </w:rPr>
                  </w:pPr>
                </w:p>
              </w:tc>
            </w:tr>
          </w:tbl>
          <w:p w14:paraId="316C9D3B" w14:textId="77777777" w:rsidR="00FD6CD7" w:rsidRPr="00FD6CD7" w:rsidRDefault="00FD6CD7" w:rsidP="00FD6CD7">
            <w:pPr>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FD6CD7" w:rsidRPr="00FD6CD7" w14:paraId="48E53E54" w14:textId="77777777" w:rsidTr="00FD6CD7">
              <w:trPr>
                <w:tblCellSpacing w:w="15" w:type="dxa"/>
              </w:trPr>
              <w:tc>
                <w:tcPr>
                  <w:tcW w:w="0" w:type="auto"/>
                  <w:vAlign w:val="center"/>
                  <w:hideMark/>
                </w:tcPr>
                <w:p w14:paraId="2ED8A957" w14:textId="77777777" w:rsidR="00FD6CD7" w:rsidRPr="00FD6CD7" w:rsidRDefault="00FD6CD7" w:rsidP="00FD6CD7">
                  <w:pPr>
                    <w:spacing w:after="0" w:line="240" w:lineRule="auto"/>
                    <w:rPr>
                      <w:rFonts w:ascii="Times New Roman" w:eastAsia="Times New Roman" w:hAnsi="Times New Roman" w:cs="Times New Roman"/>
                      <w:sz w:val="24"/>
                      <w:szCs w:val="24"/>
                      <w:lang w:eastAsia="en-IN"/>
                    </w:rPr>
                  </w:pPr>
                  <w:r w:rsidRPr="00FD6CD7">
                    <w:rPr>
                      <w:rFonts w:ascii="Times New Roman" w:eastAsia="Times New Roman" w:hAnsi="Times New Roman" w:cs="Times New Roman"/>
                      <w:sz w:val="24"/>
                      <w:szCs w:val="24"/>
                      <w:lang w:eastAsia="en-IN"/>
                    </w:rPr>
                    <w:t>Open architecture, real-time processing, customer-centric design</w:t>
                  </w:r>
                </w:p>
              </w:tc>
            </w:tr>
          </w:tbl>
          <w:p w14:paraId="1D95008C" w14:textId="77777777" w:rsidR="00FD6CD7" w:rsidRDefault="00FD6CD7" w:rsidP="00FD6CD7">
            <w:pPr>
              <w:rPr>
                <w:rFonts w:ascii="Times New Roman" w:hAnsi="Times New Roman" w:cs="Times New Roman"/>
                <w:sz w:val="28"/>
                <w:szCs w:val="28"/>
              </w:rPr>
            </w:pPr>
          </w:p>
        </w:tc>
        <w:tc>
          <w:tcPr>
            <w:tcW w:w="2254" w:type="dxa"/>
          </w:tcPr>
          <w:p w14:paraId="7842C124" w14:textId="77777777" w:rsidR="00FD6CD7" w:rsidRDefault="00FD6CD7" w:rsidP="00FD6CD7">
            <w:pPr>
              <w:rPr>
                <w:rFonts w:ascii="Times New Roman" w:hAnsi="Times New Roman" w:cs="Times New Roman"/>
                <w:sz w:val="28"/>
                <w:szCs w:val="28"/>
              </w:rPr>
            </w:pPr>
            <w:r>
              <w:t>American Savings Bank</w:t>
            </w:r>
          </w:p>
        </w:tc>
      </w:tr>
      <w:tr w:rsidR="00FD6CD7" w14:paraId="66A32CC8" w14:textId="77777777" w:rsidTr="00FD6CD7">
        <w:tc>
          <w:tcPr>
            <w:tcW w:w="2254" w:type="dxa"/>
          </w:tcPr>
          <w:p w14:paraId="5C18BF07" w14:textId="77777777" w:rsidR="00FD6CD7" w:rsidRDefault="00FD6CD7" w:rsidP="00FD6CD7">
            <w:pPr>
              <w:rPr>
                <w:rFonts w:ascii="Times New Roman" w:hAnsi="Times New Roman" w:cs="Times New Roman"/>
                <w:sz w:val="28"/>
                <w:szCs w:val="28"/>
              </w:rPr>
            </w:pPr>
            <w:r>
              <w:t>Finacle</w:t>
            </w:r>
          </w:p>
        </w:tc>
        <w:tc>
          <w:tcPr>
            <w:tcW w:w="2254" w:type="dxa"/>
          </w:tcPr>
          <w:p w14:paraId="3C65560C" w14:textId="77777777" w:rsidR="00FD6CD7" w:rsidRDefault="00FD6CD7" w:rsidP="00FD6CD7">
            <w:pPr>
              <w:rPr>
                <w:rFonts w:ascii="Times New Roman" w:hAnsi="Times New Roman" w:cs="Times New Roman"/>
                <w:sz w:val="28"/>
                <w:szCs w:val="28"/>
              </w:rPr>
            </w:pPr>
            <w:r>
              <w:t>Infosys</w:t>
            </w:r>
          </w:p>
        </w:tc>
        <w:tc>
          <w:tcPr>
            <w:tcW w:w="2254" w:type="dxa"/>
          </w:tcPr>
          <w:p w14:paraId="16A2D06C" w14:textId="77777777" w:rsidR="00FD6CD7" w:rsidRDefault="00FD6CD7" w:rsidP="00FD6CD7">
            <w:pPr>
              <w:rPr>
                <w:rFonts w:ascii="Times New Roman" w:hAnsi="Times New Roman" w:cs="Times New Roman"/>
                <w:sz w:val="28"/>
                <w:szCs w:val="28"/>
              </w:rPr>
            </w:pPr>
            <w:r>
              <w:t>Extensive retail and corporate banking functionalities, scalable, supports digital transformation</w:t>
            </w:r>
          </w:p>
        </w:tc>
        <w:tc>
          <w:tcPr>
            <w:tcW w:w="2254" w:type="dxa"/>
          </w:tcPr>
          <w:p w14:paraId="7F226C56" w14:textId="77777777" w:rsidR="00FD6CD7" w:rsidRDefault="00FD6CD7" w:rsidP="00FD6CD7">
            <w:pPr>
              <w:rPr>
                <w:rFonts w:ascii="Times New Roman" w:hAnsi="Times New Roman" w:cs="Times New Roman"/>
                <w:sz w:val="28"/>
                <w:szCs w:val="28"/>
              </w:rPr>
            </w:pPr>
            <w:r>
              <w:t>First Republic Bank</w:t>
            </w:r>
          </w:p>
        </w:tc>
      </w:tr>
    </w:tbl>
    <w:p w14:paraId="1CF9D325" w14:textId="77777777" w:rsidR="00FD6CD7" w:rsidRDefault="00FD6CD7" w:rsidP="00FD6CD7">
      <w:pPr>
        <w:rPr>
          <w:rFonts w:ascii="Times New Roman" w:hAnsi="Times New Roman" w:cs="Times New Roman"/>
          <w:sz w:val="28"/>
          <w:szCs w:val="28"/>
        </w:rPr>
      </w:pPr>
    </w:p>
    <w:p w14:paraId="3725E7CB" w14:textId="77777777" w:rsidR="00FD6CD7" w:rsidRDefault="00FD6CD7" w:rsidP="00FD6CD7">
      <w:pPr>
        <w:rPr>
          <w:rFonts w:ascii="Times New Roman" w:hAnsi="Times New Roman" w:cs="Times New Roman"/>
          <w:b/>
          <w:sz w:val="28"/>
          <w:szCs w:val="28"/>
        </w:rPr>
      </w:pPr>
    </w:p>
    <w:p w14:paraId="443A16CF" w14:textId="77777777" w:rsidR="00FD6CD7" w:rsidRDefault="00FD6CD7" w:rsidP="00FD6CD7">
      <w:pPr>
        <w:rPr>
          <w:rFonts w:ascii="Times New Roman" w:hAnsi="Times New Roman" w:cs="Times New Roman"/>
          <w:b/>
          <w:sz w:val="28"/>
          <w:szCs w:val="28"/>
        </w:rPr>
      </w:pPr>
    </w:p>
    <w:p w14:paraId="0389E8A8" w14:textId="77777777" w:rsidR="00FD6CD7" w:rsidRDefault="00FD6CD7" w:rsidP="00FD6CD7">
      <w:pPr>
        <w:rPr>
          <w:rFonts w:ascii="Times New Roman" w:hAnsi="Times New Roman" w:cs="Times New Roman"/>
          <w:b/>
          <w:sz w:val="28"/>
          <w:szCs w:val="28"/>
        </w:rPr>
      </w:pPr>
    </w:p>
    <w:p w14:paraId="5CAF2642" w14:textId="77777777" w:rsidR="00FD6CD7" w:rsidRDefault="00FD6CD7" w:rsidP="00FD6CD7">
      <w:pPr>
        <w:rPr>
          <w:rFonts w:ascii="Times New Roman" w:hAnsi="Times New Roman" w:cs="Times New Roman"/>
          <w:b/>
          <w:sz w:val="28"/>
          <w:szCs w:val="28"/>
        </w:rPr>
      </w:pPr>
    </w:p>
    <w:p w14:paraId="465B98C7" w14:textId="77777777" w:rsidR="00FD6CD7" w:rsidRDefault="00FD6CD7" w:rsidP="00FD6CD7">
      <w:pPr>
        <w:rPr>
          <w:rFonts w:ascii="Times New Roman" w:hAnsi="Times New Roman" w:cs="Times New Roman"/>
          <w:b/>
          <w:sz w:val="28"/>
          <w:szCs w:val="28"/>
        </w:rPr>
      </w:pPr>
    </w:p>
    <w:p w14:paraId="4300EC39" w14:textId="77777777" w:rsidR="00FD6CD7" w:rsidRDefault="00FD6CD7" w:rsidP="00FD6CD7">
      <w:pPr>
        <w:rPr>
          <w:rFonts w:ascii="Times New Roman" w:hAnsi="Times New Roman" w:cs="Times New Roman"/>
          <w:b/>
          <w:sz w:val="28"/>
          <w:szCs w:val="28"/>
        </w:rPr>
      </w:pPr>
    </w:p>
    <w:p w14:paraId="1573300F" w14:textId="77777777" w:rsidR="00FD6CD7" w:rsidRDefault="00FD6CD7" w:rsidP="00FD6CD7">
      <w:pPr>
        <w:rPr>
          <w:rFonts w:ascii="Times New Roman" w:hAnsi="Times New Roman" w:cs="Times New Roman"/>
          <w:b/>
          <w:sz w:val="28"/>
          <w:szCs w:val="28"/>
        </w:rPr>
      </w:pPr>
    </w:p>
    <w:p w14:paraId="7F0771C2" w14:textId="77777777" w:rsidR="00FD6CD7" w:rsidRDefault="00FD6CD7" w:rsidP="00FD6CD7">
      <w:pPr>
        <w:rPr>
          <w:rFonts w:ascii="Times New Roman" w:hAnsi="Times New Roman" w:cs="Times New Roman"/>
          <w:b/>
          <w:sz w:val="28"/>
          <w:szCs w:val="28"/>
        </w:rPr>
      </w:pPr>
    </w:p>
    <w:p w14:paraId="5BA41629" w14:textId="77777777" w:rsidR="00FD6CD7" w:rsidRDefault="00FD6CD7" w:rsidP="00FD6CD7">
      <w:pPr>
        <w:rPr>
          <w:rFonts w:ascii="Times New Roman" w:hAnsi="Times New Roman" w:cs="Times New Roman"/>
          <w:b/>
          <w:sz w:val="28"/>
          <w:szCs w:val="28"/>
        </w:rPr>
      </w:pPr>
    </w:p>
    <w:p w14:paraId="40F3184F" w14:textId="77777777" w:rsidR="00FD6CD7" w:rsidRDefault="00FD6CD7" w:rsidP="00FD6CD7">
      <w:pPr>
        <w:rPr>
          <w:rFonts w:ascii="Times New Roman" w:hAnsi="Times New Roman" w:cs="Times New Roman"/>
          <w:b/>
          <w:sz w:val="28"/>
          <w:szCs w:val="28"/>
        </w:rPr>
      </w:pPr>
    </w:p>
    <w:p w14:paraId="48F85A60" w14:textId="77777777" w:rsidR="00FD6CD7" w:rsidRDefault="00FD6CD7" w:rsidP="00FD6CD7">
      <w:pPr>
        <w:rPr>
          <w:rFonts w:ascii="Times New Roman" w:hAnsi="Times New Roman" w:cs="Times New Roman"/>
          <w:b/>
          <w:sz w:val="28"/>
          <w:szCs w:val="28"/>
        </w:rPr>
      </w:pPr>
    </w:p>
    <w:p w14:paraId="7AB0003E" w14:textId="77777777" w:rsidR="00FD6CD7" w:rsidRDefault="00FD6CD7" w:rsidP="00FD6CD7">
      <w:pPr>
        <w:rPr>
          <w:rFonts w:ascii="Times New Roman" w:hAnsi="Times New Roman" w:cs="Times New Roman"/>
          <w:b/>
          <w:sz w:val="28"/>
          <w:szCs w:val="28"/>
        </w:rPr>
      </w:pPr>
    </w:p>
    <w:p w14:paraId="4D0655E4" w14:textId="77777777" w:rsidR="00FD6CD7" w:rsidRDefault="00FD6CD7" w:rsidP="00FD6CD7">
      <w:pPr>
        <w:rPr>
          <w:rFonts w:ascii="Times New Roman" w:hAnsi="Times New Roman" w:cs="Times New Roman"/>
          <w:b/>
          <w:sz w:val="28"/>
          <w:szCs w:val="28"/>
        </w:rPr>
      </w:pPr>
    </w:p>
    <w:p w14:paraId="0719DFFA"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lastRenderedPageBreak/>
        <w:t>ATM (Automated Teller Machine) Networks</w:t>
      </w:r>
    </w:p>
    <w:p w14:paraId="06B22CA0"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ATM networks are essential for providing customers with 24/7 access to their accounts for cash withdrawals, deposits, balance inquiries, and fund transfers.</w:t>
      </w:r>
    </w:p>
    <w:p w14:paraId="7C66AF71"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Key Components</w:t>
      </w:r>
    </w:p>
    <w:p w14:paraId="0A658089"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ATM Machines:</w:t>
      </w:r>
    </w:p>
    <w:p w14:paraId="7300AC42"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 xml:space="preserve">Example: A bank operates 2,000 ATMs. Each machine handles an average of 100 transactions daily, </w:t>
      </w:r>
      <w:r w:rsidR="00A22BC5" w:rsidRPr="00FD6CD7">
        <w:rPr>
          <w:rFonts w:ascii="Times New Roman" w:hAnsi="Times New Roman" w:cs="Times New Roman"/>
          <w:sz w:val="28"/>
          <w:szCs w:val="28"/>
        </w:rPr>
        <w:t>totalling</w:t>
      </w:r>
      <w:r w:rsidRPr="00FD6CD7">
        <w:rPr>
          <w:rFonts w:ascii="Times New Roman" w:hAnsi="Times New Roman" w:cs="Times New Roman"/>
          <w:sz w:val="28"/>
          <w:szCs w:val="28"/>
        </w:rPr>
        <w:t xml:space="preserve"> 200,000 transactions per day.</w:t>
      </w:r>
    </w:p>
    <w:p w14:paraId="7BDD4B6C" w14:textId="77777777" w:rsidR="00FD6CD7" w:rsidRPr="00FD6CD7" w:rsidRDefault="00FD6CD7" w:rsidP="00FD6CD7">
      <w:pPr>
        <w:rPr>
          <w:rFonts w:ascii="Times New Roman" w:hAnsi="Times New Roman" w:cs="Times New Roman"/>
          <w:b/>
          <w:sz w:val="28"/>
          <w:szCs w:val="28"/>
        </w:rPr>
      </w:pPr>
      <w:r w:rsidRPr="00FD6CD7">
        <w:rPr>
          <w:rFonts w:ascii="Times New Roman" w:hAnsi="Times New Roman" w:cs="Times New Roman"/>
          <w:b/>
          <w:sz w:val="28"/>
          <w:szCs w:val="28"/>
        </w:rPr>
        <w:t>ATM Switch:</w:t>
      </w:r>
    </w:p>
    <w:p w14:paraId="73A35A5A"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The switch routes 200,000 transactions daily, ensuring they are correctly processed and recorded in the core banking system.</w:t>
      </w:r>
    </w:p>
    <w:p w14:paraId="5CCE3318" w14:textId="77777777" w:rsidR="00FD6CD7" w:rsidRPr="00A22BC5" w:rsidRDefault="00FD6CD7" w:rsidP="00FD6CD7">
      <w:pPr>
        <w:rPr>
          <w:rFonts w:ascii="Times New Roman" w:hAnsi="Times New Roman" w:cs="Times New Roman"/>
          <w:b/>
          <w:sz w:val="28"/>
          <w:szCs w:val="28"/>
        </w:rPr>
      </w:pPr>
      <w:r w:rsidRPr="00A22BC5">
        <w:rPr>
          <w:rFonts w:ascii="Times New Roman" w:hAnsi="Times New Roman" w:cs="Times New Roman"/>
          <w:b/>
          <w:sz w:val="28"/>
          <w:szCs w:val="28"/>
        </w:rPr>
        <w:t>Card Management System:</w:t>
      </w:r>
    </w:p>
    <w:p w14:paraId="6D8AF80F"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The bank has issued 1.5 million debit cards. The system tracks usage and manages security features for each card.</w:t>
      </w:r>
    </w:p>
    <w:p w14:paraId="075B3736" w14:textId="77777777" w:rsidR="00FD6CD7" w:rsidRPr="00A22BC5" w:rsidRDefault="00FD6CD7" w:rsidP="00FD6CD7">
      <w:pPr>
        <w:rPr>
          <w:rFonts w:ascii="Times New Roman" w:hAnsi="Times New Roman" w:cs="Times New Roman"/>
          <w:b/>
          <w:sz w:val="28"/>
          <w:szCs w:val="28"/>
        </w:rPr>
      </w:pPr>
      <w:r w:rsidRPr="00A22BC5">
        <w:rPr>
          <w:rFonts w:ascii="Times New Roman" w:hAnsi="Times New Roman" w:cs="Times New Roman"/>
          <w:b/>
          <w:sz w:val="28"/>
          <w:szCs w:val="28"/>
        </w:rPr>
        <w:t>Network Providers:</w:t>
      </w:r>
    </w:p>
    <w:p w14:paraId="5161CB7D"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The bank is part of the STAR network, which includes 2 million ATMs nationwide. Customers can access any of these ATMs for transactions.</w:t>
      </w:r>
    </w:p>
    <w:p w14:paraId="2FC84F15" w14:textId="77777777" w:rsidR="00FD6CD7" w:rsidRPr="00A22BC5" w:rsidRDefault="00FD6CD7" w:rsidP="00FD6CD7">
      <w:pPr>
        <w:rPr>
          <w:rFonts w:ascii="Times New Roman" w:hAnsi="Times New Roman" w:cs="Times New Roman"/>
          <w:b/>
          <w:sz w:val="28"/>
          <w:szCs w:val="28"/>
        </w:rPr>
      </w:pPr>
      <w:r w:rsidRPr="00A22BC5">
        <w:rPr>
          <w:rFonts w:ascii="Times New Roman" w:hAnsi="Times New Roman" w:cs="Times New Roman"/>
          <w:b/>
          <w:sz w:val="28"/>
          <w:szCs w:val="28"/>
        </w:rPr>
        <w:t>Types of ATM Transactions</w:t>
      </w:r>
    </w:p>
    <w:p w14:paraId="328E95D9" w14:textId="77777777" w:rsidR="00FD6CD7" w:rsidRPr="00A22BC5" w:rsidRDefault="00FD6CD7" w:rsidP="00FD6CD7">
      <w:pPr>
        <w:rPr>
          <w:rFonts w:ascii="Times New Roman" w:hAnsi="Times New Roman" w:cs="Times New Roman"/>
          <w:b/>
          <w:sz w:val="28"/>
          <w:szCs w:val="28"/>
        </w:rPr>
      </w:pPr>
      <w:r w:rsidRPr="00A22BC5">
        <w:rPr>
          <w:rFonts w:ascii="Times New Roman" w:hAnsi="Times New Roman" w:cs="Times New Roman"/>
          <w:b/>
          <w:sz w:val="28"/>
          <w:szCs w:val="28"/>
        </w:rPr>
        <w:t>On-Us Transactions:</w:t>
      </w:r>
    </w:p>
    <w:p w14:paraId="231768AC" w14:textId="77777777" w:rsidR="00FD6CD7" w:rsidRP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A customer withdraws $100 from a bank-owned ATM. The transaction is processed internally without additional fees.</w:t>
      </w:r>
    </w:p>
    <w:p w14:paraId="541742DC" w14:textId="77777777" w:rsidR="00FD6CD7" w:rsidRPr="00A22BC5" w:rsidRDefault="00FD6CD7" w:rsidP="00FD6CD7">
      <w:pPr>
        <w:rPr>
          <w:rFonts w:ascii="Times New Roman" w:hAnsi="Times New Roman" w:cs="Times New Roman"/>
          <w:b/>
          <w:sz w:val="28"/>
          <w:szCs w:val="28"/>
        </w:rPr>
      </w:pPr>
      <w:r w:rsidRPr="00A22BC5">
        <w:rPr>
          <w:rFonts w:ascii="Times New Roman" w:hAnsi="Times New Roman" w:cs="Times New Roman"/>
          <w:b/>
          <w:sz w:val="28"/>
          <w:szCs w:val="28"/>
        </w:rPr>
        <w:t>Off-Us Transactions:</w:t>
      </w:r>
    </w:p>
    <w:p w14:paraId="1B6CCA7D" w14:textId="77777777" w:rsidR="00FD6CD7" w:rsidRDefault="00FD6CD7" w:rsidP="00FD6CD7">
      <w:pPr>
        <w:rPr>
          <w:rFonts w:ascii="Times New Roman" w:hAnsi="Times New Roman" w:cs="Times New Roman"/>
          <w:sz w:val="28"/>
          <w:szCs w:val="28"/>
        </w:rPr>
      </w:pPr>
      <w:r w:rsidRPr="00FD6CD7">
        <w:rPr>
          <w:rFonts w:ascii="Times New Roman" w:hAnsi="Times New Roman" w:cs="Times New Roman"/>
          <w:sz w:val="28"/>
          <w:szCs w:val="28"/>
        </w:rPr>
        <w:t>Example: The same customer withdraws $100 from an ATM owned by another bank, incurring a $3 fee. The ATM network routes the transaction, deducting the fee from the customer's account.</w:t>
      </w:r>
    </w:p>
    <w:p w14:paraId="37A0EBB6" w14:textId="77777777" w:rsidR="00A22BC5" w:rsidRDefault="00A22BC5" w:rsidP="00FD6CD7">
      <w:pPr>
        <w:rPr>
          <w:rFonts w:ascii="Times New Roman" w:hAnsi="Times New Roman" w:cs="Times New Roman"/>
          <w:sz w:val="28"/>
          <w:szCs w:val="28"/>
        </w:rPr>
      </w:pPr>
    </w:p>
    <w:p w14:paraId="337F77D7" w14:textId="77777777" w:rsidR="00A22BC5" w:rsidRDefault="00A22BC5" w:rsidP="00FD6CD7">
      <w:pPr>
        <w:rPr>
          <w:rFonts w:ascii="Times New Roman" w:hAnsi="Times New Roman" w:cs="Times New Roman"/>
          <w:sz w:val="28"/>
          <w:szCs w:val="28"/>
        </w:rPr>
      </w:pPr>
    </w:p>
    <w:p w14:paraId="3C253AF6" w14:textId="77777777" w:rsidR="00A22BC5" w:rsidRDefault="00A22BC5" w:rsidP="00FD6CD7">
      <w:pPr>
        <w:rPr>
          <w:rFonts w:ascii="Times New Roman" w:hAnsi="Times New Roman" w:cs="Times New Roman"/>
          <w:sz w:val="28"/>
          <w:szCs w:val="28"/>
        </w:rPr>
      </w:pPr>
    </w:p>
    <w:p w14:paraId="7B53D09F" w14:textId="77777777" w:rsidR="00A22BC5" w:rsidRDefault="00A22BC5" w:rsidP="00FD6CD7">
      <w:pPr>
        <w:rPr>
          <w:rFonts w:ascii="Times New Roman" w:hAnsi="Times New Roman" w:cs="Times New Roman"/>
          <w:sz w:val="28"/>
          <w:szCs w:val="28"/>
        </w:rPr>
      </w:pPr>
    </w:p>
    <w:p w14:paraId="59775B1F" w14:textId="77777777" w:rsidR="00A22BC5" w:rsidRDefault="00A22BC5" w:rsidP="00FD6CD7">
      <w:pPr>
        <w:rPr>
          <w:rFonts w:ascii="Times New Roman" w:hAnsi="Times New Roman" w:cs="Times New Roman"/>
          <w:sz w:val="28"/>
          <w:szCs w:val="28"/>
        </w:rPr>
      </w:pPr>
    </w:p>
    <w:p w14:paraId="52EF9BBD" w14:textId="77777777" w:rsidR="00A22BC5" w:rsidRDefault="00A22BC5" w:rsidP="00FD6CD7">
      <w:pPr>
        <w:rPr>
          <w:rFonts w:ascii="Times New Roman" w:hAnsi="Times New Roman" w:cs="Times New Roman"/>
          <w:sz w:val="28"/>
          <w:szCs w:val="28"/>
        </w:rPr>
      </w:pPr>
    </w:p>
    <w:p w14:paraId="4D367594" w14:textId="77777777" w:rsidR="00A22BC5" w:rsidRDefault="00A22BC5" w:rsidP="00FD6CD7">
      <w:pPr>
        <w:rPr>
          <w:rFonts w:ascii="Times New Roman" w:hAnsi="Times New Roman" w:cs="Times New Roman"/>
          <w:b/>
          <w:sz w:val="28"/>
          <w:szCs w:val="28"/>
        </w:rPr>
      </w:pPr>
      <w:r w:rsidRPr="00A22BC5">
        <w:rPr>
          <w:rFonts w:ascii="Times New Roman" w:hAnsi="Times New Roman" w:cs="Times New Roman"/>
          <w:b/>
          <w:sz w:val="28"/>
          <w:szCs w:val="28"/>
        </w:rPr>
        <w:lastRenderedPageBreak/>
        <w:t>Popular ATM Networks in the US</w:t>
      </w:r>
    </w:p>
    <w:p w14:paraId="3D499964" w14:textId="77777777" w:rsidR="00A22BC5" w:rsidRPr="00A22BC5" w:rsidRDefault="00A22BC5" w:rsidP="00FD6CD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3005"/>
        <w:gridCol w:w="3005"/>
        <w:gridCol w:w="3006"/>
      </w:tblGrid>
      <w:tr w:rsidR="00A22BC5" w14:paraId="74EFA4E5" w14:textId="77777777" w:rsidTr="00A22BC5">
        <w:tc>
          <w:tcPr>
            <w:tcW w:w="3005" w:type="dxa"/>
          </w:tcPr>
          <w:p w14:paraId="4B8E5703" w14:textId="77777777" w:rsidR="00A22BC5" w:rsidRDefault="00A22BC5" w:rsidP="00FD6CD7">
            <w:pPr>
              <w:rPr>
                <w:rFonts w:ascii="Times New Roman" w:hAnsi="Times New Roman" w:cs="Times New Roman"/>
                <w:sz w:val="28"/>
                <w:szCs w:val="28"/>
              </w:rPr>
            </w:pPr>
            <w:r>
              <w:t>Network</w:t>
            </w:r>
          </w:p>
        </w:tc>
        <w:tc>
          <w:tcPr>
            <w:tcW w:w="3005" w:type="dxa"/>
          </w:tcPr>
          <w:p w14:paraId="2EACE515" w14:textId="77777777" w:rsidR="00A22BC5" w:rsidRDefault="00A22BC5" w:rsidP="00FD6CD7">
            <w:pPr>
              <w:rPr>
                <w:rFonts w:ascii="Times New Roman" w:hAnsi="Times New Roman" w:cs="Times New Roman"/>
                <w:sz w:val="28"/>
                <w:szCs w:val="28"/>
              </w:rPr>
            </w:pPr>
            <w:r>
              <w:t>Key Features</w:t>
            </w:r>
          </w:p>
        </w:tc>
        <w:tc>
          <w:tcPr>
            <w:tcW w:w="3006" w:type="dxa"/>
          </w:tcPr>
          <w:p w14:paraId="39DD2C0C" w14:textId="77777777" w:rsidR="00A22BC5" w:rsidRDefault="00A22BC5" w:rsidP="00FD6CD7">
            <w:pPr>
              <w:rPr>
                <w:rFonts w:ascii="Times New Roman" w:hAnsi="Times New Roman" w:cs="Times New Roman"/>
                <w:sz w:val="28"/>
                <w:szCs w:val="28"/>
              </w:rPr>
            </w:pPr>
            <w:r w:rsidRPr="00A22BC5">
              <w:rPr>
                <w:rFonts w:ascii="Times New Roman" w:hAnsi="Times New Roman" w:cs="Times New Roman"/>
                <w:sz w:val="28"/>
                <w:szCs w:val="28"/>
              </w:rPr>
              <w:t>Participating Banks</w:t>
            </w:r>
          </w:p>
        </w:tc>
      </w:tr>
      <w:tr w:rsidR="00A22BC5" w14:paraId="75455C66" w14:textId="77777777" w:rsidTr="00A22BC5">
        <w:tc>
          <w:tcPr>
            <w:tcW w:w="3005" w:type="dxa"/>
          </w:tcPr>
          <w:p w14:paraId="2895CB8C" w14:textId="77777777" w:rsidR="00A22BC5" w:rsidRDefault="00A22BC5" w:rsidP="00FD6CD7">
            <w:pPr>
              <w:rPr>
                <w:rFonts w:ascii="Times New Roman" w:hAnsi="Times New Roman" w:cs="Times New Roman"/>
                <w:sz w:val="28"/>
                <w:szCs w:val="28"/>
              </w:rPr>
            </w:pPr>
            <w:r>
              <w:t>STAR Network</w:t>
            </w:r>
          </w:p>
        </w:tc>
        <w:tc>
          <w:tcPr>
            <w:tcW w:w="3005" w:type="dxa"/>
          </w:tcPr>
          <w:p w14:paraId="15AE7222" w14:textId="77777777" w:rsidR="00A22BC5" w:rsidRDefault="00A22BC5" w:rsidP="00FD6CD7">
            <w:pPr>
              <w:rPr>
                <w:rFonts w:ascii="Times New Roman" w:hAnsi="Times New Roman" w:cs="Times New Roman"/>
                <w:sz w:val="28"/>
                <w:szCs w:val="28"/>
              </w:rPr>
            </w:pPr>
            <w:r>
              <w:t>Nationwide coverage, real-time transaction processing</w:t>
            </w:r>
          </w:p>
        </w:tc>
        <w:tc>
          <w:tcPr>
            <w:tcW w:w="3006" w:type="dxa"/>
          </w:tcPr>
          <w:p w14:paraId="605D45A3" w14:textId="77777777" w:rsidR="00A22BC5" w:rsidRDefault="00A22BC5" w:rsidP="00FD6CD7">
            <w:pPr>
              <w:rPr>
                <w:rFonts w:ascii="Times New Roman" w:hAnsi="Times New Roman" w:cs="Times New Roman"/>
                <w:sz w:val="28"/>
                <w:szCs w:val="28"/>
              </w:rPr>
            </w:pPr>
            <w:r>
              <w:t>Major banks like Bank of America, Wells Fargo</w:t>
            </w:r>
          </w:p>
        </w:tc>
      </w:tr>
      <w:tr w:rsidR="00A22BC5" w14:paraId="1D8FAB08" w14:textId="77777777" w:rsidTr="00A22BC5">
        <w:tc>
          <w:tcPr>
            <w:tcW w:w="3005" w:type="dxa"/>
          </w:tcPr>
          <w:p w14:paraId="00F69B43" w14:textId="77777777" w:rsidR="00A22BC5" w:rsidRDefault="00A22BC5" w:rsidP="00FD6CD7">
            <w:pPr>
              <w:rPr>
                <w:rFonts w:ascii="Times New Roman" w:hAnsi="Times New Roman" w:cs="Times New Roman"/>
                <w:sz w:val="28"/>
                <w:szCs w:val="28"/>
              </w:rPr>
            </w:pPr>
            <w:r>
              <w:t>NYCE</w:t>
            </w:r>
          </w:p>
        </w:tc>
        <w:tc>
          <w:tcPr>
            <w:tcW w:w="3005" w:type="dxa"/>
          </w:tcPr>
          <w:p w14:paraId="0FAF0387" w14:textId="77777777" w:rsidR="00A22BC5" w:rsidRDefault="00A22BC5" w:rsidP="00FD6CD7">
            <w:pPr>
              <w:rPr>
                <w:rFonts w:ascii="Times New Roman" w:hAnsi="Times New Roman" w:cs="Times New Roman"/>
                <w:sz w:val="28"/>
                <w:szCs w:val="28"/>
              </w:rPr>
            </w:pPr>
            <w:r>
              <w:t>Comprehensive network, strong fraud prevention features</w:t>
            </w:r>
          </w:p>
        </w:tc>
        <w:tc>
          <w:tcPr>
            <w:tcW w:w="3006" w:type="dxa"/>
          </w:tcPr>
          <w:p w14:paraId="48270FA3" w14:textId="77777777" w:rsidR="00A22BC5" w:rsidRDefault="00A22BC5" w:rsidP="00FD6CD7">
            <w:pPr>
              <w:rPr>
                <w:rFonts w:ascii="Times New Roman" w:hAnsi="Times New Roman" w:cs="Times New Roman"/>
                <w:sz w:val="28"/>
                <w:szCs w:val="28"/>
              </w:rPr>
            </w:pPr>
            <w:r>
              <w:t>Citibank, JPMorgan Chase</w:t>
            </w:r>
          </w:p>
        </w:tc>
      </w:tr>
      <w:tr w:rsidR="00A22BC5" w14:paraId="3FF450BF" w14:textId="77777777" w:rsidTr="00A22BC5">
        <w:tc>
          <w:tcPr>
            <w:tcW w:w="3005" w:type="dxa"/>
          </w:tcPr>
          <w:p w14:paraId="2BA126BA" w14:textId="77777777" w:rsidR="00A22BC5" w:rsidRDefault="00A22BC5" w:rsidP="00FD6CD7">
            <w:pPr>
              <w:rPr>
                <w:rFonts w:ascii="Times New Roman" w:hAnsi="Times New Roman" w:cs="Times New Roman"/>
                <w:sz w:val="28"/>
                <w:szCs w:val="28"/>
              </w:rPr>
            </w:pPr>
            <w:r>
              <w:t>PULSE</w:t>
            </w:r>
          </w:p>
        </w:tc>
        <w:tc>
          <w:tcPr>
            <w:tcW w:w="3005" w:type="dxa"/>
          </w:tcPr>
          <w:p w14:paraId="605778B9" w14:textId="77777777" w:rsidR="00A22BC5" w:rsidRDefault="00A22BC5" w:rsidP="00FD6CD7">
            <w:pPr>
              <w:rPr>
                <w:rFonts w:ascii="Times New Roman" w:hAnsi="Times New Roman" w:cs="Times New Roman"/>
                <w:sz w:val="28"/>
                <w:szCs w:val="28"/>
              </w:rPr>
            </w:pPr>
            <w:r>
              <w:t>Large network, interoperability with other networks</w:t>
            </w:r>
          </w:p>
        </w:tc>
        <w:tc>
          <w:tcPr>
            <w:tcW w:w="3006" w:type="dxa"/>
          </w:tcPr>
          <w:p w14:paraId="16BF322B" w14:textId="77777777" w:rsidR="00A22BC5" w:rsidRDefault="00A22BC5" w:rsidP="00FD6CD7">
            <w:pPr>
              <w:rPr>
                <w:rFonts w:ascii="Times New Roman" w:hAnsi="Times New Roman" w:cs="Times New Roman"/>
                <w:sz w:val="28"/>
                <w:szCs w:val="28"/>
              </w:rPr>
            </w:pPr>
            <w:r>
              <w:t>BBVA USA, Regions Bank</w:t>
            </w:r>
          </w:p>
        </w:tc>
      </w:tr>
      <w:tr w:rsidR="00A22BC5" w14:paraId="7C0E7339" w14:textId="77777777" w:rsidTr="00A22BC5">
        <w:tc>
          <w:tcPr>
            <w:tcW w:w="3005" w:type="dxa"/>
          </w:tcPr>
          <w:p w14:paraId="1ACA80E9" w14:textId="77777777" w:rsidR="00A22BC5" w:rsidRDefault="00A22BC5" w:rsidP="00FD6CD7">
            <w:pPr>
              <w:rPr>
                <w:rFonts w:ascii="Times New Roman" w:hAnsi="Times New Roman" w:cs="Times New Roman"/>
                <w:sz w:val="28"/>
                <w:szCs w:val="28"/>
              </w:rPr>
            </w:pPr>
            <w:r>
              <w:t>Interlink</w:t>
            </w:r>
          </w:p>
        </w:tc>
        <w:tc>
          <w:tcPr>
            <w:tcW w:w="3005" w:type="dxa"/>
          </w:tcPr>
          <w:p w14:paraId="65C03618" w14:textId="77777777" w:rsidR="00A22BC5" w:rsidRDefault="00A22BC5" w:rsidP="00FD6CD7">
            <w:pPr>
              <w:rPr>
                <w:rFonts w:ascii="Times New Roman" w:hAnsi="Times New Roman" w:cs="Times New Roman"/>
                <w:sz w:val="28"/>
                <w:szCs w:val="28"/>
              </w:rPr>
            </w:pPr>
            <w:r>
              <w:t>Operated by Visa, high security standards</w:t>
            </w:r>
          </w:p>
        </w:tc>
        <w:tc>
          <w:tcPr>
            <w:tcW w:w="3006" w:type="dxa"/>
          </w:tcPr>
          <w:p w14:paraId="19E8338D" w14:textId="77777777" w:rsidR="00A22BC5" w:rsidRDefault="00A22BC5" w:rsidP="00FD6CD7">
            <w:pPr>
              <w:rPr>
                <w:rFonts w:ascii="Times New Roman" w:hAnsi="Times New Roman" w:cs="Times New Roman"/>
                <w:sz w:val="28"/>
                <w:szCs w:val="28"/>
              </w:rPr>
            </w:pPr>
            <w:r>
              <w:t>Wells Fargo, U.S. Bank</w:t>
            </w:r>
          </w:p>
        </w:tc>
      </w:tr>
      <w:tr w:rsidR="00A22BC5" w14:paraId="681A5AB3" w14:textId="77777777" w:rsidTr="00A22BC5">
        <w:tc>
          <w:tcPr>
            <w:tcW w:w="3005" w:type="dxa"/>
          </w:tcPr>
          <w:p w14:paraId="51674B17" w14:textId="77777777" w:rsidR="00A22BC5" w:rsidRDefault="00A22BC5" w:rsidP="00FD6CD7">
            <w:pPr>
              <w:rPr>
                <w:rFonts w:ascii="Times New Roman" w:hAnsi="Times New Roman" w:cs="Times New Roman"/>
                <w:sz w:val="28"/>
                <w:szCs w:val="28"/>
              </w:rPr>
            </w:pPr>
            <w:r>
              <w:t>Cirrus</w:t>
            </w:r>
          </w:p>
        </w:tc>
        <w:tc>
          <w:tcPr>
            <w:tcW w:w="3005" w:type="dxa"/>
          </w:tcPr>
          <w:p w14:paraId="02B89517" w14:textId="77777777" w:rsidR="00A22BC5" w:rsidRDefault="00A22BC5" w:rsidP="00FD6CD7">
            <w:pPr>
              <w:rPr>
                <w:rFonts w:ascii="Times New Roman" w:hAnsi="Times New Roman" w:cs="Times New Roman"/>
                <w:sz w:val="28"/>
                <w:szCs w:val="28"/>
              </w:rPr>
            </w:pPr>
            <w:r>
              <w:t>Operated by Mastercard, global reach</w:t>
            </w:r>
          </w:p>
        </w:tc>
        <w:tc>
          <w:tcPr>
            <w:tcW w:w="3006" w:type="dxa"/>
          </w:tcPr>
          <w:p w14:paraId="7E3C3DC3" w14:textId="77777777" w:rsidR="00A22BC5" w:rsidRDefault="00A22BC5" w:rsidP="00FD6CD7">
            <w:pPr>
              <w:rPr>
                <w:rFonts w:ascii="Times New Roman" w:hAnsi="Times New Roman" w:cs="Times New Roman"/>
                <w:sz w:val="28"/>
                <w:szCs w:val="28"/>
              </w:rPr>
            </w:pPr>
            <w:r>
              <w:t>Bank of America, Chase</w:t>
            </w:r>
          </w:p>
        </w:tc>
      </w:tr>
    </w:tbl>
    <w:p w14:paraId="56167558" w14:textId="77777777" w:rsidR="00A22BC5" w:rsidRDefault="00A22BC5" w:rsidP="00FD6CD7">
      <w:pPr>
        <w:rPr>
          <w:rFonts w:ascii="Times New Roman" w:hAnsi="Times New Roman" w:cs="Times New Roman"/>
          <w:sz w:val="28"/>
          <w:szCs w:val="28"/>
        </w:rPr>
      </w:pPr>
    </w:p>
    <w:p w14:paraId="36A09586" w14:textId="77777777" w:rsidR="00A22BC5" w:rsidRPr="00A22BC5" w:rsidRDefault="00A22BC5" w:rsidP="00A22BC5">
      <w:pPr>
        <w:rPr>
          <w:rFonts w:ascii="Times New Roman" w:hAnsi="Times New Roman" w:cs="Times New Roman"/>
          <w:b/>
          <w:sz w:val="28"/>
          <w:szCs w:val="28"/>
        </w:rPr>
      </w:pPr>
      <w:r w:rsidRPr="00A22BC5">
        <w:rPr>
          <w:rFonts w:ascii="Times New Roman" w:hAnsi="Times New Roman" w:cs="Times New Roman"/>
          <w:b/>
          <w:sz w:val="28"/>
          <w:szCs w:val="28"/>
        </w:rPr>
        <w:t>Key Considerations</w:t>
      </w:r>
    </w:p>
    <w:p w14:paraId="49950661" w14:textId="77777777" w:rsidR="00A22BC5" w:rsidRPr="00A22BC5" w:rsidRDefault="00A22BC5" w:rsidP="00A22BC5">
      <w:pPr>
        <w:rPr>
          <w:rFonts w:ascii="Times New Roman" w:hAnsi="Times New Roman" w:cs="Times New Roman"/>
          <w:b/>
          <w:sz w:val="28"/>
          <w:szCs w:val="28"/>
        </w:rPr>
      </w:pPr>
      <w:r w:rsidRPr="00A22BC5">
        <w:rPr>
          <w:rFonts w:ascii="Times New Roman" w:hAnsi="Times New Roman" w:cs="Times New Roman"/>
          <w:b/>
          <w:sz w:val="28"/>
          <w:szCs w:val="28"/>
        </w:rPr>
        <w:t>Security:</w:t>
      </w:r>
    </w:p>
    <w:p w14:paraId="752282C3" w14:textId="77777777" w:rsidR="00A22BC5" w:rsidRPr="00A22BC5" w:rsidRDefault="00A22BC5" w:rsidP="00A22BC5">
      <w:pPr>
        <w:rPr>
          <w:rFonts w:ascii="Times New Roman" w:hAnsi="Times New Roman" w:cs="Times New Roman"/>
          <w:sz w:val="28"/>
          <w:szCs w:val="28"/>
        </w:rPr>
      </w:pPr>
      <w:r w:rsidRPr="00A22BC5">
        <w:rPr>
          <w:rFonts w:ascii="Times New Roman" w:hAnsi="Times New Roman" w:cs="Times New Roman"/>
          <w:sz w:val="28"/>
          <w:szCs w:val="28"/>
        </w:rPr>
        <w:t>Example: The average cost of a data breach in the financial sector is $5.85 million (2023 data). Banks invest heavily in encryption, multi-factor authentication, and real-time monitoring to prevent breaches.</w:t>
      </w:r>
    </w:p>
    <w:p w14:paraId="47FF76A3" w14:textId="77777777" w:rsidR="00A22BC5" w:rsidRPr="00A22BC5" w:rsidRDefault="00A22BC5" w:rsidP="00A22BC5">
      <w:pPr>
        <w:rPr>
          <w:rFonts w:ascii="Times New Roman" w:hAnsi="Times New Roman" w:cs="Times New Roman"/>
          <w:b/>
          <w:sz w:val="28"/>
          <w:szCs w:val="28"/>
        </w:rPr>
      </w:pPr>
      <w:r w:rsidRPr="00A22BC5">
        <w:rPr>
          <w:rFonts w:ascii="Times New Roman" w:hAnsi="Times New Roman" w:cs="Times New Roman"/>
          <w:b/>
          <w:sz w:val="28"/>
          <w:szCs w:val="28"/>
        </w:rPr>
        <w:t>Regulatory Compliance:</w:t>
      </w:r>
    </w:p>
    <w:p w14:paraId="2E773889" w14:textId="77777777" w:rsidR="00A22BC5" w:rsidRPr="00A22BC5" w:rsidRDefault="00A22BC5" w:rsidP="00A22BC5">
      <w:pPr>
        <w:rPr>
          <w:rFonts w:ascii="Times New Roman" w:hAnsi="Times New Roman" w:cs="Times New Roman"/>
          <w:sz w:val="28"/>
          <w:szCs w:val="28"/>
        </w:rPr>
      </w:pPr>
      <w:r w:rsidRPr="00A22BC5">
        <w:rPr>
          <w:rFonts w:ascii="Times New Roman" w:hAnsi="Times New Roman" w:cs="Times New Roman"/>
          <w:sz w:val="28"/>
          <w:szCs w:val="28"/>
        </w:rPr>
        <w:t>Example: Compliance with the Dodd-Frank Act requires extensive reporting. A mid-sized bank might spend $10 million annually on compliance activities.</w:t>
      </w:r>
    </w:p>
    <w:p w14:paraId="2EC0BA22" w14:textId="77777777" w:rsidR="00A22BC5" w:rsidRPr="00A22BC5" w:rsidRDefault="00A22BC5" w:rsidP="00A22BC5">
      <w:pPr>
        <w:rPr>
          <w:rFonts w:ascii="Times New Roman" w:hAnsi="Times New Roman" w:cs="Times New Roman"/>
          <w:b/>
          <w:sz w:val="28"/>
          <w:szCs w:val="28"/>
        </w:rPr>
      </w:pPr>
      <w:r w:rsidRPr="00A22BC5">
        <w:rPr>
          <w:rFonts w:ascii="Times New Roman" w:hAnsi="Times New Roman" w:cs="Times New Roman"/>
          <w:b/>
          <w:sz w:val="28"/>
          <w:szCs w:val="28"/>
        </w:rPr>
        <w:t>Customer Experience:</w:t>
      </w:r>
    </w:p>
    <w:p w14:paraId="32B18671" w14:textId="77777777" w:rsidR="00A22BC5" w:rsidRDefault="00A22BC5" w:rsidP="00A22BC5">
      <w:pPr>
        <w:rPr>
          <w:rFonts w:ascii="Times New Roman" w:hAnsi="Times New Roman" w:cs="Times New Roman"/>
          <w:sz w:val="28"/>
          <w:szCs w:val="28"/>
        </w:rPr>
      </w:pPr>
      <w:r w:rsidRPr="00A22BC5">
        <w:rPr>
          <w:rFonts w:ascii="Times New Roman" w:hAnsi="Times New Roman" w:cs="Times New Roman"/>
          <w:sz w:val="28"/>
          <w:szCs w:val="28"/>
        </w:rPr>
        <w:t>Example: A bank's mobile app integration with core banking allows customers to check balances, transfer funds, and pay bills on the go. This service is used by 80% of the bank’s customers, totalling 800,000 active users.</w:t>
      </w:r>
    </w:p>
    <w:p w14:paraId="5F7F5997" w14:textId="77777777" w:rsidR="00A22BC5" w:rsidRDefault="00A22BC5" w:rsidP="00A22BC5">
      <w:pPr>
        <w:rPr>
          <w:rFonts w:ascii="Times New Roman" w:hAnsi="Times New Roman" w:cs="Times New Roman"/>
          <w:sz w:val="28"/>
          <w:szCs w:val="28"/>
        </w:rPr>
      </w:pPr>
    </w:p>
    <w:p w14:paraId="339CED11" w14:textId="77777777" w:rsidR="00A22BC5" w:rsidRPr="00A22BC5" w:rsidRDefault="00A22BC5" w:rsidP="00A22BC5">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A22BC5">
        <w:rPr>
          <w:rFonts w:ascii="Times New Roman" w:eastAsia="Times New Roman" w:hAnsi="Times New Roman" w:cs="Times New Roman"/>
          <w:b/>
          <w:bCs/>
          <w:kern w:val="36"/>
          <w:sz w:val="28"/>
          <w:szCs w:val="28"/>
          <w:lang w:eastAsia="en-IN"/>
        </w:rPr>
        <w:t>The Future of Core Banking and ATM Systems in the US</w:t>
      </w:r>
    </w:p>
    <w:p w14:paraId="263F7EA4" w14:textId="77777777" w:rsidR="00A22BC5" w:rsidRPr="00A22BC5" w:rsidRDefault="00A22BC5" w:rsidP="00A22BC5">
      <w:pPr>
        <w:spacing w:before="100" w:beforeAutospacing="1" w:after="100" w:afterAutospacing="1" w:line="240" w:lineRule="auto"/>
        <w:rPr>
          <w:rFonts w:ascii="Times New Roman" w:eastAsia="Times New Roman" w:hAnsi="Times New Roman" w:cs="Times New Roman"/>
          <w:sz w:val="28"/>
          <w:szCs w:val="28"/>
          <w:lang w:eastAsia="en-IN"/>
        </w:rPr>
      </w:pPr>
      <w:r w:rsidRPr="00A22BC5">
        <w:rPr>
          <w:rFonts w:ascii="Times New Roman" w:eastAsia="Times New Roman" w:hAnsi="Times New Roman" w:cs="Times New Roman"/>
          <w:sz w:val="28"/>
          <w:szCs w:val="28"/>
          <w:lang w:eastAsia="en-IN"/>
        </w:rPr>
        <w:t>The future of core banking and ATM systems in the US is characterized by innovation and a focus on improving the customer experience. Key trends shaping the future include:</w:t>
      </w:r>
    </w:p>
    <w:p w14:paraId="6CEA2EC5" w14:textId="77777777" w:rsidR="00A22BC5" w:rsidRPr="00A22BC5" w:rsidRDefault="00A22BC5" w:rsidP="00A22BC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22BC5">
        <w:rPr>
          <w:rFonts w:ascii="Times New Roman" w:eastAsia="Times New Roman" w:hAnsi="Times New Roman" w:cs="Times New Roman"/>
          <w:sz w:val="28"/>
          <w:szCs w:val="28"/>
          <w:lang w:eastAsia="en-IN"/>
        </w:rPr>
        <w:t>Integration of Emerging Technologies: AI, ML, blockchain, and other technologies will be integrated into core banking and ATM systems to enhance security, efficiency, and customer experience.</w:t>
      </w:r>
    </w:p>
    <w:p w14:paraId="6F11298F" w14:textId="77777777" w:rsidR="00A22BC5" w:rsidRPr="00A22BC5" w:rsidRDefault="00A22BC5" w:rsidP="00A22BC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22BC5">
        <w:rPr>
          <w:rFonts w:ascii="Times New Roman" w:eastAsia="Times New Roman" w:hAnsi="Times New Roman" w:cs="Times New Roman"/>
          <w:sz w:val="28"/>
          <w:szCs w:val="28"/>
          <w:lang w:eastAsia="en-IN"/>
        </w:rPr>
        <w:lastRenderedPageBreak/>
        <w:t>Personalized Banking Experiences: Banks will leverage data analytics to provide tailored banking solutions, offers, and services to individual customers.</w:t>
      </w:r>
    </w:p>
    <w:p w14:paraId="007445AB" w14:textId="77777777" w:rsidR="00A22BC5" w:rsidRPr="00A22BC5" w:rsidRDefault="00A22BC5" w:rsidP="00A22BC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22BC5">
        <w:rPr>
          <w:rFonts w:ascii="Times New Roman" w:eastAsia="Times New Roman" w:hAnsi="Times New Roman" w:cs="Times New Roman"/>
          <w:sz w:val="28"/>
          <w:szCs w:val="28"/>
          <w:lang w:eastAsia="en-IN"/>
        </w:rPr>
        <w:t>Increased Use of Mobile and Digital Channels: Mobile banking and digital channels will become the primary mode of banking for many customers, driving the need for seamless integration with core banking systems and ATM networks.</w:t>
      </w:r>
    </w:p>
    <w:p w14:paraId="07A16832" w14:textId="77777777" w:rsidR="00A22BC5" w:rsidRPr="00A22BC5" w:rsidRDefault="00A22BC5" w:rsidP="00A22BC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22BC5">
        <w:rPr>
          <w:rFonts w:ascii="Times New Roman" w:eastAsia="Times New Roman" w:hAnsi="Times New Roman" w:cs="Times New Roman"/>
          <w:sz w:val="28"/>
          <w:szCs w:val="28"/>
          <w:lang w:eastAsia="en-IN"/>
        </w:rPr>
        <w:t>Enhanced Security Measures: As cyber threats continue to evolve, banks will invest in advanced security measures to protect customer data and prevent fraud.</w:t>
      </w:r>
    </w:p>
    <w:p w14:paraId="56270D0C" w14:textId="77777777" w:rsidR="00A22BC5" w:rsidRPr="00A22BC5" w:rsidRDefault="00A22BC5" w:rsidP="00A22BC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A22BC5">
        <w:rPr>
          <w:rFonts w:ascii="Times New Roman" w:eastAsia="Times New Roman" w:hAnsi="Times New Roman" w:cs="Times New Roman"/>
          <w:sz w:val="28"/>
          <w:szCs w:val="28"/>
          <w:lang w:eastAsia="en-IN"/>
        </w:rPr>
        <w:t>Focus on Customer Convenience: The future of banking will be driven by a focus on customer convenience, with banks offering innovative solutions and services that meet the needs of their customers.</w:t>
      </w:r>
    </w:p>
    <w:p w14:paraId="332C6442" w14:textId="77777777" w:rsidR="00A22BC5" w:rsidRPr="00A22BC5" w:rsidRDefault="00A22BC5" w:rsidP="00A22BC5">
      <w:pPr>
        <w:spacing w:before="100" w:beforeAutospacing="1" w:after="100" w:afterAutospacing="1" w:line="240" w:lineRule="auto"/>
        <w:rPr>
          <w:rFonts w:ascii="Times New Roman" w:eastAsia="Times New Roman" w:hAnsi="Times New Roman" w:cs="Times New Roman"/>
          <w:sz w:val="28"/>
          <w:szCs w:val="28"/>
          <w:lang w:eastAsia="en-IN"/>
        </w:rPr>
      </w:pPr>
      <w:r w:rsidRPr="00A22BC5">
        <w:rPr>
          <w:rFonts w:ascii="Times New Roman" w:eastAsia="Times New Roman" w:hAnsi="Times New Roman" w:cs="Times New Roman"/>
          <w:sz w:val="28"/>
          <w:szCs w:val="28"/>
          <w:lang w:eastAsia="en-IN"/>
        </w:rPr>
        <w:t>The future of core banking and ATM systems in the US is bright, with exciting developments on the horizon that will continue to shape the industry and enhance the banking experience for customers.</w:t>
      </w:r>
    </w:p>
    <w:p w14:paraId="490F0082" w14:textId="77777777" w:rsidR="00A22BC5" w:rsidRDefault="00A22BC5" w:rsidP="00A22BC5">
      <w:pPr>
        <w:rPr>
          <w:rFonts w:ascii="Times New Roman" w:hAnsi="Times New Roman" w:cs="Times New Roman"/>
          <w:sz w:val="28"/>
          <w:szCs w:val="28"/>
        </w:rPr>
      </w:pPr>
    </w:p>
    <w:p w14:paraId="7A3FF36F" w14:textId="77777777" w:rsidR="00A22BC5" w:rsidRPr="00A22BC5" w:rsidRDefault="00A22BC5" w:rsidP="004F26B3">
      <w:pPr>
        <w:rPr>
          <w:rFonts w:ascii="Times New Roman" w:hAnsi="Times New Roman" w:cs="Times New Roman"/>
          <w:sz w:val="28"/>
          <w:szCs w:val="28"/>
        </w:rPr>
      </w:pPr>
    </w:p>
    <w:sectPr w:rsidR="00A22BC5" w:rsidRPr="00A22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56502"/>
    <w:multiLevelType w:val="hybridMultilevel"/>
    <w:tmpl w:val="8836E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CDE70D5"/>
    <w:multiLevelType w:val="multilevel"/>
    <w:tmpl w:val="EE2C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D1AC3"/>
    <w:multiLevelType w:val="hybridMultilevel"/>
    <w:tmpl w:val="60169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F54841"/>
    <w:multiLevelType w:val="hybridMultilevel"/>
    <w:tmpl w:val="74568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D7"/>
    <w:rsid w:val="00354987"/>
    <w:rsid w:val="004F26B3"/>
    <w:rsid w:val="007E7A45"/>
    <w:rsid w:val="00855836"/>
    <w:rsid w:val="00A22BC5"/>
    <w:rsid w:val="00C227A7"/>
    <w:rsid w:val="00FD6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95BE"/>
  <w15:chartTrackingRefBased/>
  <w15:docId w15:val="{26461CDD-FC3A-4CBF-A138-C53B3865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B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4F2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2BC5"/>
    <w:rPr>
      <w:rFonts w:ascii="Times New Roman" w:eastAsia="Times New Roman" w:hAnsi="Times New Roman" w:cs="Times New Roman"/>
      <w:b/>
      <w:bCs/>
      <w:kern w:val="36"/>
      <w:sz w:val="48"/>
      <w:szCs w:val="48"/>
      <w:lang w:eastAsia="en-IN"/>
    </w:rPr>
  </w:style>
  <w:style w:type="paragraph" w:customStyle="1" w:styleId="paragraph">
    <w:name w:val="paragraph"/>
    <w:basedOn w:val="Normal"/>
    <w:rsid w:val="00A22B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22BC5"/>
    <w:pPr>
      <w:ind w:left="720"/>
      <w:contextualSpacing/>
    </w:pPr>
  </w:style>
  <w:style w:type="character" w:customStyle="1" w:styleId="Heading3Char">
    <w:name w:val="Heading 3 Char"/>
    <w:basedOn w:val="DefaultParagraphFont"/>
    <w:link w:val="Heading3"/>
    <w:uiPriority w:val="9"/>
    <w:semiHidden/>
    <w:rsid w:val="004F26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811803">
      <w:bodyDiv w:val="1"/>
      <w:marLeft w:val="0"/>
      <w:marRight w:val="0"/>
      <w:marTop w:val="0"/>
      <w:marBottom w:val="0"/>
      <w:divBdr>
        <w:top w:val="none" w:sz="0" w:space="0" w:color="auto"/>
        <w:left w:val="none" w:sz="0" w:space="0" w:color="auto"/>
        <w:bottom w:val="none" w:sz="0" w:space="0" w:color="auto"/>
        <w:right w:val="none" w:sz="0" w:space="0" w:color="auto"/>
      </w:divBdr>
    </w:div>
    <w:div w:id="564996562">
      <w:bodyDiv w:val="1"/>
      <w:marLeft w:val="0"/>
      <w:marRight w:val="0"/>
      <w:marTop w:val="0"/>
      <w:marBottom w:val="0"/>
      <w:divBdr>
        <w:top w:val="none" w:sz="0" w:space="0" w:color="auto"/>
        <w:left w:val="none" w:sz="0" w:space="0" w:color="auto"/>
        <w:bottom w:val="none" w:sz="0" w:space="0" w:color="auto"/>
        <w:right w:val="none" w:sz="0" w:space="0" w:color="auto"/>
      </w:divBdr>
    </w:div>
    <w:div w:id="673847742">
      <w:bodyDiv w:val="1"/>
      <w:marLeft w:val="0"/>
      <w:marRight w:val="0"/>
      <w:marTop w:val="0"/>
      <w:marBottom w:val="0"/>
      <w:divBdr>
        <w:top w:val="none" w:sz="0" w:space="0" w:color="auto"/>
        <w:left w:val="none" w:sz="0" w:space="0" w:color="auto"/>
        <w:bottom w:val="none" w:sz="0" w:space="0" w:color="auto"/>
        <w:right w:val="none" w:sz="0" w:space="0" w:color="auto"/>
      </w:divBdr>
    </w:div>
    <w:div w:id="863590013">
      <w:bodyDiv w:val="1"/>
      <w:marLeft w:val="0"/>
      <w:marRight w:val="0"/>
      <w:marTop w:val="0"/>
      <w:marBottom w:val="0"/>
      <w:divBdr>
        <w:top w:val="none" w:sz="0" w:space="0" w:color="auto"/>
        <w:left w:val="none" w:sz="0" w:space="0" w:color="auto"/>
        <w:bottom w:val="none" w:sz="0" w:space="0" w:color="auto"/>
        <w:right w:val="none" w:sz="0" w:space="0" w:color="auto"/>
      </w:divBdr>
    </w:div>
    <w:div w:id="910964083">
      <w:bodyDiv w:val="1"/>
      <w:marLeft w:val="0"/>
      <w:marRight w:val="0"/>
      <w:marTop w:val="0"/>
      <w:marBottom w:val="0"/>
      <w:divBdr>
        <w:top w:val="none" w:sz="0" w:space="0" w:color="auto"/>
        <w:left w:val="none" w:sz="0" w:space="0" w:color="auto"/>
        <w:bottom w:val="none" w:sz="0" w:space="0" w:color="auto"/>
        <w:right w:val="none" w:sz="0" w:space="0" w:color="auto"/>
      </w:divBdr>
      <w:divsChild>
        <w:div w:id="1283418831">
          <w:marLeft w:val="0"/>
          <w:marRight w:val="0"/>
          <w:marTop w:val="0"/>
          <w:marBottom w:val="0"/>
          <w:divBdr>
            <w:top w:val="none" w:sz="0" w:space="0" w:color="auto"/>
            <w:left w:val="none" w:sz="0" w:space="0" w:color="auto"/>
            <w:bottom w:val="none" w:sz="0" w:space="0" w:color="auto"/>
            <w:right w:val="none" w:sz="0" w:space="0" w:color="auto"/>
          </w:divBdr>
        </w:div>
      </w:divsChild>
    </w:div>
    <w:div w:id="938680562">
      <w:bodyDiv w:val="1"/>
      <w:marLeft w:val="0"/>
      <w:marRight w:val="0"/>
      <w:marTop w:val="0"/>
      <w:marBottom w:val="0"/>
      <w:divBdr>
        <w:top w:val="none" w:sz="0" w:space="0" w:color="auto"/>
        <w:left w:val="none" w:sz="0" w:space="0" w:color="auto"/>
        <w:bottom w:val="none" w:sz="0" w:space="0" w:color="auto"/>
        <w:right w:val="none" w:sz="0" w:space="0" w:color="auto"/>
      </w:divBdr>
    </w:div>
    <w:div w:id="1359433110">
      <w:bodyDiv w:val="1"/>
      <w:marLeft w:val="0"/>
      <w:marRight w:val="0"/>
      <w:marTop w:val="0"/>
      <w:marBottom w:val="0"/>
      <w:divBdr>
        <w:top w:val="none" w:sz="0" w:space="0" w:color="auto"/>
        <w:left w:val="none" w:sz="0" w:space="0" w:color="auto"/>
        <w:bottom w:val="none" w:sz="0" w:space="0" w:color="auto"/>
        <w:right w:val="none" w:sz="0" w:space="0" w:color="auto"/>
      </w:divBdr>
    </w:div>
    <w:div w:id="1523737205">
      <w:bodyDiv w:val="1"/>
      <w:marLeft w:val="0"/>
      <w:marRight w:val="0"/>
      <w:marTop w:val="0"/>
      <w:marBottom w:val="0"/>
      <w:divBdr>
        <w:top w:val="none" w:sz="0" w:space="0" w:color="auto"/>
        <w:left w:val="none" w:sz="0" w:space="0" w:color="auto"/>
        <w:bottom w:val="none" w:sz="0" w:space="0" w:color="auto"/>
        <w:right w:val="none" w:sz="0" w:space="0" w:color="auto"/>
      </w:divBdr>
    </w:div>
    <w:div w:id="1821188814">
      <w:bodyDiv w:val="1"/>
      <w:marLeft w:val="0"/>
      <w:marRight w:val="0"/>
      <w:marTop w:val="0"/>
      <w:marBottom w:val="0"/>
      <w:divBdr>
        <w:top w:val="none" w:sz="0" w:space="0" w:color="auto"/>
        <w:left w:val="none" w:sz="0" w:space="0" w:color="auto"/>
        <w:bottom w:val="none" w:sz="0" w:space="0" w:color="auto"/>
        <w:right w:val="none" w:sz="0" w:space="0" w:color="auto"/>
      </w:divBdr>
    </w:div>
    <w:div w:id="1967615955">
      <w:bodyDiv w:val="1"/>
      <w:marLeft w:val="0"/>
      <w:marRight w:val="0"/>
      <w:marTop w:val="0"/>
      <w:marBottom w:val="0"/>
      <w:divBdr>
        <w:top w:val="none" w:sz="0" w:space="0" w:color="auto"/>
        <w:left w:val="none" w:sz="0" w:space="0" w:color="auto"/>
        <w:bottom w:val="none" w:sz="0" w:space="0" w:color="auto"/>
        <w:right w:val="none" w:sz="0" w:space="0" w:color="auto"/>
      </w:divBdr>
    </w:div>
    <w:div w:id="21276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reddy</dc:creator>
  <cp:keywords/>
  <dc:description/>
  <cp:lastModifiedBy>GOTLA SHIVANI</cp:lastModifiedBy>
  <cp:revision>2</cp:revision>
  <dcterms:created xsi:type="dcterms:W3CDTF">2024-07-08T11:45:00Z</dcterms:created>
  <dcterms:modified xsi:type="dcterms:W3CDTF">2024-07-08T11:45:00Z</dcterms:modified>
</cp:coreProperties>
</file>