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875B1" w14:textId="77777777" w:rsidR="00E37198" w:rsidRPr="00E37198" w:rsidRDefault="00E37198" w:rsidP="00E37198">
      <w:pPr>
        <w:spacing w:before="100" w:beforeAutospacing="1" w:after="100" w:afterAutospacing="1" w:line="240" w:lineRule="auto"/>
        <w:rPr>
          <w:rFonts w:ascii="Times New Roman" w:eastAsia="Times New Roman" w:hAnsi="Times New Roman" w:cs="Times New Roman"/>
          <w:b/>
          <w:bCs/>
          <w:sz w:val="28"/>
          <w:szCs w:val="28"/>
        </w:rPr>
      </w:pPr>
      <w:proofErr w:type="gramStart"/>
      <w:r w:rsidRPr="00E37198">
        <w:rPr>
          <w:rFonts w:ascii="Times New Roman" w:eastAsia="Times New Roman" w:hAnsi="Times New Roman" w:cs="Times New Roman"/>
          <w:b/>
          <w:bCs/>
          <w:sz w:val="28"/>
          <w:szCs w:val="28"/>
        </w:rPr>
        <w:t>A)MORTGAGE</w:t>
      </w:r>
      <w:proofErr w:type="gramEnd"/>
      <w:r w:rsidRPr="00E37198">
        <w:rPr>
          <w:rFonts w:ascii="Times New Roman" w:eastAsia="Times New Roman" w:hAnsi="Times New Roman" w:cs="Times New Roman"/>
          <w:b/>
          <w:bCs/>
          <w:sz w:val="28"/>
          <w:szCs w:val="28"/>
        </w:rPr>
        <w:t xml:space="preserve"> LENDING PROCESS</w:t>
      </w:r>
    </w:p>
    <w:p w14:paraId="02557514" w14:textId="6A17E13B" w:rsidR="00E37198" w:rsidRPr="00E37198" w:rsidRDefault="00E37198" w:rsidP="00E37198">
      <w:p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sz w:val="28"/>
          <w:szCs w:val="28"/>
        </w:rPr>
        <w:t xml:space="preserve">The mortgage lending process in the U.S. banking system involves several steps, from the initial application to the closing of the loan. </w:t>
      </w:r>
    </w:p>
    <w:p w14:paraId="23794115" w14:textId="77777777" w:rsidR="00E37198" w:rsidRPr="00E37198" w:rsidRDefault="00E37198" w:rsidP="00E37198">
      <w:pPr>
        <w:spacing w:before="100" w:beforeAutospacing="1" w:after="100" w:afterAutospacing="1" w:line="240" w:lineRule="auto"/>
        <w:outlineLvl w:val="2"/>
        <w:rPr>
          <w:rFonts w:ascii="Times New Roman" w:eastAsia="Times New Roman" w:hAnsi="Times New Roman" w:cs="Times New Roman"/>
          <w:b/>
          <w:bCs/>
          <w:sz w:val="28"/>
          <w:szCs w:val="28"/>
        </w:rPr>
      </w:pPr>
      <w:r w:rsidRPr="00E37198">
        <w:rPr>
          <w:rFonts w:ascii="Times New Roman" w:eastAsia="Times New Roman" w:hAnsi="Times New Roman" w:cs="Times New Roman"/>
          <w:b/>
          <w:bCs/>
          <w:sz w:val="28"/>
          <w:szCs w:val="28"/>
        </w:rPr>
        <w:t>1. Pre-Approval</w:t>
      </w:r>
    </w:p>
    <w:p w14:paraId="28E92A99" w14:textId="77777777" w:rsidR="00E37198" w:rsidRPr="00E37198" w:rsidRDefault="00E37198" w:rsidP="00E37198">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Purpose</w:t>
      </w:r>
      <w:r w:rsidRPr="00E37198">
        <w:rPr>
          <w:rFonts w:ascii="Times New Roman" w:eastAsia="Times New Roman" w:hAnsi="Times New Roman" w:cs="Times New Roman"/>
          <w:sz w:val="28"/>
          <w:szCs w:val="28"/>
        </w:rPr>
        <w:t>: Determine how much a borrower can afford to borrow.</w:t>
      </w:r>
    </w:p>
    <w:p w14:paraId="1413EADA" w14:textId="77777777" w:rsidR="00E37198" w:rsidRPr="00E37198" w:rsidRDefault="00E37198" w:rsidP="00E37198">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Process</w:t>
      </w:r>
      <w:r w:rsidRPr="00E37198">
        <w:rPr>
          <w:rFonts w:ascii="Times New Roman" w:eastAsia="Times New Roman" w:hAnsi="Times New Roman" w:cs="Times New Roman"/>
          <w:sz w:val="28"/>
          <w:szCs w:val="28"/>
        </w:rPr>
        <w:t>:</w:t>
      </w:r>
    </w:p>
    <w:p w14:paraId="5B257AAB" w14:textId="77777777" w:rsidR="00E37198" w:rsidRPr="00E37198" w:rsidRDefault="00E37198" w:rsidP="00E37198">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sz w:val="28"/>
          <w:szCs w:val="28"/>
        </w:rPr>
        <w:t>Borrower submits financial information (income, assets, debts).</w:t>
      </w:r>
    </w:p>
    <w:p w14:paraId="47DFEB48" w14:textId="77777777" w:rsidR="00E37198" w:rsidRPr="00E37198" w:rsidRDefault="00E37198" w:rsidP="00E37198">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sz w:val="28"/>
          <w:szCs w:val="28"/>
        </w:rPr>
        <w:t>Lender reviews credit report and scores.</w:t>
      </w:r>
    </w:p>
    <w:p w14:paraId="7451F7FA" w14:textId="77777777" w:rsidR="00E37198" w:rsidRPr="00E37198" w:rsidRDefault="00E37198" w:rsidP="00E37198">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sz w:val="28"/>
          <w:szCs w:val="28"/>
        </w:rPr>
        <w:t>Lender issues a pre-approval letter indicating the loan amount the borrower is likely to qualify for.</w:t>
      </w:r>
    </w:p>
    <w:p w14:paraId="07A33553" w14:textId="77777777" w:rsidR="00E37198" w:rsidRPr="00E37198" w:rsidRDefault="00E37198" w:rsidP="00E37198">
      <w:pPr>
        <w:spacing w:before="100" w:beforeAutospacing="1" w:after="100" w:afterAutospacing="1" w:line="240" w:lineRule="auto"/>
        <w:outlineLvl w:val="2"/>
        <w:rPr>
          <w:rFonts w:ascii="Times New Roman" w:eastAsia="Times New Roman" w:hAnsi="Times New Roman" w:cs="Times New Roman"/>
          <w:b/>
          <w:bCs/>
          <w:sz w:val="28"/>
          <w:szCs w:val="28"/>
        </w:rPr>
      </w:pPr>
      <w:r w:rsidRPr="00E37198">
        <w:rPr>
          <w:rFonts w:ascii="Times New Roman" w:eastAsia="Times New Roman" w:hAnsi="Times New Roman" w:cs="Times New Roman"/>
          <w:b/>
          <w:bCs/>
          <w:sz w:val="28"/>
          <w:szCs w:val="28"/>
        </w:rPr>
        <w:t>2. Home Search</w:t>
      </w:r>
    </w:p>
    <w:p w14:paraId="357C54A5" w14:textId="77777777" w:rsidR="00E37198" w:rsidRPr="00E37198" w:rsidRDefault="00E37198" w:rsidP="00E3719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Purpose</w:t>
      </w:r>
      <w:r w:rsidRPr="00E37198">
        <w:rPr>
          <w:rFonts w:ascii="Times New Roman" w:eastAsia="Times New Roman" w:hAnsi="Times New Roman" w:cs="Times New Roman"/>
          <w:sz w:val="28"/>
          <w:szCs w:val="28"/>
        </w:rPr>
        <w:t>: Find a suitable property within the pre-approved budget.</w:t>
      </w:r>
    </w:p>
    <w:p w14:paraId="7DC81887" w14:textId="77777777" w:rsidR="00E37198" w:rsidRPr="00E37198" w:rsidRDefault="00E37198" w:rsidP="00E3719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Process</w:t>
      </w:r>
      <w:r w:rsidRPr="00E37198">
        <w:rPr>
          <w:rFonts w:ascii="Times New Roman" w:eastAsia="Times New Roman" w:hAnsi="Times New Roman" w:cs="Times New Roman"/>
          <w:sz w:val="28"/>
          <w:szCs w:val="28"/>
        </w:rPr>
        <w:t>:</w:t>
      </w:r>
    </w:p>
    <w:p w14:paraId="0061E40A" w14:textId="77777777" w:rsidR="00E37198" w:rsidRPr="00E37198" w:rsidRDefault="00E37198" w:rsidP="00E37198">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sz w:val="28"/>
          <w:szCs w:val="28"/>
        </w:rPr>
        <w:t>Borrower works with a real estate agent to find a property.</w:t>
      </w:r>
    </w:p>
    <w:p w14:paraId="467603D0" w14:textId="77777777" w:rsidR="00E37198" w:rsidRPr="00E37198" w:rsidRDefault="00E37198" w:rsidP="00E37198">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sz w:val="28"/>
          <w:szCs w:val="28"/>
        </w:rPr>
        <w:t>Visits, evaluations, and negotiations on property price.</w:t>
      </w:r>
    </w:p>
    <w:p w14:paraId="387D1489" w14:textId="77777777" w:rsidR="00E37198" w:rsidRPr="00E37198" w:rsidRDefault="00E37198" w:rsidP="00E37198">
      <w:pPr>
        <w:spacing w:before="100" w:beforeAutospacing="1" w:after="100" w:afterAutospacing="1" w:line="240" w:lineRule="auto"/>
        <w:outlineLvl w:val="2"/>
        <w:rPr>
          <w:rFonts w:ascii="Times New Roman" w:eastAsia="Times New Roman" w:hAnsi="Times New Roman" w:cs="Times New Roman"/>
          <w:b/>
          <w:bCs/>
          <w:sz w:val="28"/>
          <w:szCs w:val="28"/>
        </w:rPr>
      </w:pPr>
      <w:r w:rsidRPr="00E37198">
        <w:rPr>
          <w:rFonts w:ascii="Times New Roman" w:eastAsia="Times New Roman" w:hAnsi="Times New Roman" w:cs="Times New Roman"/>
          <w:b/>
          <w:bCs/>
          <w:sz w:val="28"/>
          <w:szCs w:val="28"/>
        </w:rPr>
        <w:t>3. Mortgage Application</w:t>
      </w:r>
    </w:p>
    <w:p w14:paraId="09275D66" w14:textId="77777777" w:rsidR="00E37198" w:rsidRPr="00E37198" w:rsidRDefault="00E37198" w:rsidP="00E3719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Purpose</w:t>
      </w:r>
      <w:r w:rsidRPr="00E37198">
        <w:rPr>
          <w:rFonts w:ascii="Times New Roman" w:eastAsia="Times New Roman" w:hAnsi="Times New Roman" w:cs="Times New Roman"/>
          <w:sz w:val="28"/>
          <w:szCs w:val="28"/>
        </w:rPr>
        <w:t>: Formally apply for a mortgage.</w:t>
      </w:r>
    </w:p>
    <w:p w14:paraId="4636C754" w14:textId="77777777" w:rsidR="00E37198" w:rsidRPr="00E37198" w:rsidRDefault="00E37198" w:rsidP="00E3719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Process</w:t>
      </w:r>
      <w:r w:rsidRPr="00E37198">
        <w:rPr>
          <w:rFonts w:ascii="Times New Roman" w:eastAsia="Times New Roman" w:hAnsi="Times New Roman" w:cs="Times New Roman"/>
          <w:sz w:val="28"/>
          <w:szCs w:val="28"/>
        </w:rPr>
        <w:t>:</w:t>
      </w:r>
    </w:p>
    <w:p w14:paraId="3E89C0FA" w14:textId="77777777" w:rsidR="00E37198" w:rsidRPr="00E37198" w:rsidRDefault="00E37198" w:rsidP="00E37198">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sz w:val="28"/>
          <w:szCs w:val="28"/>
        </w:rPr>
        <w:t>Borrower completes a mortgage application form (Uniform Residential Loan Application, Form 1003).</w:t>
      </w:r>
    </w:p>
    <w:p w14:paraId="45BCFA08" w14:textId="77777777" w:rsidR="00E37198" w:rsidRPr="00E37198" w:rsidRDefault="00E37198" w:rsidP="00E37198">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sz w:val="28"/>
          <w:szCs w:val="28"/>
        </w:rPr>
        <w:t>Submit required documents (proof of income, tax returns, bank statements, etc.).</w:t>
      </w:r>
    </w:p>
    <w:p w14:paraId="7DD0DC1F" w14:textId="77777777" w:rsidR="00E37198" w:rsidRPr="00E37198" w:rsidRDefault="00E37198" w:rsidP="00E37198">
      <w:pPr>
        <w:spacing w:before="100" w:beforeAutospacing="1" w:after="100" w:afterAutospacing="1" w:line="240" w:lineRule="auto"/>
        <w:outlineLvl w:val="2"/>
        <w:rPr>
          <w:rFonts w:ascii="Times New Roman" w:eastAsia="Times New Roman" w:hAnsi="Times New Roman" w:cs="Times New Roman"/>
          <w:b/>
          <w:bCs/>
          <w:sz w:val="28"/>
          <w:szCs w:val="28"/>
        </w:rPr>
      </w:pPr>
      <w:r w:rsidRPr="00E37198">
        <w:rPr>
          <w:rFonts w:ascii="Times New Roman" w:eastAsia="Times New Roman" w:hAnsi="Times New Roman" w:cs="Times New Roman"/>
          <w:b/>
          <w:bCs/>
          <w:sz w:val="28"/>
          <w:szCs w:val="28"/>
        </w:rPr>
        <w:t>4. Loan Processing</w:t>
      </w:r>
    </w:p>
    <w:p w14:paraId="2B26F9BE" w14:textId="77777777" w:rsidR="00E37198" w:rsidRPr="00E37198" w:rsidRDefault="00E37198" w:rsidP="00E3719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Purpose</w:t>
      </w:r>
      <w:r w:rsidRPr="00E37198">
        <w:rPr>
          <w:rFonts w:ascii="Times New Roman" w:eastAsia="Times New Roman" w:hAnsi="Times New Roman" w:cs="Times New Roman"/>
          <w:sz w:val="28"/>
          <w:szCs w:val="28"/>
        </w:rPr>
        <w:t>: Verify the borrower’s information and prepare the loan file for underwriting.</w:t>
      </w:r>
    </w:p>
    <w:p w14:paraId="1147B61C" w14:textId="77777777" w:rsidR="00E37198" w:rsidRPr="00E37198" w:rsidRDefault="00E37198" w:rsidP="00E3719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Process</w:t>
      </w:r>
      <w:r w:rsidRPr="00E37198">
        <w:rPr>
          <w:rFonts w:ascii="Times New Roman" w:eastAsia="Times New Roman" w:hAnsi="Times New Roman" w:cs="Times New Roman"/>
          <w:sz w:val="28"/>
          <w:szCs w:val="28"/>
        </w:rPr>
        <w:t>:</w:t>
      </w:r>
    </w:p>
    <w:p w14:paraId="0721F99C" w14:textId="77777777" w:rsidR="00E37198" w:rsidRPr="00E37198" w:rsidRDefault="00E37198" w:rsidP="00E37198">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sz w:val="28"/>
          <w:szCs w:val="28"/>
        </w:rPr>
        <w:t>Loan processor reviews the application and documentation.</w:t>
      </w:r>
    </w:p>
    <w:p w14:paraId="3D719A4F" w14:textId="77777777" w:rsidR="00E37198" w:rsidRPr="00E37198" w:rsidRDefault="00E37198" w:rsidP="00E37198">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sz w:val="28"/>
          <w:szCs w:val="28"/>
        </w:rPr>
        <w:t>Orders an appraisal of the property to determine its market value.</w:t>
      </w:r>
    </w:p>
    <w:p w14:paraId="4A398ADC" w14:textId="77777777" w:rsidR="00E37198" w:rsidRPr="00E37198" w:rsidRDefault="00E37198" w:rsidP="00E37198">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sz w:val="28"/>
          <w:szCs w:val="28"/>
        </w:rPr>
        <w:t>Verifies employment, income, assets, and credit history.</w:t>
      </w:r>
    </w:p>
    <w:p w14:paraId="1C9102AD" w14:textId="77777777" w:rsidR="00E37198" w:rsidRPr="00E37198" w:rsidRDefault="00E37198" w:rsidP="00E37198">
      <w:pPr>
        <w:spacing w:before="100" w:beforeAutospacing="1" w:after="100" w:afterAutospacing="1" w:line="240" w:lineRule="auto"/>
        <w:outlineLvl w:val="2"/>
        <w:rPr>
          <w:rFonts w:ascii="Times New Roman" w:eastAsia="Times New Roman" w:hAnsi="Times New Roman" w:cs="Times New Roman"/>
          <w:b/>
          <w:bCs/>
          <w:sz w:val="28"/>
          <w:szCs w:val="28"/>
        </w:rPr>
      </w:pPr>
      <w:r w:rsidRPr="00E37198">
        <w:rPr>
          <w:rFonts w:ascii="Times New Roman" w:eastAsia="Times New Roman" w:hAnsi="Times New Roman" w:cs="Times New Roman"/>
          <w:b/>
          <w:bCs/>
          <w:sz w:val="28"/>
          <w:szCs w:val="28"/>
        </w:rPr>
        <w:t>5. Underwriting</w:t>
      </w:r>
    </w:p>
    <w:p w14:paraId="2DD43839" w14:textId="77777777" w:rsidR="00E37198" w:rsidRPr="00E37198" w:rsidRDefault="00E37198" w:rsidP="00E37198">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lastRenderedPageBreak/>
        <w:t>Purpose</w:t>
      </w:r>
      <w:r w:rsidRPr="00E37198">
        <w:rPr>
          <w:rFonts w:ascii="Times New Roman" w:eastAsia="Times New Roman" w:hAnsi="Times New Roman" w:cs="Times New Roman"/>
          <w:sz w:val="28"/>
          <w:szCs w:val="28"/>
        </w:rPr>
        <w:t>: Assess the risk of lending to the borrower.</w:t>
      </w:r>
    </w:p>
    <w:p w14:paraId="417DAEC3" w14:textId="77777777" w:rsidR="00E37198" w:rsidRPr="00E37198" w:rsidRDefault="00E37198" w:rsidP="00E37198">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Process</w:t>
      </w:r>
      <w:r w:rsidRPr="00E37198">
        <w:rPr>
          <w:rFonts w:ascii="Times New Roman" w:eastAsia="Times New Roman" w:hAnsi="Times New Roman" w:cs="Times New Roman"/>
          <w:sz w:val="28"/>
          <w:szCs w:val="28"/>
        </w:rPr>
        <w:t>:</w:t>
      </w:r>
    </w:p>
    <w:p w14:paraId="0DA64755" w14:textId="77777777" w:rsidR="00E37198" w:rsidRPr="00E37198" w:rsidRDefault="00E37198" w:rsidP="00E37198">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sz w:val="28"/>
          <w:szCs w:val="28"/>
        </w:rPr>
        <w:t>Underwriter reviews the entire loan file.</w:t>
      </w:r>
    </w:p>
    <w:p w14:paraId="3F0B4F36" w14:textId="77777777" w:rsidR="00E37198" w:rsidRPr="00E37198" w:rsidRDefault="00E37198" w:rsidP="00E37198">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sz w:val="28"/>
          <w:szCs w:val="28"/>
        </w:rPr>
        <w:t>Evaluates the borrower’s creditworthiness and ability to repay the loan.</w:t>
      </w:r>
    </w:p>
    <w:p w14:paraId="2FEAA176" w14:textId="77777777" w:rsidR="00E37198" w:rsidRPr="00E37198" w:rsidRDefault="00E37198" w:rsidP="00E37198">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sz w:val="28"/>
          <w:szCs w:val="28"/>
        </w:rPr>
        <w:t>Assesses the property’s value and condition.</w:t>
      </w:r>
    </w:p>
    <w:p w14:paraId="5740F359" w14:textId="77777777" w:rsidR="00E37198" w:rsidRPr="00E37198" w:rsidRDefault="00E37198" w:rsidP="00E37198">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sz w:val="28"/>
          <w:szCs w:val="28"/>
        </w:rPr>
        <w:t>Decision: approve, deny, or request additional information.</w:t>
      </w:r>
    </w:p>
    <w:p w14:paraId="71C4821C" w14:textId="77777777" w:rsidR="00E37198" w:rsidRPr="00E37198" w:rsidRDefault="00E37198" w:rsidP="00E37198">
      <w:pPr>
        <w:spacing w:before="100" w:beforeAutospacing="1" w:after="100" w:afterAutospacing="1" w:line="240" w:lineRule="auto"/>
        <w:outlineLvl w:val="2"/>
        <w:rPr>
          <w:rFonts w:ascii="Times New Roman" w:eastAsia="Times New Roman" w:hAnsi="Times New Roman" w:cs="Times New Roman"/>
          <w:b/>
          <w:bCs/>
          <w:sz w:val="28"/>
          <w:szCs w:val="28"/>
        </w:rPr>
      </w:pPr>
      <w:r w:rsidRPr="00E37198">
        <w:rPr>
          <w:rFonts w:ascii="Times New Roman" w:eastAsia="Times New Roman" w:hAnsi="Times New Roman" w:cs="Times New Roman"/>
          <w:b/>
          <w:bCs/>
          <w:sz w:val="28"/>
          <w:szCs w:val="28"/>
        </w:rPr>
        <w:t>6. Loan Approval</w:t>
      </w:r>
    </w:p>
    <w:p w14:paraId="5F0DFE75" w14:textId="77777777" w:rsidR="00E37198" w:rsidRPr="00E37198" w:rsidRDefault="00E37198" w:rsidP="00E37198">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Purpose</w:t>
      </w:r>
      <w:r w:rsidRPr="00E37198">
        <w:rPr>
          <w:rFonts w:ascii="Times New Roman" w:eastAsia="Times New Roman" w:hAnsi="Times New Roman" w:cs="Times New Roman"/>
          <w:sz w:val="28"/>
          <w:szCs w:val="28"/>
        </w:rPr>
        <w:t>: Confirm that the loan meets all criteria and conditions.</w:t>
      </w:r>
    </w:p>
    <w:p w14:paraId="36E7AD10" w14:textId="77777777" w:rsidR="00E37198" w:rsidRPr="00E37198" w:rsidRDefault="00E37198" w:rsidP="00E37198">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Process</w:t>
      </w:r>
      <w:r w:rsidRPr="00E37198">
        <w:rPr>
          <w:rFonts w:ascii="Times New Roman" w:eastAsia="Times New Roman" w:hAnsi="Times New Roman" w:cs="Times New Roman"/>
          <w:sz w:val="28"/>
          <w:szCs w:val="28"/>
        </w:rPr>
        <w:t>:</w:t>
      </w:r>
    </w:p>
    <w:p w14:paraId="70E7217E" w14:textId="77777777" w:rsidR="00E37198" w:rsidRPr="00E37198" w:rsidRDefault="00E37198" w:rsidP="00E37198">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sz w:val="28"/>
          <w:szCs w:val="28"/>
        </w:rPr>
        <w:t>Conditional approval may be given subject to additional documentation or conditions being met.</w:t>
      </w:r>
    </w:p>
    <w:p w14:paraId="6DFCC114" w14:textId="77777777" w:rsidR="00E37198" w:rsidRPr="00E37198" w:rsidRDefault="00E37198" w:rsidP="00E37198">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sz w:val="28"/>
          <w:szCs w:val="28"/>
        </w:rPr>
        <w:t>Once conditions are satisfied, final approval is granted.</w:t>
      </w:r>
    </w:p>
    <w:p w14:paraId="14880219" w14:textId="77777777" w:rsidR="00E37198" w:rsidRPr="00E37198" w:rsidRDefault="00E37198" w:rsidP="00E37198">
      <w:pPr>
        <w:spacing w:before="100" w:beforeAutospacing="1" w:after="100" w:afterAutospacing="1" w:line="240" w:lineRule="auto"/>
        <w:outlineLvl w:val="2"/>
        <w:rPr>
          <w:rFonts w:ascii="Times New Roman" w:eastAsia="Times New Roman" w:hAnsi="Times New Roman" w:cs="Times New Roman"/>
          <w:b/>
          <w:bCs/>
          <w:sz w:val="28"/>
          <w:szCs w:val="28"/>
        </w:rPr>
      </w:pPr>
      <w:r w:rsidRPr="00E37198">
        <w:rPr>
          <w:rFonts w:ascii="Times New Roman" w:eastAsia="Times New Roman" w:hAnsi="Times New Roman" w:cs="Times New Roman"/>
          <w:b/>
          <w:bCs/>
          <w:sz w:val="28"/>
          <w:szCs w:val="28"/>
        </w:rPr>
        <w:t>7. Closing</w:t>
      </w:r>
    </w:p>
    <w:p w14:paraId="6670C573" w14:textId="77777777" w:rsidR="00E37198" w:rsidRPr="00E37198" w:rsidRDefault="00E37198" w:rsidP="00E37198">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Purpose</w:t>
      </w:r>
      <w:r w:rsidRPr="00E37198">
        <w:rPr>
          <w:rFonts w:ascii="Times New Roman" w:eastAsia="Times New Roman" w:hAnsi="Times New Roman" w:cs="Times New Roman"/>
          <w:sz w:val="28"/>
          <w:szCs w:val="28"/>
        </w:rPr>
        <w:t>: Finalize the mortgage and transfer property ownership.</w:t>
      </w:r>
    </w:p>
    <w:p w14:paraId="0F53AC77" w14:textId="77777777" w:rsidR="00E37198" w:rsidRPr="00E37198" w:rsidRDefault="00E37198" w:rsidP="00E37198">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Process</w:t>
      </w:r>
      <w:r w:rsidRPr="00E37198">
        <w:rPr>
          <w:rFonts w:ascii="Times New Roman" w:eastAsia="Times New Roman" w:hAnsi="Times New Roman" w:cs="Times New Roman"/>
          <w:sz w:val="28"/>
          <w:szCs w:val="28"/>
        </w:rPr>
        <w:t>:</w:t>
      </w:r>
    </w:p>
    <w:p w14:paraId="180C02FC" w14:textId="77777777" w:rsidR="00E37198" w:rsidRPr="00E37198" w:rsidRDefault="00E37198" w:rsidP="00E37198">
      <w:pPr>
        <w:numPr>
          <w:ilvl w:val="1"/>
          <w:numId w:val="7"/>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sz w:val="28"/>
          <w:szCs w:val="28"/>
        </w:rPr>
        <w:t>Closing Disclosure provided to the borrower at least three days before closing.</w:t>
      </w:r>
    </w:p>
    <w:p w14:paraId="1FDB4867" w14:textId="77777777" w:rsidR="00E37198" w:rsidRPr="00E37198" w:rsidRDefault="00E37198" w:rsidP="00E37198">
      <w:pPr>
        <w:numPr>
          <w:ilvl w:val="1"/>
          <w:numId w:val="7"/>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sz w:val="28"/>
          <w:szCs w:val="28"/>
        </w:rPr>
        <w:t>Signing of final loan documents.</w:t>
      </w:r>
    </w:p>
    <w:p w14:paraId="3A755C81" w14:textId="77777777" w:rsidR="00E37198" w:rsidRPr="00E37198" w:rsidRDefault="00E37198" w:rsidP="00E37198">
      <w:pPr>
        <w:numPr>
          <w:ilvl w:val="1"/>
          <w:numId w:val="7"/>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sz w:val="28"/>
          <w:szCs w:val="28"/>
        </w:rPr>
        <w:t>Payment of closing costs (fees, taxes, insurance, down payment).</w:t>
      </w:r>
    </w:p>
    <w:p w14:paraId="436A8679" w14:textId="77777777" w:rsidR="00E37198" w:rsidRPr="00E37198" w:rsidRDefault="00E37198" w:rsidP="00E37198">
      <w:pPr>
        <w:numPr>
          <w:ilvl w:val="1"/>
          <w:numId w:val="7"/>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sz w:val="28"/>
          <w:szCs w:val="28"/>
        </w:rPr>
        <w:t>Funds are disbursed, and the mortgage is recorded.</w:t>
      </w:r>
    </w:p>
    <w:p w14:paraId="68B59FFA" w14:textId="77777777" w:rsidR="00E37198" w:rsidRPr="00E37198" w:rsidRDefault="00E37198" w:rsidP="00E37198">
      <w:pPr>
        <w:spacing w:before="100" w:beforeAutospacing="1" w:after="100" w:afterAutospacing="1" w:line="240" w:lineRule="auto"/>
        <w:outlineLvl w:val="2"/>
        <w:rPr>
          <w:rFonts w:ascii="Times New Roman" w:eastAsia="Times New Roman" w:hAnsi="Times New Roman" w:cs="Times New Roman"/>
          <w:b/>
          <w:bCs/>
          <w:sz w:val="28"/>
          <w:szCs w:val="28"/>
        </w:rPr>
      </w:pPr>
      <w:r w:rsidRPr="00E37198">
        <w:rPr>
          <w:rFonts w:ascii="Times New Roman" w:eastAsia="Times New Roman" w:hAnsi="Times New Roman" w:cs="Times New Roman"/>
          <w:b/>
          <w:bCs/>
          <w:sz w:val="28"/>
          <w:szCs w:val="28"/>
        </w:rPr>
        <w:t>8. Post-Closing</w:t>
      </w:r>
    </w:p>
    <w:p w14:paraId="67FE4A5E" w14:textId="77777777" w:rsidR="00E37198" w:rsidRPr="00E37198" w:rsidRDefault="00E37198" w:rsidP="00E37198">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Purpose</w:t>
      </w:r>
      <w:r w:rsidRPr="00E37198">
        <w:rPr>
          <w:rFonts w:ascii="Times New Roman" w:eastAsia="Times New Roman" w:hAnsi="Times New Roman" w:cs="Times New Roman"/>
          <w:sz w:val="28"/>
          <w:szCs w:val="28"/>
        </w:rPr>
        <w:t>: Ensure all documents are in order and the loan is set up for repayment.</w:t>
      </w:r>
    </w:p>
    <w:p w14:paraId="2177E206" w14:textId="77777777" w:rsidR="00E37198" w:rsidRPr="00E37198" w:rsidRDefault="00E37198" w:rsidP="00E37198">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Process</w:t>
      </w:r>
      <w:r w:rsidRPr="00E37198">
        <w:rPr>
          <w:rFonts w:ascii="Times New Roman" w:eastAsia="Times New Roman" w:hAnsi="Times New Roman" w:cs="Times New Roman"/>
          <w:sz w:val="28"/>
          <w:szCs w:val="28"/>
        </w:rPr>
        <w:t>:</w:t>
      </w:r>
    </w:p>
    <w:p w14:paraId="0F26CCE9" w14:textId="77777777" w:rsidR="00E37198" w:rsidRPr="00E37198" w:rsidRDefault="00E37198" w:rsidP="00E37198">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sz w:val="28"/>
          <w:szCs w:val="28"/>
        </w:rPr>
        <w:t>Loan servicing begins (borrower starts making monthly payments).</w:t>
      </w:r>
    </w:p>
    <w:p w14:paraId="5E8FBA1E" w14:textId="77777777" w:rsidR="00E37198" w:rsidRPr="00E37198" w:rsidRDefault="00E37198" w:rsidP="00E37198">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sz w:val="28"/>
          <w:szCs w:val="28"/>
        </w:rPr>
        <w:t>Borrower receives a welcome package with payment instructions.</w:t>
      </w:r>
    </w:p>
    <w:p w14:paraId="4AE408EF" w14:textId="77777777" w:rsidR="00E37198" w:rsidRPr="00E37198" w:rsidRDefault="00E37198" w:rsidP="00E37198">
      <w:pPr>
        <w:spacing w:before="100" w:beforeAutospacing="1" w:after="100" w:afterAutospacing="1" w:line="240" w:lineRule="auto"/>
        <w:outlineLvl w:val="2"/>
        <w:rPr>
          <w:rFonts w:ascii="Times New Roman" w:eastAsia="Times New Roman" w:hAnsi="Times New Roman" w:cs="Times New Roman"/>
          <w:b/>
          <w:bCs/>
          <w:sz w:val="28"/>
          <w:szCs w:val="28"/>
        </w:rPr>
      </w:pPr>
      <w:r w:rsidRPr="00E37198">
        <w:rPr>
          <w:rFonts w:ascii="Times New Roman" w:eastAsia="Times New Roman" w:hAnsi="Times New Roman" w:cs="Times New Roman"/>
          <w:b/>
          <w:bCs/>
          <w:sz w:val="28"/>
          <w:szCs w:val="28"/>
        </w:rPr>
        <w:t>Key Documents in the Mortgage Process</w:t>
      </w:r>
    </w:p>
    <w:p w14:paraId="29379237" w14:textId="77777777" w:rsidR="00E37198" w:rsidRPr="00E37198" w:rsidRDefault="00E37198" w:rsidP="00E37198">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Loan Estimate (LE)</w:t>
      </w:r>
      <w:r w:rsidRPr="00E37198">
        <w:rPr>
          <w:rFonts w:ascii="Times New Roman" w:eastAsia="Times New Roman" w:hAnsi="Times New Roman" w:cs="Times New Roman"/>
          <w:sz w:val="28"/>
          <w:szCs w:val="28"/>
        </w:rPr>
        <w:t>: Provided within three business days of application, detailing loan terms and estimated costs.</w:t>
      </w:r>
    </w:p>
    <w:p w14:paraId="53F11634" w14:textId="77777777" w:rsidR="00E37198" w:rsidRPr="00E37198" w:rsidRDefault="00E37198" w:rsidP="00E37198">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Closing Disclosure (CD)</w:t>
      </w:r>
      <w:r w:rsidRPr="00E37198">
        <w:rPr>
          <w:rFonts w:ascii="Times New Roman" w:eastAsia="Times New Roman" w:hAnsi="Times New Roman" w:cs="Times New Roman"/>
          <w:sz w:val="28"/>
          <w:szCs w:val="28"/>
        </w:rPr>
        <w:t>: Given at least three days before closing, itemizing final loan terms and costs.</w:t>
      </w:r>
    </w:p>
    <w:p w14:paraId="62EDBB01" w14:textId="77777777" w:rsidR="00E37198" w:rsidRPr="00E37198" w:rsidRDefault="00E37198" w:rsidP="00E37198">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lastRenderedPageBreak/>
        <w:t>Promissory Note</w:t>
      </w:r>
      <w:r w:rsidRPr="00E37198">
        <w:rPr>
          <w:rFonts w:ascii="Times New Roman" w:eastAsia="Times New Roman" w:hAnsi="Times New Roman" w:cs="Times New Roman"/>
          <w:sz w:val="28"/>
          <w:szCs w:val="28"/>
        </w:rPr>
        <w:t>: Legal document where the borrower promises to repay the loan.</w:t>
      </w:r>
    </w:p>
    <w:p w14:paraId="552C07B4" w14:textId="77777777" w:rsidR="00E37198" w:rsidRPr="00E37198" w:rsidRDefault="00E37198" w:rsidP="00E37198">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Deed of Trust or Mortgage</w:t>
      </w:r>
      <w:r w:rsidRPr="00E37198">
        <w:rPr>
          <w:rFonts w:ascii="Times New Roman" w:eastAsia="Times New Roman" w:hAnsi="Times New Roman" w:cs="Times New Roman"/>
          <w:sz w:val="28"/>
          <w:szCs w:val="28"/>
        </w:rPr>
        <w:t>: Secures the loan with the property as collateral.</w:t>
      </w:r>
    </w:p>
    <w:p w14:paraId="15306547" w14:textId="77777777" w:rsidR="00E37198" w:rsidRPr="00E37198" w:rsidRDefault="00E37198" w:rsidP="00E37198">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Title Insurance</w:t>
      </w:r>
      <w:r w:rsidRPr="00E37198">
        <w:rPr>
          <w:rFonts w:ascii="Times New Roman" w:eastAsia="Times New Roman" w:hAnsi="Times New Roman" w:cs="Times New Roman"/>
          <w:sz w:val="28"/>
          <w:szCs w:val="28"/>
        </w:rPr>
        <w:t>: Protects against future claims to the property.</w:t>
      </w:r>
    </w:p>
    <w:p w14:paraId="7CAA02F2" w14:textId="77777777" w:rsidR="00E37198" w:rsidRPr="00E37198" w:rsidRDefault="00E37198" w:rsidP="00E37198">
      <w:pPr>
        <w:spacing w:before="100" w:beforeAutospacing="1" w:after="100" w:afterAutospacing="1" w:line="240" w:lineRule="auto"/>
        <w:outlineLvl w:val="2"/>
        <w:rPr>
          <w:rFonts w:ascii="Times New Roman" w:eastAsia="Times New Roman" w:hAnsi="Times New Roman" w:cs="Times New Roman"/>
          <w:b/>
          <w:bCs/>
          <w:sz w:val="28"/>
          <w:szCs w:val="28"/>
        </w:rPr>
      </w:pPr>
      <w:r w:rsidRPr="00E37198">
        <w:rPr>
          <w:rFonts w:ascii="Times New Roman" w:eastAsia="Times New Roman" w:hAnsi="Times New Roman" w:cs="Times New Roman"/>
          <w:b/>
          <w:bCs/>
          <w:sz w:val="28"/>
          <w:szCs w:val="28"/>
        </w:rPr>
        <w:t>Key Players</w:t>
      </w:r>
    </w:p>
    <w:p w14:paraId="213FF9EC" w14:textId="77777777" w:rsidR="00E37198" w:rsidRPr="00E37198" w:rsidRDefault="00E37198" w:rsidP="00E37198">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Borrower</w:t>
      </w:r>
      <w:r w:rsidRPr="00E37198">
        <w:rPr>
          <w:rFonts w:ascii="Times New Roman" w:eastAsia="Times New Roman" w:hAnsi="Times New Roman" w:cs="Times New Roman"/>
          <w:sz w:val="28"/>
          <w:szCs w:val="28"/>
        </w:rPr>
        <w:t>: Individual applying for the mortgage.</w:t>
      </w:r>
    </w:p>
    <w:p w14:paraId="2E639DE4" w14:textId="77777777" w:rsidR="00E37198" w:rsidRPr="00E37198" w:rsidRDefault="00E37198" w:rsidP="00E37198">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Lender</w:t>
      </w:r>
      <w:r w:rsidRPr="00E37198">
        <w:rPr>
          <w:rFonts w:ascii="Times New Roman" w:eastAsia="Times New Roman" w:hAnsi="Times New Roman" w:cs="Times New Roman"/>
          <w:sz w:val="28"/>
          <w:szCs w:val="28"/>
        </w:rPr>
        <w:t>: Bank or financial institution providing the loan.</w:t>
      </w:r>
    </w:p>
    <w:p w14:paraId="3EACEE6C" w14:textId="77777777" w:rsidR="00E37198" w:rsidRPr="00E37198" w:rsidRDefault="00E37198" w:rsidP="00E37198">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Real Estate Agent</w:t>
      </w:r>
      <w:r w:rsidRPr="00E37198">
        <w:rPr>
          <w:rFonts w:ascii="Times New Roman" w:eastAsia="Times New Roman" w:hAnsi="Times New Roman" w:cs="Times New Roman"/>
          <w:sz w:val="28"/>
          <w:szCs w:val="28"/>
        </w:rPr>
        <w:t>: Assists the borrower in finding and purchasing a property.</w:t>
      </w:r>
    </w:p>
    <w:p w14:paraId="0B4380BA" w14:textId="77777777" w:rsidR="00E37198" w:rsidRPr="00E37198" w:rsidRDefault="00E37198" w:rsidP="00E37198">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Loan Processor</w:t>
      </w:r>
      <w:r w:rsidRPr="00E37198">
        <w:rPr>
          <w:rFonts w:ascii="Times New Roman" w:eastAsia="Times New Roman" w:hAnsi="Times New Roman" w:cs="Times New Roman"/>
          <w:sz w:val="28"/>
          <w:szCs w:val="28"/>
        </w:rPr>
        <w:t>: Prepares and verifies loan documentation.</w:t>
      </w:r>
    </w:p>
    <w:p w14:paraId="37AE0ABB" w14:textId="77777777" w:rsidR="00E37198" w:rsidRPr="00E37198" w:rsidRDefault="00E37198" w:rsidP="00E37198">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Underwriter</w:t>
      </w:r>
      <w:r w:rsidRPr="00E37198">
        <w:rPr>
          <w:rFonts w:ascii="Times New Roman" w:eastAsia="Times New Roman" w:hAnsi="Times New Roman" w:cs="Times New Roman"/>
          <w:sz w:val="28"/>
          <w:szCs w:val="28"/>
        </w:rPr>
        <w:t>: Evaluates the loan application and risk.</w:t>
      </w:r>
    </w:p>
    <w:p w14:paraId="2ADE7363" w14:textId="77777777" w:rsidR="00E37198" w:rsidRPr="00E37198" w:rsidRDefault="00E37198" w:rsidP="00E37198">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Appraiser</w:t>
      </w:r>
      <w:r w:rsidRPr="00E37198">
        <w:rPr>
          <w:rFonts w:ascii="Times New Roman" w:eastAsia="Times New Roman" w:hAnsi="Times New Roman" w:cs="Times New Roman"/>
          <w:sz w:val="28"/>
          <w:szCs w:val="28"/>
        </w:rPr>
        <w:t>: Assesses the property’s market value.</w:t>
      </w:r>
    </w:p>
    <w:p w14:paraId="32FD736F" w14:textId="77777777" w:rsidR="00E37198" w:rsidRPr="00E37198" w:rsidRDefault="00E37198" w:rsidP="00E37198">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Closing Agent</w:t>
      </w:r>
      <w:r w:rsidRPr="00E37198">
        <w:rPr>
          <w:rFonts w:ascii="Times New Roman" w:eastAsia="Times New Roman" w:hAnsi="Times New Roman" w:cs="Times New Roman"/>
          <w:sz w:val="28"/>
          <w:szCs w:val="28"/>
        </w:rPr>
        <w:t>: Facilitates the closing process, ensuring all documents are signed and funds are disbursed.</w:t>
      </w:r>
    </w:p>
    <w:p w14:paraId="40423454" w14:textId="77777777" w:rsidR="00E37198" w:rsidRPr="00E37198" w:rsidRDefault="00E37198" w:rsidP="00E37198">
      <w:pPr>
        <w:spacing w:before="100" w:beforeAutospacing="1" w:after="100" w:afterAutospacing="1" w:line="240" w:lineRule="auto"/>
        <w:outlineLvl w:val="2"/>
        <w:rPr>
          <w:rFonts w:ascii="Times New Roman" w:eastAsia="Times New Roman" w:hAnsi="Times New Roman" w:cs="Times New Roman"/>
          <w:b/>
          <w:bCs/>
          <w:sz w:val="28"/>
          <w:szCs w:val="28"/>
        </w:rPr>
      </w:pPr>
      <w:r w:rsidRPr="00E37198">
        <w:rPr>
          <w:rFonts w:ascii="Times New Roman" w:eastAsia="Times New Roman" w:hAnsi="Times New Roman" w:cs="Times New Roman"/>
          <w:b/>
          <w:bCs/>
          <w:sz w:val="28"/>
          <w:szCs w:val="28"/>
        </w:rPr>
        <w:t>Common Mortgage Types</w:t>
      </w:r>
    </w:p>
    <w:p w14:paraId="46DE4D89" w14:textId="77777777" w:rsidR="00E37198" w:rsidRPr="00E37198" w:rsidRDefault="00E37198" w:rsidP="00E37198">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Conventional Loans</w:t>
      </w:r>
      <w:r w:rsidRPr="00E37198">
        <w:rPr>
          <w:rFonts w:ascii="Times New Roman" w:eastAsia="Times New Roman" w:hAnsi="Times New Roman" w:cs="Times New Roman"/>
          <w:sz w:val="28"/>
          <w:szCs w:val="28"/>
        </w:rPr>
        <w:t>: Not insured by the government; includes conforming and non-conforming loans.</w:t>
      </w:r>
    </w:p>
    <w:p w14:paraId="5951647F" w14:textId="77777777" w:rsidR="00E37198" w:rsidRPr="00E37198" w:rsidRDefault="00E37198" w:rsidP="00E37198">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FHA Loans</w:t>
      </w:r>
      <w:r w:rsidRPr="00E37198">
        <w:rPr>
          <w:rFonts w:ascii="Times New Roman" w:eastAsia="Times New Roman" w:hAnsi="Times New Roman" w:cs="Times New Roman"/>
          <w:sz w:val="28"/>
          <w:szCs w:val="28"/>
        </w:rPr>
        <w:t>: Insured by the Federal Housing Administration; easier qualification.</w:t>
      </w:r>
    </w:p>
    <w:p w14:paraId="22895346" w14:textId="77777777" w:rsidR="00E37198" w:rsidRPr="00E37198" w:rsidRDefault="00E37198" w:rsidP="00E37198">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VA Loans</w:t>
      </w:r>
      <w:r w:rsidRPr="00E37198">
        <w:rPr>
          <w:rFonts w:ascii="Times New Roman" w:eastAsia="Times New Roman" w:hAnsi="Times New Roman" w:cs="Times New Roman"/>
          <w:sz w:val="28"/>
          <w:szCs w:val="28"/>
        </w:rPr>
        <w:t>: Guaranteed by the Department of Veterans Affairs; available to military veterans.</w:t>
      </w:r>
    </w:p>
    <w:p w14:paraId="094C76EE" w14:textId="77777777" w:rsidR="00E37198" w:rsidRPr="00E37198" w:rsidRDefault="00E37198" w:rsidP="00E37198">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USDA Loans</w:t>
      </w:r>
      <w:r w:rsidRPr="00E37198">
        <w:rPr>
          <w:rFonts w:ascii="Times New Roman" w:eastAsia="Times New Roman" w:hAnsi="Times New Roman" w:cs="Times New Roman"/>
          <w:sz w:val="28"/>
          <w:szCs w:val="28"/>
        </w:rPr>
        <w:t>: For rural property buyers; guaranteed by the U.S. Department of Agriculture.</w:t>
      </w:r>
    </w:p>
    <w:p w14:paraId="557B3B69" w14:textId="77777777" w:rsidR="00E37198" w:rsidRPr="00E37198" w:rsidRDefault="00E37198" w:rsidP="00E37198">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Jumbo Loans</w:t>
      </w:r>
      <w:r w:rsidRPr="00E37198">
        <w:rPr>
          <w:rFonts w:ascii="Times New Roman" w:eastAsia="Times New Roman" w:hAnsi="Times New Roman" w:cs="Times New Roman"/>
          <w:sz w:val="28"/>
          <w:szCs w:val="28"/>
        </w:rPr>
        <w:t>: Exceed conforming loan limits; higher interest rates and stricter qualifications.</w:t>
      </w:r>
    </w:p>
    <w:p w14:paraId="73A318C3" w14:textId="77777777" w:rsidR="00E37198" w:rsidRPr="00E37198" w:rsidRDefault="00E37198" w:rsidP="00E37198">
      <w:pPr>
        <w:spacing w:before="100" w:beforeAutospacing="1" w:after="100" w:afterAutospacing="1" w:line="240" w:lineRule="auto"/>
        <w:outlineLvl w:val="2"/>
        <w:rPr>
          <w:rFonts w:ascii="Times New Roman" w:eastAsia="Times New Roman" w:hAnsi="Times New Roman" w:cs="Times New Roman"/>
          <w:b/>
          <w:bCs/>
          <w:sz w:val="28"/>
          <w:szCs w:val="28"/>
        </w:rPr>
      </w:pPr>
      <w:r w:rsidRPr="00E37198">
        <w:rPr>
          <w:rFonts w:ascii="Times New Roman" w:eastAsia="Times New Roman" w:hAnsi="Times New Roman" w:cs="Times New Roman"/>
          <w:b/>
          <w:bCs/>
          <w:sz w:val="28"/>
          <w:szCs w:val="28"/>
        </w:rPr>
        <w:t>Factors Influencing Mortgage Approval</w:t>
      </w:r>
    </w:p>
    <w:p w14:paraId="52F9E713" w14:textId="77777777" w:rsidR="00E37198" w:rsidRPr="00E37198" w:rsidRDefault="00E37198" w:rsidP="00E37198">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Credit Score</w:t>
      </w:r>
      <w:r w:rsidRPr="00E37198">
        <w:rPr>
          <w:rFonts w:ascii="Times New Roman" w:eastAsia="Times New Roman" w:hAnsi="Times New Roman" w:cs="Times New Roman"/>
          <w:sz w:val="28"/>
          <w:szCs w:val="28"/>
        </w:rPr>
        <w:t>: Higher scores generally lead to better terms.</w:t>
      </w:r>
    </w:p>
    <w:p w14:paraId="5822B604" w14:textId="77777777" w:rsidR="00E37198" w:rsidRPr="00E37198" w:rsidRDefault="00E37198" w:rsidP="00E37198">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Debt-to-Income Ratio (DTI)</w:t>
      </w:r>
      <w:r w:rsidRPr="00E37198">
        <w:rPr>
          <w:rFonts w:ascii="Times New Roman" w:eastAsia="Times New Roman" w:hAnsi="Times New Roman" w:cs="Times New Roman"/>
          <w:sz w:val="28"/>
          <w:szCs w:val="28"/>
        </w:rPr>
        <w:t>: Lenders prefer a lower DTI.</w:t>
      </w:r>
    </w:p>
    <w:p w14:paraId="46ADA9CB" w14:textId="77777777" w:rsidR="00E37198" w:rsidRPr="00E37198" w:rsidRDefault="00E37198" w:rsidP="00E37198">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Down Payment</w:t>
      </w:r>
      <w:r w:rsidRPr="00E37198">
        <w:rPr>
          <w:rFonts w:ascii="Times New Roman" w:eastAsia="Times New Roman" w:hAnsi="Times New Roman" w:cs="Times New Roman"/>
          <w:sz w:val="28"/>
          <w:szCs w:val="28"/>
        </w:rPr>
        <w:t>: Larger down payments can improve approval chances.</w:t>
      </w:r>
    </w:p>
    <w:p w14:paraId="0F57B1A2" w14:textId="77777777" w:rsidR="00E37198" w:rsidRPr="00E37198" w:rsidRDefault="00E37198" w:rsidP="00E37198">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Employment History</w:t>
      </w:r>
      <w:r w:rsidRPr="00E37198">
        <w:rPr>
          <w:rFonts w:ascii="Times New Roman" w:eastAsia="Times New Roman" w:hAnsi="Times New Roman" w:cs="Times New Roman"/>
          <w:sz w:val="28"/>
          <w:szCs w:val="28"/>
        </w:rPr>
        <w:t>: Stable employment history is favorable.</w:t>
      </w:r>
    </w:p>
    <w:p w14:paraId="32464202" w14:textId="77777777" w:rsidR="00E37198" w:rsidRPr="00E37198" w:rsidRDefault="00E37198" w:rsidP="00E37198">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Assets and Savings</w:t>
      </w:r>
      <w:r w:rsidRPr="00E37198">
        <w:rPr>
          <w:rFonts w:ascii="Times New Roman" w:eastAsia="Times New Roman" w:hAnsi="Times New Roman" w:cs="Times New Roman"/>
          <w:sz w:val="28"/>
          <w:szCs w:val="28"/>
        </w:rPr>
        <w:t>: Demonstrates the ability to cover down payment and closing costs.</w:t>
      </w:r>
    </w:p>
    <w:p w14:paraId="77D03396" w14:textId="54B2905E" w:rsidR="00E37198" w:rsidRPr="00E37198" w:rsidRDefault="00E37198" w:rsidP="00E37198">
      <w:pPr>
        <w:spacing w:before="100" w:beforeAutospacing="1" w:after="100" w:afterAutospacing="1" w:line="240" w:lineRule="auto"/>
        <w:outlineLvl w:val="2"/>
        <w:rPr>
          <w:rFonts w:ascii="Times New Roman" w:eastAsia="Times New Roman" w:hAnsi="Times New Roman" w:cs="Times New Roman"/>
          <w:b/>
          <w:bCs/>
          <w:sz w:val="28"/>
          <w:szCs w:val="28"/>
        </w:rPr>
      </w:pPr>
      <w:r w:rsidRPr="00E37198">
        <w:rPr>
          <w:rFonts w:ascii="Times New Roman" w:eastAsia="Times New Roman" w:hAnsi="Times New Roman" w:cs="Times New Roman"/>
          <w:b/>
          <w:bCs/>
          <w:sz w:val="28"/>
          <w:szCs w:val="28"/>
        </w:rPr>
        <w:lastRenderedPageBreak/>
        <w:t>Timeline</w:t>
      </w:r>
      <w:r>
        <w:rPr>
          <w:rFonts w:ascii="Times New Roman" w:eastAsia="Times New Roman" w:hAnsi="Times New Roman" w:cs="Times New Roman"/>
          <w:b/>
          <w:bCs/>
          <w:sz w:val="28"/>
          <w:szCs w:val="28"/>
        </w:rPr>
        <w:t xml:space="preserve"> </w:t>
      </w:r>
      <w:r w:rsidRPr="00E37198">
        <w:rPr>
          <w:rFonts w:ascii="Times New Roman" w:eastAsia="Times New Roman" w:hAnsi="Times New Roman" w:cs="Times New Roman"/>
          <w:sz w:val="28"/>
          <w:szCs w:val="28"/>
        </w:rPr>
        <w:t>The entire mortgage lending process can take anywhere from 30 to 60 days, depending on various factors such as the lender's efficiency, the complexity of the borrower's financial situation, and the responsiveness of all parties involved.</w:t>
      </w:r>
    </w:p>
    <w:p w14:paraId="1057287C" w14:textId="0A827637" w:rsidR="00E37198" w:rsidRPr="00E37198" w:rsidRDefault="00E37198" w:rsidP="00E37198">
      <w:pPr>
        <w:spacing w:before="100" w:beforeAutospacing="1" w:after="100" w:afterAutospacing="1" w:line="240" w:lineRule="auto"/>
        <w:rPr>
          <w:rFonts w:ascii="Times New Roman" w:eastAsia="Times New Roman" w:hAnsi="Times New Roman" w:cs="Times New Roman"/>
          <w:b/>
          <w:bCs/>
          <w:sz w:val="28"/>
          <w:szCs w:val="28"/>
        </w:rPr>
      </w:pPr>
      <w:r w:rsidRPr="00E37198">
        <w:rPr>
          <w:rFonts w:ascii="Times New Roman" w:eastAsia="Times New Roman" w:hAnsi="Times New Roman" w:cs="Times New Roman"/>
          <w:b/>
          <w:bCs/>
          <w:sz w:val="28"/>
          <w:szCs w:val="28"/>
        </w:rPr>
        <w:t>B) LOAN UNDERWRITING PROCESS</w:t>
      </w:r>
    </w:p>
    <w:p w14:paraId="302AD111" w14:textId="0926CFD8" w:rsidR="00E37198" w:rsidRPr="00E37198" w:rsidRDefault="00E37198" w:rsidP="00E37198">
      <w:p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sz w:val="28"/>
          <w:szCs w:val="28"/>
        </w:rPr>
        <w:t xml:space="preserve">The loan underwriting process in the U.S. banking system is a crucial step that determines whether a borrower qualifies for a loan. This process involves evaluating the borrower's creditworthiness, financial stability, and the value of the </w:t>
      </w:r>
      <w:proofErr w:type="gramStart"/>
      <w:r w:rsidRPr="00E37198">
        <w:rPr>
          <w:rFonts w:ascii="Times New Roman" w:eastAsia="Times New Roman" w:hAnsi="Times New Roman" w:cs="Times New Roman"/>
          <w:sz w:val="28"/>
          <w:szCs w:val="28"/>
        </w:rPr>
        <w:t xml:space="preserve">collateral </w:t>
      </w:r>
      <w:r w:rsidRPr="00E37198">
        <w:rPr>
          <w:rFonts w:ascii="Times New Roman" w:eastAsia="Times New Roman" w:hAnsi="Times New Roman" w:cs="Times New Roman"/>
          <w:sz w:val="28"/>
          <w:szCs w:val="28"/>
        </w:rPr>
        <w:t>.</w:t>
      </w:r>
      <w:proofErr w:type="gramEnd"/>
    </w:p>
    <w:p w14:paraId="75A33723" w14:textId="77777777" w:rsidR="00E37198" w:rsidRPr="00E37198" w:rsidRDefault="00E37198" w:rsidP="00E37198">
      <w:pPr>
        <w:spacing w:before="100" w:beforeAutospacing="1" w:after="100" w:afterAutospacing="1" w:line="240" w:lineRule="auto"/>
        <w:outlineLvl w:val="2"/>
        <w:rPr>
          <w:rFonts w:ascii="Times New Roman" w:eastAsia="Times New Roman" w:hAnsi="Times New Roman" w:cs="Times New Roman"/>
          <w:b/>
          <w:bCs/>
          <w:sz w:val="28"/>
          <w:szCs w:val="28"/>
        </w:rPr>
      </w:pPr>
      <w:r w:rsidRPr="00E37198">
        <w:rPr>
          <w:rFonts w:ascii="Times New Roman" w:eastAsia="Times New Roman" w:hAnsi="Times New Roman" w:cs="Times New Roman"/>
          <w:b/>
          <w:bCs/>
          <w:sz w:val="28"/>
          <w:szCs w:val="28"/>
        </w:rPr>
        <w:t>1. Loan Application Review</w:t>
      </w:r>
    </w:p>
    <w:p w14:paraId="1187423D" w14:textId="77777777" w:rsidR="00E37198" w:rsidRPr="00E37198" w:rsidRDefault="00E37198" w:rsidP="00E37198">
      <w:p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Purpose</w:t>
      </w:r>
      <w:r w:rsidRPr="00E37198">
        <w:rPr>
          <w:rFonts w:ascii="Times New Roman" w:eastAsia="Times New Roman" w:hAnsi="Times New Roman" w:cs="Times New Roman"/>
          <w:sz w:val="28"/>
          <w:szCs w:val="28"/>
        </w:rPr>
        <w:t>: To gather all necessary information about the borrower and the loan request.</w:t>
      </w:r>
    </w:p>
    <w:p w14:paraId="0D04CFD7" w14:textId="77777777" w:rsidR="00E37198" w:rsidRPr="00E37198" w:rsidRDefault="00E37198" w:rsidP="00E37198">
      <w:p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Process</w:t>
      </w:r>
      <w:r w:rsidRPr="00E37198">
        <w:rPr>
          <w:rFonts w:ascii="Times New Roman" w:eastAsia="Times New Roman" w:hAnsi="Times New Roman" w:cs="Times New Roman"/>
          <w:sz w:val="28"/>
          <w:szCs w:val="28"/>
        </w:rPr>
        <w:t>:</w:t>
      </w:r>
    </w:p>
    <w:p w14:paraId="0CA62EFE" w14:textId="77777777" w:rsidR="00E37198" w:rsidRPr="00E37198" w:rsidRDefault="00E37198" w:rsidP="00E37198">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Loan Application (Form 1003)</w:t>
      </w:r>
      <w:r w:rsidRPr="00E37198">
        <w:rPr>
          <w:rFonts w:ascii="Times New Roman" w:eastAsia="Times New Roman" w:hAnsi="Times New Roman" w:cs="Times New Roman"/>
          <w:sz w:val="28"/>
          <w:szCs w:val="28"/>
        </w:rPr>
        <w:t>: The borrower submits a complete loan application form, including personal details, employment history, income, assets, debts, and property information.</w:t>
      </w:r>
    </w:p>
    <w:p w14:paraId="5E658F7A" w14:textId="77777777" w:rsidR="00E37198" w:rsidRPr="00E37198" w:rsidRDefault="00E37198" w:rsidP="00E37198">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Supporting Documents</w:t>
      </w:r>
      <w:r w:rsidRPr="00E37198">
        <w:rPr>
          <w:rFonts w:ascii="Times New Roman" w:eastAsia="Times New Roman" w:hAnsi="Times New Roman" w:cs="Times New Roman"/>
          <w:sz w:val="28"/>
          <w:szCs w:val="28"/>
        </w:rPr>
        <w:t>: The borrower provides required documents such as pay stubs, tax returns, bank statements, credit reports, and property details.</w:t>
      </w:r>
    </w:p>
    <w:p w14:paraId="793E26EA" w14:textId="77777777" w:rsidR="00E37198" w:rsidRPr="00E37198" w:rsidRDefault="00E37198" w:rsidP="00E37198">
      <w:pPr>
        <w:spacing w:before="100" w:beforeAutospacing="1" w:after="100" w:afterAutospacing="1" w:line="240" w:lineRule="auto"/>
        <w:outlineLvl w:val="2"/>
        <w:rPr>
          <w:rFonts w:ascii="Times New Roman" w:eastAsia="Times New Roman" w:hAnsi="Times New Roman" w:cs="Times New Roman"/>
          <w:b/>
          <w:bCs/>
          <w:sz w:val="28"/>
          <w:szCs w:val="28"/>
        </w:rPr>
      </w:pPr>
      <w:r w:rsidRPr="00E37198">
        <w:rPr>
          <w:rFonts w:ascii="Times New Roman" w:eastAsia="Times New Roman" w:hAnsi="Times New Roman" w:cs="Times New Roman"/>
          <w:b/>
          <w:bCs/>
          <w:sz w:val="28"/>
          <w:szCs w:val="28"/>
        </w:rPr>
        <w:t>2. Credit Evaluation</w:t>
      </w:r>
    </w:p>
    <w:p w14:paraId="6067D8EA" w14:textId="77777777" w:rsidR="00E37198" w:rsidRPr="00E37198" w:rsidRDefault="00E37198" w:rsidP="00E37198">
      <w:p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Purpose</w:t>
      </w:r>
      <w:r w:rsidRPr="00E37198">
        <w:rPr>
          <w:rFonts w:ascii="Times New Roman" w:eastAsia="Times New Roman" w:hAnsi="Times New Roman" w:cs="Times New Roman"/>
          <w:sz w:val="28"/>
          <w:szCs w:val="28"/>
        </w:rPr>
        <w:t>: To assess the borrower's creditworthiness based on their credit history.</w:t>
      </w:r>
    </w:p>
    <w:p w14:paraId="0AF9773B" w14:textId="77777777" w:rsidR="00E37198" w:rsidRPr="00E37198" w:rsidRDefault="00E37198" w:rsidP="00E37198">
      <w:p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Process</w:t>
      </w:r>
      <w:r w:rsidRPr="00E37198">
        <w:rPr>
          <w:rFonts w:ascii="Times New Roman" w:eastAsia="Times New Roman" w:hAnsi="Times New Roman" w:cs="Times New Roman"/>
          <w:sz w:val="28"/>
          <w:szCs w:val="28"/>
        </w:rPr>
        <w:t>:</w:t>
      </w:r>
    </w:p>
    <w:p w14:paraId="1F5FCD54" w14:textId="77777777" w:rsidR="00E37198" w:rsidRPr="00E37198" w:rsidRDefault="00E37198" w:rsidP="00E37198">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Credit Report</w:t>
      </w:r>
      <w:r w:rsidRPr="00E37198">
        <w:rPr>
          <w:rFonts w:ascii="Times New Roman" w:eastAsia="Times New Roman" w:hAnsi="Times New Roman" w:cs="Times New Roman"/>
          <w:sz w:val="28"/>
          <w:szCs w:val="28"/>
        </w:rPr>
        <w:t>: The underwriter reviews the borrower's credit report from one or more of the major credit bureaus (Experian, Equifax, TransUnion).</w:t>
      </w:r>
    </w:p>
    <w:p w14:paraId="3954E084" w14:textId="77777777" w:rsidR="00E37198" w:rsidRPr="00E37198" w:rsidRDefault="00E37198" w:rsidP="00E37198">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Credit Score</w:t>
      </w:r>
      <w:r w:rsidRPr="00E37198">
        <w:rPr>
          <w:rFonts w:ascii="Times New Roman" w:eastAsia="Times New Roman" w:hAnsi="Times New Roman" w:cs="Times New Roman"/>
          <w:sz w:val="28"/>
          <w:szCs w:val="28"/>
        </w:rPr>
        <w:t>: The credit score is analyzed to determine the borrower's credit risk. Higher scores generally indicate lower risk.</w:t>
      </w:r>
    </w:p>
    <w:p w14:paraId="0835E8FF" w14:textId="77777777" w:rsidR="00E37198" w:rsidRPr="00E37198" w:rsidRDefault="00E37198" w:rsidP="00E37198">
      <w:pPr>
        <w:spacing w:before="100" w:beforeAutospacing="1" w:after="100" w:afterAutospacing="1" w:line="240" w:lineRule="auto"/>
        <w:outlineLvl w:val="2"/>
        <w:rPr>
          <w:rFonts w:ascii="Times New Roman" w:eastAsia="Times New Roman" w:hAnsi="Times New Roman" w:cs="Times New Roman"/>
          <w:b/>
          <w:bCs/>
          <w:sz w:val="28"/>
          <w:szCs w:val="28"/>
        </w:rPr>
      </w:pPr>
      <w:r w:rsidRPr="00E37198">
        <w:rPr>
          <w:rFonts w:ascii="Times New Roman" w:eastAsia="Times New Roman" w:hAnsi="Times New Roman" w:cs="Times New Roman"/>
          <w:b/>
          <w:bCs/>
          <w:sz w:val="28"/>
          <w:szCs w:val="28"/>
        </w:rPr>
        <w:t>3. Income and Employment Verification</w:t>
      </w:r>
    </w:p>
    <w:p w14:paraId="1738253A" w14:textId="77777777" w:rsidR="00E37198" w:rsidRPr="00E37198" w:rsidRDefault="00E37198" w:rsidP="00E37198">
      <w:p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Purpose</w:t>
      </w:r>
      <w:r w:rsidRPr="00E37198">
        <w:rPr>
          <w:rFonts w:ascii="Times New Roman" w:eastAsia="Times New Roman" w:hAnsi="Times New Roman" w:cs="Times New Roman"/>
          <w:sz w:val="28"/>
          <w:szCs w:val="28"/>
        </w:rPr>
        <w:t>: To confirm the borrower's ability to repay the loan.</w:t>
      </w:r>
    </w:p>
    <w:p w14:paraId="5FF8EA73" w14:textId="77777777" w:rsidR="00E37198" w:rsidRPr="00E37198" w:rsidRDefault="00E37198" w:rsidP="00E37198">
      <w:p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Process</w:t>
      </w:r>
      <w:r w:rsidRPr="00E37198">
        <w:rPr>
          <w:rFonts w:ascii="Times New Roman" w:eastAsia="Times New Roman" w:hAnsi="Times New Roman" w:cs="Times New Roman"/>
          <w:sz w:val="28"/>
          <w:szCs w:val="28"/>
        </w:rPr>
        <w:t>:</w:t>
      </w:r>
    </w:p>
    <w:p w14:paraId="6B472972" w14:textId="77777777" w:rsidR="00E37198" w:rsidRPr="00E37198" w:rsidRDefault="00E37198" w:rsidP="00E37198">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lastRenderedPageBreak/>
        <w:t>Income Verification</w:t>
      </w:r>
      <w:r w:rsidRPr="00E37198">
        <w:rPr>
          <w:rFonts w:ascii="Times New Roman" w:eastAsia="Times New Roman" w:hAnsi="Times New Roman" w:cs="Times New Roman"/>
          <w:sz w:val="28"/>
          <w:szCs w:val="28"/>
        </w:rPr>
        <w:t>: The underwriter examines pay stubs, W-2 forms, tax returns, and other income documentation.</w:t>
      </w:r>
    </w:p>
    <w:p w14:paraId="240DFB4B" w14:textId="77777777" w:rsidR="00E37198" w:rsidRPr="00E37198" w:rsidRDefault="00E37198" w:rsidP="00E37198">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Employment Verification</w:t>
      </w:r>
      <w:r w:rsidRPr="00E37198">
        <w:rPr>
          <w:rFonts w:ascii="Times New Roman" w:eastAsia="Times New Roman" w:hAnsi="Times New Roman" w:cs="Times New Roman"/>
          <w:sz w:val="28"/>
          <w:szCs w:val="28"/>
        </w:rPr>
        <w:t>: The borrower's employment status and history are verified through employer contacts or third-party services.</w:t>
      </w:r>
    </w:p>
    <w:p w14:paraId="476E2FE8" w14:textId="77777777" w:rsidR="00E37198" w:rsidRPr="00E37198" w:rsidRDefault="00E37198" w:rsidP="00E37198">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Debt-to-Income (DTI) Ratio</w:t>
      </w:r>
      <w:r w:rsidRPr="00E37198">
        <w:rPr>
          <w:rFonts w:ascii="Times New Roman" w:eastAsia="Times New Roman" w:hAnsi="Times New Roman" w:cs="Times New Roman"/>
          <w:sz w:val="28"/>
          <w:szCs w:val="28"/>
        </w:rPr>
        <w:t>: The borrower's DTI ratio is calculated to assess their ability to manage monthly payments. A lower DTI ratio is preferable.</w:t>
      </w:r>
    </w:p>
    <w:p w14:paraId="6930B1F1" w14:textId="77777777" w:rsidR="00E37198" w:rsidRPr="00E37198" w:rsidRDefault="00E37198" w:rsidP="00E37198">
      <w:pPr>
        <w:spacing w:before="100" w:beforeAutospacing="1" w:after="100" w:afterAutospacing="1" w:line="240" w:lineRule="auto"/>
        <w:outlineLvl w:val="2"/>
        <w:rPr>
          <w:rFonts w:ascii="Times New Roman" w:eastAsia="Times New Roman" w:hAnsi="Times New Roman" w:cs="Times New Roman"/>
          <w:b/>
          <w:bCs/>
          <w:sz w:val="28"/>
          <w:szCs w:val="28"/>
        </w:rPr>
      </w:pPr>
      <w:r w:rsidRPr="00E37198">
        <w:rPr>
          <w:rFonts w:ascii="Times New Roman" w:eastAsia="Times New Roman" w:hAnsi="Times New Roman" w:cs="Times New Roman"/>
          <w:b/>
          <w:bCs/>
          <w:sz w:val="28"/>
          <w:szCs w:val="28"/>
        </w:rPr>
        <w:t>4. Asset Verification</w:t>
      </w:r>
    </w:p>
    <w:p w14:paraId="0C276284" w14:textId="77777777" w:rsidR="00E37198" w:rsidRPr="00E37198" w:rsidRDefault="00E37198" w:rsidP="00E37198">
      <w:p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Purpose</w:t>
      </w:r>
      <w:r w:rsidRPr="00E37198">
        <w:rPr>
          <w:rFonts w:ascii="Times New Roman" w:eastAsia="Times New Roman" w:hAnsi="Times New Roman" w:cs="Times New Roman"/>
          <w:sz w:val="28"/>
          <w:szCs w:val="28"/>
        </w:rPr>
        <w:t>: To ensure the borrower has sufficient assets to cover the down payment, closing costs, and reserves.</w:t>
      </w:r>
    </w:p>
    <w:p w14:paraId="5DFB0E02" w14:textId="77777777" w:rsidR="00E37198" w:rsidRPr="00E37198" w:rsidRDefault="00E37198" w:rsidP="00E37198">
      <w:p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Process</w:t>
      </w:r>
      <w:r w:rsidRPr="00E37198">
        <w:rPr>
          <w:rFonts w:ascii="Times New Roman" w:eastAsia="Times New Roman" w:hAnsi="Times New Roman" w:cs="Times New Roman"/>
          <w:sz w:val="28"/>
          <w:szCs w:val="28"/>
        </w:rPr>
        <w:t>:</w:t>
      </w:r>
    </w:p>
    <w:p w14:paraId="03555B71" w14:textId="77777777" w:rsidR="00E37198" w:rsidRPr="00E37198" w:rsidRDefault="00E37198" w:rsidP="00E37198">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Bank Statements</w:t>
      </w:r>
      <w:r w:rsidRPr="00E37198">
        <w:rPr>
          <w:rFonts w:ascii="Times New Roman" w:eastAsia="Times New Roman" w:hAnsi="Times New Roman" w:cs="Times New Roman"/>
          <w:sz w:val="28"/>
          <w:szCs w:val="28"/>
        </w:rPr>
        <w:t>: The underwriter reviews recent bank statements to verify the borrower's assets.</w:t>
      </w:r>
    </w:p>
    <w:p w14:paraId="7CA1A310" w14:textId="77777777" w:rsidR="00E37198" w:rsidRPr="00E37198" w:rsidRDefault="00E37198" w:rsidP="00E37198">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Investment and Retirement Accounts</w:t>
      </w:r>
      <w:r w:rsidRPr="00E37198">
        <w:rPr>
          <w:rFonts w:ascii="Times New Roman" w:eastAsia="Times New Roman" w:hAnsi="Times New Roman" w:cs="Times New Roman"/>
          <w:sz w:val="28"/>
          <w:szCs w:val="28"/>
        </w:rPr>
        <w:t>: Any additional assets in investment or retirement accounts are also considered.</w:t>
      </w:r>
    </w:p>
    <w:p w14:paraId="5FF992AD" w14:textId="77777777" w:rsidR="00E37198" w:rsidRPr="00E37198" w:rsidRDefault="00E37198" w:rsidP="00E37198">
      <w:pPr>
        <w:spacing w:before="100" w:beforeAutospacing="1" w:after="100" w:afterAutospacing="1" w:line="240" w:lineRule="auto"/>
        <w:outlineLvl w:val="2"/>
        <w:rPr>
          <w:rFonts w:ascii="Times New Roman" w:eastAsia="Times New Roman" w:hAnsi="Times New Roman" w:cs="Times New Roman"/>
          <w:b/>
          <w:bCs/>
          <w:sz w:val="28"/>
          <w:szCs w:val="28"/>
        </w:rPr>
      </w:pPr>
      <w:r w:rsidRPr="00E37198">
        <w:rPr>
          <w:rFonts w:ascii="Times New Roman" w:eastAsia="Times New Roman" w:hAnsi="Times New Roman" w:cs="Times New Roman"/>
          <w:b/>
          <w:bCs/>
          <w:sz w:val="28"/>
          <w:szCs w:val="28"/>
        </w:rPr>
        <w:t>5. Appraisal and Property Evaluation</w:t>
      </w:r>
    </w:p>
    <w:p w14:paraId="047CDCFB" w14:textId="77777777" w:rsidR="00E37198" w:rsidRPr="00E37198" w:rsidRDefault="00E37198" w:rsidP="00E37198">
      <w:p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Purpose</w:t>
      </w:r>
      <w:r w:rsidRPr="00E37198">
        <w:rPr>
          <w:rFonts w:ascii="Times New Roman" w:eastAsia="Times New Roman" w:hAnsi="Times New Roman" w:cs="Times New Roman"/>
          <w:sz w:val="28"/>
          <w:szCs w:val="28"/>
        </w:rPr>
        <w:t>: To determine the market value of the property being used as collateral.</w:t>
      </w:r>
    </w:p>
    <w:p w14:paraId="45362C66" w14:textId="77777777" w:rsidR="00E37198" w:rsidRPr="00E37198" w:rsidRDefault="00E37198" w:rsidP="00E37198">
      <w:p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Process</w:t>
      </w:r>
      <w:r w:rsidRPr="00E37198">
        <w:rPr>
          <w:rFonts w:ascii="Times New Roman" w:eastAsia="Times New Roman" w:hAnsi="Times New Roman" w:cs="Times New Roman"/>
          <w:sz w:val="28"/>
          <w:szCs w:val="28"/>
        </w:rPr>
        <w:t>:</w:t>
      </w:r>
    </w:p>
    <w:p w14:paraId="4A522D21" w14:textId="77777777" w:rsidR="00E37198" w:rsidRPr="00E37198" w:rsidRDefault="00E37198" w:rsidP="00E37198">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Appraisal</w:t>
      </w:r>
      <w:r w:rsidRPr="00E37198">
        <w:rPr>
          <w:rFonts w:ascii="Times New Roman" w:eastAsia="Times New Roman" w:hAnsi="Times New Roman" w:cs="Times New Roman"/>
          <w:sz w:val="28"/>
          <w:szCs w:val="28"/>
        </w:rPr>
        <w:t>: A licensed appraiser conducts an appraisal of the property to estimate its current market value.</w:t>
      </w:r>
    </w:p>
    <w:p w14:paraId="4D9A304A" w14:textId="77777777" w:rsidR="00E37198" w:rsidRPr="00E37198" w:rsidRDefault="00E37198" w:rsidP="00E37198">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Property Condition</w:t>
      </w:r>
      <w:r w:rsidRPr="00E37198">
        <w:rPr>
          <w:rFonts w:ascii="Times New Roman" w:eastAsia="Times New Roman" w:hAnsi="Times New Roman" w:cs="Times New Roman"/>
          <w:sz w:val="28"/>
          <w:szCs w:val="28"/>
        </w:rPr>
        <w:t>: The appraiser evaluates the condition of the property and notes any issues that could affect its value or marketability.</w:t>
      </w:r>
    </w:p>
    <w:p w14:paraId="2F3B76E7" w14:textId="77777777" w:rsidR="00E37198" w:rsidRPr="00E37198" w:rsidRDefault="00E37198" w:rsidP="00E37198">
      <w:pPr>
        <w:spacing w:before="100" w:beforeAutospacing="1" w:after="100" w:afterAutospacing="1" w:line="240" w:lineRule="auto"/>
        <w:outlineLvl w:val="2"/>
        <w:rPr>
          <w:rFonts w:ascii="Times New Roman" w:eastAsia="Times New Roman" w:hAnsi="Times New Roman" w:cs="Times New Roman"/>
          <w:b/>
          <w:bCs/>
          <w:sz w:val="28"/>
          <w:szCs w:val="28"/>
        </w:rPr>
      </w:pPr>
      <w:r w:rsidRPr="00E37198">
        <w:rPr>
          <w:rFonts w:ascii="Times New Roman" w:eastAsia="Times New Roman" w:hAnsi="Times New Roman" w:cs="Times New Roman"/>
          <w:b/>
          <w:bCs/>
          <w:sz w:val="28"/>
          <w:szCs w:val="28"/>
        </w:rPr>
        <w:t>6. Risk Assessment</w:t>
      </w:r>
    </w:p>
    <w:p w14:paraId="174D449A" w14:textId="77777777" w:rsidR="00E37198" w:rsidRPr="00E37198" w:rsidRDefault="00E37198" w:rsidP="00E37198">
      <w:p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Purpose</w:t>
      </w:r>
      <w:r w:rsidRPr="00E37198">
        <w:rPr>
          <w:rFonts w:ascii="Times New Roman" w:eastAsia="Times New Roman" w:hAnsi="Times New Roman" w:cs="Times New Roman"/>
          <w:sz w:val="28"/>
          <w:szCs w:val="28"/>
        </w:rPr>
        <w:t>: To evaluate the overall risk of lending to the borrower.</w:t>
      </w:r>
    </w:p>
    <w:p w14:paraId="0A4D82C5" w14:textId="77777777" w:rsidR="00E37198" w:rsidRPr="00E37198" w:rsidRDefault="00E37198" w:rsidP="00E37198">
      <w:p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Process</w:t>
      </w:r>
      <w:r w:rsidRPr="00E37198">
        <w:rPr>
          <w:rFonts w:ascii="Times New Roman" w:eastAsia="Times New Roman" w:hAnsi="Times New Roman" w:cs="Times New Roman"/>
          <w:sz w:val="28"/>
          <w:szCs w:val="28"/>
        </w:rPr>
        <w:t>:</w:t>
      </w:r>
    </w:p>
    <w:p w14:paraId="5A9E633B" w14:textId="77777777" w:rsidR="00E37198" w:rsidRPr="00E37198" w:rsidRDefault="00E37198" w:rsidP="00E37198">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Automated Underwriting Systems (AUS)</w:t>
      </w:r>
      <w:r w:rsidRPr="00E37198">
        <w:rPr>
          <w:rFonts w:ascii="Times New Roman" w:eastAsia="Times New Roman" w:hAnsi="Times New Roman" w:cs="Times New Roman"/>
          <w:sz w:val="28"/>
          <w:szCs w:val="28"/>
        </w:rPr>
        <w:t>: Some lenders use AUS such as Fannie Mae's Desktop Underwriter (DU) or Freddie Mac's Loan Prospector (LP) to assess risk.</w:t>
      </w:r>
    </w:p>
    <w:p w14:paraId="0951B9F6" w14:textId="77777777" w:rsidR="00E37198" w:rsidRPr="00E37198" w:rsidRDefault="00E37198" w:rsidP="00E37198">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lastRenderedPageBreak/>
        <w:t>Manual Underwriting</w:t>
      </w:r>
      <w:r w:rsidRPr="00E37198">
        <w:rPr>
          <w:rFonts w:ascii="Times New Roman" w:eastAsia="Times New Roman" w:hAnsi="Times New Roman" w:cs="Times New Roman"/>
          <w:sz w:val="28"/>
          <w:szCs w:val="28"/>
        </w:rPr>
        <w:t>: In more complex cases, underwriters may manually review the loan application to assess risk.</w:t>
      </w:r>
    </w:p>
    <w:p w14:paraId="1F57B895" w14:textId="77777777" w:rsidR="00E37198" w:rsidRPr="00E37198" w:rsidRDefault="00E37198" w:rsidP="00E37198">
      <w:pPr>
        <w:spacing w:before="100" w:beforeAutospacing="1" w:after="100" w:afterAutospacing="1" w:line="240" w:lineRule="auto"/>
        <w:outlineLvl w:val="2"/>
        <w:rPr>
          <w:rFonts w:ascii="Times New Roman" w:eastAsia="Times New Roman" w:hAnsi="Times New Roman" w:cs="Times New Roman"/>
          <w:b/>
          <w:bCs/>
          <w:sz w:val="28"/>
          <w:szCs w:val="28"/>
        </w:rPr>
      </w:pPr>
      <w:r w:rsidRPr="00E37198">
        <w:rPr>
          <w:rFonts w:ascii="Times New Roman" w:eastAsia="Times New Roman" w:hAnsi="Times New Roman" w:cs="Times New Roman"/>
          <w:b/>
          <w:bCs/>
          <w:sz w:val="28"/>
          <w:szCs w:val="28"/>
        </w:rPr>
        <w:t>7. Loan Conditions and Approval</w:t>
      </w:r>
    </w:p>
    <w:p w14:paraId="0350F809" w14:textId="77777777" w:rsidR="00E37198" w:rsidRPr="00E37198" w:rsidRDefault="00E37198" w:rsidP="00E37198">
      <w:p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Purpose</w:t>
      </w:r>
      <w:r w:rsidRPr="00E37198">
        <w:rPr>
          <w:rFonts w:ascii="Times New Roman" w:eastAsia="Times New Roman" w:hAnsi="Times New Roman" w:cs="Times New Roman"/>
          <w:sz w:val="28"/>
          <w:szCs w:val="28"/>
        </w:rPr>
        <w:t>: To determine any conditions that must be met before final approval.</w:t>
      </w:r>
    </w:p>
    <w:p w14:paraId="544824D2" w14:textId="77777777" w:rsidR="00E37198" w:rsidRPr="00E37198" w:rsidRDefault="00E37198" w:rsidP="00E37198">
      <w:p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Process</w:t>
      </w:r>
      <w:r w:rsidRPr="00E37198">
        <w:rPr>
          <w:rFonts w:ascii="Times New Roman" w:eastAsia="Times New Roman" w:hAnsi="Times New Roman" w:cs="Times New Roman"/>
          <w:sz w:val="28"/>
          <w:szCs w:val="28"/>
        </w:rPr>
        <w:t>:</w:t>
      </w:r>
    </w:p>
    <w:p w14:paraId="6EB964EE" w14:textId="77777777" w:rsidR="00E37198" w:rsidRPr="00E37198" w:rsidRDefault="00E37198" w:rsidP="00E37198">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Conditional Approval</w:t>
      </w:r>
      <w:r w:rsidRPr="00E37198">
        <w:rPr>
          <w:rFonts w:ascii="Times New Roman" w:eastAsia="Times New Roman" w:hAnsi="Times New Roman" w:cs="Times New Roman"/>
          <w:sz w:val="28"/>
          <w:szCs w:val="28"/>
        </w:rPr>
        <w:t>: The underwriter may issue a conditional approval, outlining specific conditions the borrower must satisfy (e.g., additional documentation, paying off certain debts).</w:t>
      </w:r>
    </w:p>
    <w:p w14:paraId="5961EABB" w14:textId="77777777" w:rsidR="00E37198" w:rsidRPr="00E37198" w:rsidRDefault="00E37198" w:rsidP="00E37198">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Final Approval</w:t>
      </w:r>
      <w:r w:rsidRPr="00E37198">
        <w:rPr>
          <w:rFonts w:ascii="Times New Roman" w:eastAsia="Times New Roman" w:hAnsi="Times New Roman" w:cs="Times New Roman"/>
          <w:sz w:val="28"/>
          <w:szCs w:val="28"/>
        </w:rPr>
        <w:t>: Once all conditions are met, the underwriter grants final approval.</w:t>
      </w:r>
    </w:p>
    <w:p w14:paraId="1C76F3E8" w14:textId="77777777" w:rsidR="00E37198" w:rsidRPr="00E37198" w:rsidRDefault="00E37198" w:rsidP="00E37198">
      <w:pPr>
        <w:spacing w:before="100" w:beforeAutospacing="1" w:after="100" w:afterAutospacing="1" w:line="240" w:lineRule="auto"/>
        <w:outlineLvl w:val="2"/>
        <w:rPr>
          <w:rFonts w:ascii="Times New Roman" w:eastAsia="Times New Roman" w:hAnsi="Times New Roman" w:cs="Times New Roman"/>
          <w:b/>
          <w:bCs/>
          <w:sz w:val="28"/>
          <w:szCs w:val="28"/>
        </w:rPr>
      </w:pPr>
      <w:r w:rsidRPr="00E37198">
        <w:rPr>
          <w:rFonts w:ascii="Times New Roman" w:eastAsia="Times New Roman" w:hAnsi="Times New Roman" w:cs="Times New Roman"/>
          <w:b/>
          <w:bCs/>
          <w:sz w:val="28"/>
          <w:szCs w:val="28"/>
        </w:rPr>
        <w:t>8. Loan Documentation and Closing</w:t>
      </w:r>
    </w:p>
    <w:p w14:paraId="1A77DB4F" w14:textId="77777777" w:rsidR="00E37198" w:rsidRPr="00E37198" w:rsidRDefault="00E37198" w:rsidP="00E37198">
      <w:p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Purpose</w:t>
      </w:r>
      <w:r w:rsidRPr="00E37198">
        <w:rPr>
          <w:rFonts w:ascii="Times New Roman" w:eastAsia="Times New Roman" w:hAnsi="Times New Roman" w:cs="Times New Roman"/>
          <w:sz w:val="28"/>
          <w:szCs w:val="28"/>
        </w:rPr>
        <w:t>: To prepare and finalize all necessary loan documents for closing.</w:t>
      </w:r>
    </w:p>
    <w:p w14:paraId="032518E1" w14:textId="77777777" w:rsidR="00E37198" w:rsidRPr="00E37198" w:rsidRDefault="00E37198" w:rsidP="00E37198">
      <w:p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Process</w:t>
      </w:r>
      <w:r w:rsidRPr="00E37198">
        <w:rPr>
          <w:rFonts w:ascii="Times New Roman" w:eastAsia="Times New Roman" w:hAnsi="Times New Roman" w:cs="Times New Roman"/>
          <w:sz w:val="28"/>
          <w:szCs w:val="28"/>
        </w:rPr>
        <w:t>:</w:t>
      </w:r>
    </w:p>
    <w:p w14:paraId="41382589" w14:textId="77777777" w:rsidR="00E37198" w:rsidRPr="00E37198" w:rsidRDefault="00E37198" w:rsidP="00E37198">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Preparation of Closing Documents</w:t>
      </w:r>
      <w:r w:rsidRPr="00E37198">
        <w:rPr>
          <w:rFonts w:ascii="Times New Roman" w:eastAsia="Times New Roman" w:hAnsi="Times New Roman" w:cs="Times New Roman"/>
          <w:sz w:val="28"/>
          <w:szCs w:val="28"/>
        </w:rPr>
        <w:t>: The lender prepares the final loan documents, including the promissory note, deed of trust or mortgage, and Closing Disclosure.</w:t>
      </w:r>
    </w:p>
    <w:p w14:paraId="2204E2A6" w14:textId="77777777" w:rsidR="00E37198" w:rsidRPr="00E37198" w:rsidRDefault="00E37198" w:rsidP="00E37198">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Closing Disclosure</w:t>
      </w:r>
      <w:r w:rsidRPr="00E37198">
        <w:rPr>
          <w:rFonts w:ascii="Times New Roman" w:eastAsia="Times New Roman" w:hAnsi="Times New Roman" w:cs="Times New Roman"/>
          <w:sz w:val="28"/>
          <w:szCs w:val="28"/>
        </w:rPr>
        <w:t>: This document is provided to the borrower at least three days before closing, detailing all loan terms and costs.</w:t>
      </w:r>
    </w:p>
    <w:p w14:paraId="3077B7AC" w14:textId="77777777" w:rsidR="00E37198" w:rsidRPr="00E37198" w:rsidRDefault="00E37198" w:rsidP="00E37198">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Closing Meeting</w:t>
      </w:r>
      <w:r w:rsidRPr="00E37198">
        <w:rPr>
          <w:rFonts w:ascii="Times New Roman" w:eastAsia="Times New Roman" w:hAnsi="Times New Roman" w:cs="Times New Roman"/>
          <w:sz w:val="28"/>
          <w:szCs w:val="28"/>
        </w:rPr>
        <w:t>: The borrower signs all documents, pays closing costs, and the loan funds are disbursed.</w:t>
      </w:r>
    </w:p>
    <w:p w14:paraId="7BCE1241" w14:textId="77777777" w:rsidR="00E37198" w:rsidRPr="00E37198" w:rsidRDefault="00E37198" w:rsidP="00E37198">
      <w:pPr>
        <w:spacing w:before="100" w:beforeAutospacing="1" w:after="100" w:afterAutospacing="1" w:line="240" w:lineRule="auto"/>
        <w:outlineLvl w:val="2"/>
        <w:rPr>
          <w:rFonts w:ascii="Times New Roman" w:eastAsia="Times New Roman" w:hAnsi="Times New Roman" w:cs="Times New Roman"/>
          <w:b/>
          <w:bCs/>
          <w:sz w:val="28"/>
          <w:szCs w:val="28"/>
        </w:rPr>
      </w:pPr>
      <w:r w:rsidRPr="00E37198">
        <w:rPr>
          <w:rFonts w:ascii="Times New Roman" w:eastAsia="Times New Roman" w:hAnsi="Times New Roman" w:cs="Times New Roman"/>
          <w:b/>
          <w:bCs/>
          <w:sz w:val="28"/>
          <w:szCs w:val="28"/>
        </w:rPr>
        <w:t>Key Underwriting Factors</w:t>
      </w:r>
    </w:p>
    <w:p w14:paraId="2B9F4079" w14:textId="77777777" w:rsidR="00E37198" w:rsidRPr="00E37198" w:rsidRDefault="00E37198" w:rsidP="00E37198">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Credit Score</w:t>
      </w:r>
      <w:r w:rsidRPr="00E37198">
        <w:rPr>
          <w:rFonts w:ascii="Times New Roman" w:eastAsia="Times New Roman" w:hAnsi="Times New Roman" w:cs="Times New Roman"/>
          <w:sz w:val="28"/>
          <w:szCs w:val="28"/>
        </w:rPr>
        <w:t>: Indicates the borrower’s creditworthiness.</w:t>
      </w:r>
    </w:p>
    <w:p w14:paraId="17793B59" w14:textId="77777777" w:rsidR="00E37198" w:rsidRPr="00E37198" w:rsidRDefault="00E37198" w:rsidP="00E37198">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Debt-to-Income Ratio (DTI)</w:t>
      </w:r>
      <w:r w:rsidRPr="00E37198">
        <w:rPr>
          <w:rFonts w:ascii="Times New Roman" w:eastAsia="Times New Roman" w:hAnsi="Times New Roman" w:cs="Times New Roman"/>
          <w:sz w:val="28"/>
          <w:szCs w:val="28"/>
        </w:rPr>
        <w:t>: Measures the borrower’s ability to manage monthly payments.</w:t>
      </w:r>
    </w:p>
    <w:p w14:paraId="20E6938F" w14:textId="77777777" w:rsidR="00E37198" w:rsidRPr="00E37198" w:rsidRDefault="00E37198" w:rsidP="00E37198">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Loan-to-Value Ratio (LTV)</w:t>
      </w:r>
      <w:r w:rsidRPr="00E37198">
        <w:rPr>
          <w:rFonts w:ascii="Times New Roman" w:eastAsia="Times New Roman" w:hAnsi="Times New Roman" w:cs="Times New Roman"/>
          <w:sz w:val="28"/>
          <w:szCs w:val="28"/>
        </w:rPr>
        <w:t>: Compares the loan amount to the property’s appraised value.</w:t>
      </w:r>
    </w:p>
    <w:p w14:paraId="48B7A0B4" w14:textId="77777777" w:rsidR="00E37198" w:rsidRPr="00E37198" w:rsidRDefault="00E37198" w:rsidP="00E37198">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Employment History</w:t>
      </w:r>
      <w:r w:rsidRPr="00E37198">
        <w:rPr>
          <w:rFonts w:ascii="Times New Roman" w:eastAsia="Times New Roman" w:hAnsi="Times New Roman" w:cs="Times New Roman"/>
          <w:sz w:val="28"/>
          <w:szCs w:val="28"/>
        </w:rPr>
        <w:t>: Demonstrates stability and reliability of income.</w:t>
      </w:r>
    </w:p>
    <w:p w14:paraId="479CE55E" w14:textId="77777777" w:rsidR="00E37198" w:rsidRPr="00E37198" w:rsidRDefault="00E37198" w:rsidP="00E37198">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Assets and Reserves</w:t>
      </w:r>
      <w:r w:rsidRPr="00E37198">
        <w:rPr>
          <w:rFonts w:ascii="Times New Roman" w:eastAsia="Times New Roman" w:hAnsi="Times New Roman" w:cs="Times New Roman"/>
          <w:sz w:val="28"/>
          <w:szCs w:val="28"/>
        </w:rPr>
        <w:t>: Shows the borrower’s financial stability and ability to cover costs.</w:t>
      </w:r>
    </w:p>
    <w:p w14:paraId="69182807" w14:textId="77777777" w:rsidR="00E37198" w:rsidRPr="00E37198" w:rsidRDefault="00E37198" w:rsidP="00E37198">
      <w:pPr>
        <w:spacing w:before="100" w:beforeAutospacing="1" w:after="100" w:afterAutospacing="1" w:line="240" w:lineRule="auto"/>
        <w:outlineLvl w:val="2"/>
        <w:rPr>
          <w:rFonts w:ascii="Times New Roman" w:eastAsia="Times New Roman" w:hAnsi="Times New Roman" w:cs="Times New Roman"/>
          <w:b/>
          <w:bCs/>
          <w:sz w:val="28"/>
          <w:szCs w:val="28"/>
        </w:rPr>
      </w:pPr>
      <w:r w:rsidRPr="00E37198">
        <w:rPr>
          <w:rFonts w:ascii="Times New Roman" w:eastAsia="Times New Roman" w:hAnsi="Times New Roman" w:cs="Times New Roman"/>
          <w:b/>
          <w:bCs/>
          <w:sz w:val="28"/>
          <w:szCs w:val="28"/>
        </w:rPr>
        <w:t>Timeline</w:t>
      </w:r>
    </w:p>
    <w:p w14:paraId="5EC48F6C" w14:textId="77777777" w:rsidR="00E37198" w:rsidRPr="00E37198" w:rsidRDefault="00E37198" w:rsidP="00E37198">
      <w:p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sz w:val="28"/>
          <w:szCs w:val="28"/>
        </w:rPr>
        <w:lastRenderedPageBreak/>
        <w:t>The underwriting process can take anywhere from a few days to several weeks, depending on the complexity of the borrower's financial situation, the completeness of the documentation provided, and the workload of the lender.</w:t>
      </w:r>
    </w:p>
    <w:p w14:paraId="35BF1E3E" w14:textId="77777777" w:rsidR="00E37198" w:rsidRPr="00E37198" w:rsidRDefault="00E37198" w:rsidP="00E37198">
      <w:pPr>
        <w:spacing w:before="100" w:beforeAutospacing="1" w:after="100" w:afterAutospacing="1" w:line="240" w:lineRule="auto"/>
        <w:outlineLvl w:val="2"/>
        <w:rPr>
          <w:rFonts w:ascii="Times New Roman" w:eastAsia="Times New Roman" w:hAnsi="Times New Roman" w:cs="Times New Roman"/>
          <w:b/>
          <w:bCs/>
          <w:sz w:val="28"/>
          <w:szCs w:val="28"/>
        </w:rPr>
      </w:pPr>
      <w:r w:rsidRPr="00E37198">
        <w:rPr>
          <w:rFonts w:ascii="Times New Roman" w:eastAsia="Times New Roman" w:hAnsi="Times New Roman" w:cs="Times New Roman"/>
          <w:b/>
          <w:bCs/>
          <w:sz w:val="28"/>
          <w:szCs w:val="28"/>
        </w:rPr>
        <w:t>Challenges in Underwriting</w:t>
      </w:r>
    </w:p>
    <w:p w14:paraId="7FF7FB99" w14:textId="77777777" w:rsidR="00E37198" w:rsidRPr="00E37198" w:rsidRDefault="00E37198" w:rsidP="00E37198">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Incomplete Documentation</w:t>
      </w:r>
      <w:r w:rsidRPr="00E37198">
        <w:rPr>
          <w:rFonts w:ascii="Times New Roman" w:eastAsia="Times New Roman" w:hAnsi="Times New Roman" w:cs="Times New Roman"/>
          <w:sz w:val="28"/>
          <w:szCs w:val="28"/>
        </w:rPr>
        <w:t>: Missing or incomplete documents can delay the process.</w:t>
      </w:r>
    </w:p>
    <w:p w14:paraId="677C1CEF" w14:textId="77777777" w:rsidR="00E37198" w:rsidRPr="00E37198" w:rsidRDefault="00E37198" w:rsidP="00E37198">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Credit Issues</w:t>
      </w:r>
      <w:r w:rsidRPr="00E37198">
        <w:rPr>
          <w:rFonts w:ascii="Times New Roman" w:eastAsia="Times New Roman" w:hAnsi="Times New Roman" w:cs="Times New Roman"/>
          <w:sz w:val="28"/>
          <w:szCs w:val="28"/>
        </w:rPr>
        <w:t>: Poor credit history or recent negative marks can complicate approval.</w:t>
      </w:r>
    </w:p>
    <w:p w14:paraId="1F6EDC83" w14:textId="77777777" w:rsidR="00E37198" w:rsidRPr="00E37198" w:rsidRDefault="00E37198" w:rsidP="00E37198">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Employment Changes</w:t>
      </w:r>
      <w:r w:rsidRPr="00E37198">
        <w:rPr>
          <w:rFonts w:ascii="Times New Roman" w:eastAsia="Times New Roman" w:hAnsi="Times New Roman" w:cs="Times New Roman"/>
          <w:sz w:val="28"/>
          <w:szCs w:val="28"/>
        </w:rPr>
        <w:t>: Recent job changes or unstable employment can raise concerns.</w:t>
      </w:r>
    </w:p>
    <w:p w14:paraId="7B0E3F57" w14:textId="77777777" w:rsidR="00E37198" w:rsidRPr="00E37198" w:rsidRDefault="00E37198" w:rsidP="00E37198">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b/>
          <w:bCs/>
          <w:sz w:val="28"/>
          <w:szCs w:val="28"/>
        </w:rPr>
        <w:t>Property Issues</w:t>
      </w:r>
      <w:r w:rsidRPr="00E37198">
        <w:rPr>
          <w:rFonts w:ascii="Times New Roman" w:eastAsia="Times New Roman" w:hAnsi="Times New Roman" w:cs="Times New Roman"/>
          <w:sz w:val="28"/>
          <w:szCs w:val="28"/>
        </w:rPr>
        <w:t>: Appraisal values coming in lower than expected or issues with the property condition can affect the loan terms.</w:t>
      </w:r>
    </w:p>
    <w:p w14:paraId="1787F3A3" w14:textId="30888211" w:rsidR="00E37198" w:rsidRPr="00E37198" w:rsidRDefault="00E37198" w:rsidP="00E37198">
      <w:pPr>
        <w:spacing w:before="100" w:beforeAutospacing="1" w:after="100" w:afterAutospacing="1" w:line="240" w:lineRule="auto"/>
        <w:rPr>
          <w:rFonts w:ascii="Times New Roman" w:eastAsia="Times New Roman" w:hAnsi="Times New Roman" w:cs="Times New Roman"/>
          <w:sz w:val="28"/>
          <w:szCs w:val="28"/>
        </w:rPr>
      </w:pPr>
      <w:r w:rsidRPr="00E37198">
        <w:rPr>
          <w:rFonts w:ascii="Times New Roman" w:eastAsia="Times New Roman" w:hAnsi="Times New Roman" w:cs="Times New Roman"/>
          <w:sz w:val="28"/>
          <w:szCs w:val="28"/>
        </w:rPr>
        <w:t>The loan underwriting process is critical in ensuring that lenders provide loans to borrowers who are likely to repay, thereby managing risk effectively and maintaining financial stability.</w:t>
      </w:r>
    </w:p>
    <w:p w14:paraId="1FA8618D" w14:textId="336CCED8" w:rsidR="00E37198" w:rsidRPr="00E37198" w:rsidRDefault="00E37198">
      <w:pPr>
        <w:rPr>
          <w:rFonts w:ascii="Times New Roman" w:hAnsi="Times New Roman" w:cs="Times New Roman"/>
          <w:b/>
          <w:bCs/>
          <w:sz w:val="28"/>
          <w:szCs w:val="28"/>
        </w:rPr>
      </w:pPr>
      <w:r w:rsidRPr="00E37198">
        <w:rPr>
          <w:rFonts w:ascii="Times New Roman" w:hAnsi="Times New Roman" w:cs="Times New Roman"/>
          <w:b/>
          <w:bCs/>
          <w:sz w:val="28"/>
          <w:szCs w:val="28"/>
        </w:rPr>
        <w:t xml:space="preserve">C) DEBT COLLECTION PRACTICES </w:t>
      </w:r>
    </w:p>
    <w:p w14:paraId="66204D64" w14:textId="6A7531EC" w:rsidR="00E37198" w:rsidRPr="00E37198" w:rsidRDefault="00E37198" w:rsidP="00E37198">
      <w:pPr>
        <w:pStyle w:val="NormalWeb"/>
        <w:rPr>
          <w:sz w:val="28"/>
          <w:szCs w:val="28"/>
        </w:rPr>
      </w:pPr>
      <w:r w:rsidRPr="00E37198">
        <w:rPr>
          <w:sz w:val="28"/>
          <w:szCs w:val="28"/>
        </w:rPr>
        <w:t xml:space="preserve">Debt collection practices refer to the methods and strategies used by creditors and third-party agencies to recover overdue payments from borrowers. These practices are regulated to ensure fairness and protect consumers from abusive tactics. </w:t>
      </w:r>
    </w:p>
    <w:p w14:paraId="0045E9D9" w14:textId="77777777" w:rsidR="00E37198" w:rsidRPr="00E37198" w:rsidRDefault="00E37198" w:rsidP="00E37198">
      <w:pPr>
        <w:pStyle w:val="Heading3"/>
        <w:rPr>
          <w:sz w:val="28"/>
          <w:szCs w:val="28"/>
        </w:rPr>
      </w:pPr>
      <w:r w:rsidRPr="00E37198">
        <w:rPr>
          <w:sz w:val="28"/>
          <w:szCs w:val="28"/>
        </w:rPr>
        <w:t>Legal Framework</w:t>
      </w:r>
    </w:p>
    <w:p w14:paraId="1528C842" w14:textId="77777777" w:rsidR="00E37198" w:rsidRPr="00E37198" w:rsidRDefault="00E37198" w:rsidP="00E37198">
      <w:pPr>
        <w:pStyle w:val="Heading4"/>
        <w:rPr>
          <w:rFonts w:ascii="Times New Roman" w:hAnsi="Times New Roman" w:cs="Times New Roman"/>
          <w:sz w:val="28"/>
          <w:szCs w:val="28"/>
        </w:rPr>
      </w:pPr>
      <w:r w:rsidRPr="00E37198">
        <w:rPr>
          <w:rFonts w:ascii="Times New Roman" w:hAnsi="Times New Roman" w:cs="Times New Roman"/>
          <w:sz w:val="28"/>
          <w:szCs w:val="28"/>
        </w:rPr>
        <w:t>Fair Debt Collection Practices Act (FDCPA)</w:t>
      </w:r>
    </w:p>
    <w:p w14:paraId="589735B6" w14:textId="77777777" w:rsidR="00E37198" w:rsidRPr="00E37198" w:rsidRDefault="00E37198" w:rsidP="00E37198">
      <w:pPr>
        <w:numPr>
          <w:ilvl w:val="0"/>
          <w:numId w:val="23"/>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t>Purpose</w:t>
      </w:r>
      <w:r w:rsidRPr="00E37198">
        <w:rPr>
          <w:rFonts w:ascii="Times New Roman" w:hAnsi="Times New Roman" w:cs="Times New Roman"/>
          <w:sz w:val="28"/>
          <w:szCs w:val="28"/>
        </w:rPr>
        <w:t>: To eliminate abusive debt collection practices and protect consumers.</w:t>
      </w:r>
    </w:p>
    <w:p w14:paraId="3BF475FE" w14:textId="77777777" w:rsidR="00E37198" w:rsidRPr="00E37198" w:rsidRDefault="00E37198" w:rsidP="00E37198">
      <w:pPr>
        <w:numPr>
          <w:ilvl w:val="0"/>
          <w:numId w:val="23"/>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t>Scope</w:t>
      </w:r>
      <w:r w:rsidRPr="00E37198">
        <w:rPr>
          <w:rFonts w:ascii="Times New Roman" w:hAnsi="Times New Roman" w:cs="Times New Roman"/>
          <w:sz w:val="28"/>
          <w:szCs w:val="28"/>
        </w:rPr>
        <w:t>: Applies to third-party debt collectors, not original creditors.</w:t>
      </w:r>
    </w:p>
    <w:p w14:paraId="2C5F6C63" w14:textId="77777777" w:rsidR="00E37198" w:rsidRPr="00E37198" w:rsidRDefault="00E37198" w:rsidP="00E37198">
      <w:pPr>
        <w:numPr>
          <w:ilvl w:val="0"/>
          <w:numId w:val="23"/>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t>Key Provisions</w:t>
      </w:r>
      <w:r w:rsidRPr="00E37198">
        <w:rPr>
          <w:rFonts w:ascii="Times New Roman" w:hAnsi="Times New Roman" w:cs="Times New Roman"/>
          <w:sz w:val="28"/>
          <w:szCs w:val="28"/>
        </w:rPr>
        <w:t>:</w:t>
      </w:r>
    </w:p>
    <w:p w14:paraId="63CDE702" w14:textId="77777777" w:rsidR="00E37198" w:rsidRPr="00E37198" w:rsidRDefault="00E37198" w:rsidP="00E37198">
      <w:pPr>
        <w:numPr>
          <w:ilvl w:val="1"/>
          <w:numId w:val="23"/>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t>Communication Restrictions</w:t>
      </w:r>
      <w:r w:rsidRPr="00E37198">
        <w:rPr>
          <w:rFonts w:ascii="Times New Roman" w:hAnsi="Times New Roman" w:cs="Times New Roman"/>
          <w:sz w:val="28"/>
          <w:szCs w:val="28"/>
        </w:rPr>
        <w:t>: Limits the times and places where debt collectors can contact consumers (e.g., not before 8 a.m. or after 9 p.m. unless consented to).</w:t>
      </w:r>
    </w:p>
    <w:p w14:paraId="6D2417C8" w14:textId="77777777" w:rsidR="00E37198" w:rsidRPr="00E37198" w:rsidRDefault="00E37198" w:rsidP="00E37198">
      <w:pPr>
        <w:numPr>
          <w:ilvl w:val="1"/>
          <w:numId w:val="23"/>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t>Harassment</w:t>
      </w:r>
      <w:r w:rsidRPr="00E37198">
        <w:rPr>
          <w:rFonts w:ascii="Times New Roman" w:hAnsi="Times New Roman" w:cs="Times New Roman"/>
          <w:sz w:val="28"/>
          <w:szCs w:val="28"/>
        </w:rPr>
        <w:t>: Prohibits threats, harassment, and use of abusive language.</w:t>
      </w:r>
    </w:p>
    <w:p w14:paraId="1CB14E9E" w14:textId="77777777" w:rsidR="00E37198" w:rsidRPr="00E37198" w:rsidRDefault="00E37198" w:rsidP="00E37198">
      <w:pPr>
        <w:numPr>
          <w:ilvl w:val="1"/>
          <w:numId w:val="23"/>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t>False Representations</w:t>
      </w:r>
      <w:r w:rsidRPr="00E37198">
        <w:rPr>
          <w:rFonts w:ascii="Times New Roman" w:hAnsi="Times New Roman" w:cs="Times New Roman"/>
          <w:sz w:val="28"/>
          <w:szCs w:val="28"/>
        </w:rPr>
        <w:t>: Bans misleading or deceptive practices, such as falsely representing the amount owed or pretending to be an attorney.</w:t>
      </w:r>
    </w:p>
    <w:p w14:paraId="5921B9B8" w14:textId="77777777" w:rsidR="00E37198" w:rsidRPr="00E37198" w:rsidRDefault="00E37198" w:rsidP="00E37198">
      <w:pPr>
        <w:numPr>
          <w:ilvl w:val="1"/>
          <w:numId w:val="23"/>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lastRenderedPageBreak/>
        <w:t>Validation Notice</w:t>
      </w:r>
      <w:r w:rsidRPr="00E37198">
        <w:rPr>
          <w:rFonts w:ascii="Times New Roman" w:hAnsi="Times New Roman" w:cs="Times New Roman"/>
          <w:sz w:val="28"/>
          <w:szCs w:val="28"/>
        </w:rPr>
        <w:t>: Requires collectors to provide written notice of the debt within five days of initial contact, including the amount owed, the creditor's name, and the consumer's right to dispute the debt.</w:t>
      </w:r>
    </w:p>
    <w:p w14:paraId="7DDEBC21" w14:textId="77777777" w:rsidR="00E37198" w:rsidRPr="00E37198" w:rsidRDefault="00E37198" w:rsidP="00E37198">
      <w:pPr>
        <w:numPr>
          <w:ilvl w:val="1"/>
          <w:numId w:val="23"/>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t>Disputing the Debt</w:t>
      </w:r>
      <w:r w:rsidRPr="00E37198">
        <w:rPr>
          <w:rFonts w:ascii="Times New Roman" w:hAnsi="Times New Roman" w:cs="Times New Roman"/>
          <w:sz w:val="28"/>
          <w:szCs w:val="28"/>
        </w:rPr>
        <w:t>: Consumers have 30 days to dispute the debt in writing, and the collector must stop collection activities until the debt is verified.</w:t>
      </w:r>
    </w:p>
    <w:p w14:paraId="64E43A98" w14:textId="77777777" w:rsidR="00E37198" w:rsidRPr="00E37198" w:rsidRDefault="00E37198" w:rsidP="00E37198">
      <w:pPr>
        <w:pStyle w:val="Heading3"/>
        <w:rPr>
          <w:sz w:val="28"/>
          <w:szCs w:val="28"/>
        </w:rPr>
      </w:pPr>
      <w:r w:rsidRPr="00E37198">
        <w:rPr>
          <w:sz w:val="28"/>
          <w:szCs w:val="28"/>
        </w:rPr>
        <w:t>Common Debt Collection Practices</w:t>
      </w:r>
    </w:p>
    <w:p w14:paraId="22A8B5C2" w14:textId="77777777" w:rsidR="00E37198" w:rsidRPr="00E37198" w:rsidRDefault="00E37198" w:rsidP="00E37198">
      <w:pPr>
        <w:pStyle w:val="Heading4"/>
        <w:rPr>
          <w:rFonts w:ascii="Times New Roman" w:hAnsi="Times New Roman" w:cs="Times New Roman"/>
          <w:sz w:val="28"/>
          <w:szCs w:val="28"/>
        </w:rPr>
      </w:pPr>
      <w:r w:rsidRPr="00E37198">
        <w:rPr>
          <w:rFonts w:ascii="Times New Roman" w:hAnsi="Times New Roman" w:cs="Times New Roman"/>
          <w:sz w:val="28"/>
          <w:szCs w:val="28"/>
        </w:rPr>
        <w:t>Initial Contact</w:t>
      </w:r>
    </w:p>
    <w:p w14:paraId="3D519377" w14:textId="77777777" w:rsidR="00E37198" w:rsidRPr="00E37198" w:rsidRDefault="00E37198" w:rsidP="00E37198">
      <w:pPr>
        <w:numPr>
          <w:ilvl w:val="0"/>
          <w:numId w:val="24"/>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t>Methods</w:t>
      </w:r>
      <w:r w:rsidRPr="00E37198">
        <w:rPr>
          <w:rFonts w:ascii="Times New Roman" w:hAnsi="Times New Roman" w:cs="Times New Roman"/>
          <w:sz w:val="28"/>
          <w:szCs w:val="28"/>
        </w:rPr>
        <w:t>: Debt collectors can contact consumers via phone, mail, email, or text message.</w:t>
      </w:r>
    </w:p>
    <w:p w14:paraId="7D931AB6" w14:textId="77777777" w:rsidR="00E37198" w:rsidRPr="00E37198" w:rsidRDefault="00E37198" w:rsidP="00E37198">
      <w:pPr>
        <w:numPr>
          <w:ilvl w:val="0"/>
          <w:numId w:val="24"/>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t>Validation Notice</w:t>
      </w:r>
      <w:r w:rsidRPr="00E37198">
        <w:rPr>
          <w:rFonts w:ascii="Times New Roman" w:hAnsi="Times New Roman" w:cs="Times New Roman"/>
          <w:sz w:val="28"/>
          <w:szCs w:val="28"/>
        </w:rPr>
        <w:t>: Must be provided within five days of initial contact, detailing the debt and the consumer's rights.</w:t>
      </w:r>
    </w:p>
    <w:p w14:paraId="0F74BA32" w14:textId="77777777" w:rsidR="00E37198" w:rsidRPr="00E37198" w:rsidRDefault="00E37198" w:rsidP="00E37198">
      <w:pPr>
        <w:pStyle w:val="Heading4"/>
        <w:rPr>
          <w:rFonts w:ascii="Times New Roman" w:hAnsi="Times New Roman" w:cs="Times New Roman"/>
          <w:sz w:val="28"/>
          <w:szCs w:val="28"/>
        </w:rPr>
      </w:pPr>
      <w:r w:rsidRPr="00E37198">
        <w:rPr>
          <w:rFonts w:ascii="Times New Roman" w:hAnsi="Times New Roman" w:cs="Times New Roman"/>
          <w:sz w:val="28"/>
          <w:szCs w:val="28"/>
        </w:rPr>
        <w:t>Communication Guidelines</w:t>
      </w:r>
    </w:p>
    <w:p w14:paraId="0C17D03B" w14:textId="77777777" w:rsidR="00E37198" w:rsidRPr="00E37198" w:rsidRDefault="00E37198" w:rsidP="00E37198">
      <w:pPr>
        <w:numPr>
          <w:ilvl w:val="0"/>
          <w:numId w:val="25"/>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t>Respecting Privacy</w:t>
      </w:r>
      <w:r w:rsidRPr="00E37198">
        <w:rPr>
          <w:rFonts w:ascii="Times New Roman" w:hAnsi="Times New Roman" w:cs="Times New Roman"/>
          <w:sz w:val="28"/>
          <w:szCs w:val="28"/>
        </w:rPr>
        <w:t>: Collectors must avoid contact at inconvenient times or places.</w:t>
      </w:r>
    </w:p>
    <w:p w14:paraId="089C2687" w14:textId="77777777" w:rsidR="00E37198" w:rsidRPr="00E37198" w:rsidRDefault="00E37198" w:rsidP="00E37198">
      <w:pPr>
        <w:numPr>
          <w:ilvl w:val="0"/>
          <w:numId w:val="25"/>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t>Third-Party Contact</w:t>
      </w:r>
      <w:r w:rsidRPr="00E37198">
        <w:rPr>
          <w:rFonts w:ascii="Times New Roman" w:hAnsi="Times New Roman" w:cs="Times New Roman"/>
          <w:sz w:val="28"/>
          <w:szCs w:val="28"/>
        </w:rPr>
        <w:t>: Limited to obtaining location information; cannot disclose the debt to third parties without consent.</w:t>
      </w:r>
    </w:p>
    <w:p w14:paraId="697EBA45" w14:textId="77777777" w:rsidR="00E37198" w:rsidRPr="00E37198" w:rsidRDefault="00E37198" w:rsidP="00E37198">
      <w:pPr>
        <w:pStyle w:val="Heading4"/>
        <w:rPr>
          <w:rFonts w:ascii="Times New Roman" w:hAnsi="Times New Roman" w:cs="Times New Roman"/>
          <w:sz w:val="28"/>
          <w:szCs w:val="28"/>
        </w:rPr>
      </w:pPr>
      <w:r w:rsidRPr="00E37198">
        <w:rPr>
          <w:rFonts w:ascii="Times New Roman" w:hAnsi="Times New Roman" w:cs="Times New Roman"/>
          <w:sz w:val="28"/>
          <w:szCs w:val="28"/>
        </w:rPr>
        <w:t>Dispute Resolution</w:t>
      </w:r>
    </w:p>
    <w:p w14:paraId="3DBCCFDE" w14:textId="77777777" w:rsidR="00E37198" w:rsidRPr="00E37198" w:rsidRDefault="00E37198" w:rsidP="00E37198">
      <w:pPr>
        <w:numPr>
          <w:ilvl w:val="0"/>
          <w:numId w:val="26"/>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t>Verification of Debt</w:t>
      </w:r>
      <w:r w:rsidRPr="00E37198">
        <w:rPr>
          <w:rFonts w:ascii="Times New Roman" w:hAnsi="Times New Roman" w:cs="Times New Roman"/>
          <w:sz w:val="28"/>
          <w:szCs w:val="28"/>
        </w:rPr>
        <w:t>: If the consumer disputes the debt, the collector must cease collection efforts until the debt is verified and documentation is provided.</w:t>
      </w:r>
    </w:p>
    <w:p w14:paraId="0F7F5995" w14:textId="77777777" w:rsidR="00E37198" w:rsidRPr="00E37198" w:rsidRDefault="00E37198" w:rsidP="00E37198">
      <w:pPr>
        <w:numPr>
          <w:ilvl w:val="0"/>
          <w:numId w:val="26"/>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t>Credit Reporting</w:t>
      </w:r>
      <w:r w:rsidRPr="00E37198">
        <w:rPr>
          <w:rFonts w:ascii="Times New Roman" w:hAnsi="Times New Roman" w:cs="Times New Roman"/>
          <w:sz w:val="28"/>
          <w:szCs w:val="28"/>
        </w:rPr>
        <w:t>: Disputed debts cannot be reported to credit bureaus until the dispute is resolved.</w:t>
      </w:r>
    </w:p>
    <w:p w14:paraId="239C6C1E" w14:textId="77777777" w:rsidR="00E37198" w:rsidRPr="00E37198" w:rsidRDefault="00E37198" w:rsidP="00E37198">
      <w:pPr>
        <w:pStyle w:val="Heading4"/>
        <w:rPr>
          <w:rFonts w:ascii="Times New Roman" w:hAnsi="Times New Roman" w:cs="Times New Roman"/>
          <w:sz w:val="28"/>
          <w:szCs w:val="28"/>
        </w:rPr>
      </w:pPr>
      <w:r w:rsidRPr="00E37198">
        <w:rPr>
          <w:rFonts w:ascii="Times New Roman" w:hAnsi="Times New Roman" w:cs="Times New Roman"/>
          <w:sz w:val="28"/>
          <w:szCs w:val="28"/>
        </w:rPr>
        <w:t>Payment Arrangements</w:t>
      </w:r>
    </w:p>
    <w:p w14:paraId="42EC7D36" w14:textId="77777777" w:rsidR="00E37198" w:rsidRPr="00E37198" w:rsidRDefault="00E37198" w:rsidP="00E37198">
      <w:pPr>
        <w:numPr>
          <w:ilvl w:val="0"/>
          <w:numId w:val="27"/>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t>Negotiating Settlements</w:t>
      </w:r>
      <w:r w:rsidRPr="00E37198">
        <w:rPr>
          <w:rFonts w:ascii="Times New Roman" w:hAnsi="Times New Roman" w:cs="Times New Roman"/>
          <w:sz w:val="28"/>
          <w:szCs w:val="28"/>
        </w:rPr>
        <w:t>: Collectors may negotiate payment plans or settlements for less than the full amount owed.</w:t>
      </w:r>
    </w:p>
    <w:p w14:paraId="058C50F2" w14:textId="77777777" w:rsidR="00E37198" w:rsidRPr="00E37198" w:rsidRDefault="00E37198" w:rsidP="00E37198">
      <w:pPr>
        <w:numPr>
          <w:ilvl w:val="0"/>
          <w:numId w:val="27"/>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t>Documentation</w:t>
      </w:r>
      <w:r w:rsidRPr="00E37198">
        <w:rPr>
          <w:rFonts w:ascii="Times New Roman" w:hAnsi="Times New Roman" w:cs="Times New Roman"/>
          <w:sz w:val="28"/>
          <w:szCs w:val="28"/>
        </w:rPr>
        <w:t>: Any agreed-upon payment plans or settlements should be documented in writing.</w:t>
      </w:r>
    </w:p>
    <w:p w14:paraId="7309FC99" w14:textId="77777777" w:rsidR="00E37198" w:rsidRPr="00E37198" w:rsidRDefault="00E37198" w:rsidP="00E37198">
      <w:pPr>
        <w:pStyle w:val="Heading4"/>
        <w:rPr>
          <w:rFonts w:ascii="Times New Roman" w:hAnsi="Times New Roman" w:cs="Times New Roman"/>
          <w:sz w:val="28"/>
          <w:szCs w:val="28"/>
        </w:rPr>
      </w:pPr>
      <w:r w:rsidRPr="00E37198">
        <w:rPr>
          <w:rFonts w:ascii="Times New Roman" w:hAnsi="Times New Roman" w:cs="Times New Roman"/>
          <w:sz w:val="28"/>
          <w:szCs w:val="28"/>
        </w:rPr>
        <w:lastRenderedPageBreak/>
        <w:t>Legal Actions</w:t>
      </w:r>
    </w:p>
    <w:p w14:paraId="612C6B9F" w14:textId="77777777" w:rsidR="00E37198" w:rsidRPr="00E37198" w:rsidRDefault="00E37198" w:rsidP="00E37198">
      <w:pPr>
        <w:numPr>
          <w:ilvl w:val="0"/>
          <w:numId w:val="28"/>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t>Lawsuits</w:t>
      </w:r>
      <w:r w:rsidRPr="00E37198">
        <w:rPr>
          <w:rFonts w:ascii="Times New Roman" w:hAnsi="Times New Roman" w:cs="Times New Roman"/>
          <w:sz w:val="28"/>
          <w:szCs w:val="28"/>
        </w:rPr>
        <w:t>: Collectors can sue consumers to recover debts, but must comply with state and federal laws.</w:t>
      </w:r>
    </w:p>
    <w:p w14:paraId="00299E4A" w14:textId="77777777" w:rsidR="00E37198" w:rsidRPr="00E37198" w:rsidRDefault="00E37198" w:rsidP="00E37198">
      <w:pPr>
        <w:numPr>
          <w:ilvl w:val="0"/>
          <w:numId w:val="28"/>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t>Judgments</w:t>
      </w:r>
      <w:r w:rsidRPr="00E37198">
        <w:rPr>
          <w:rFonts w:ascii="Times New Roman" w:hAnsi="Times New Roman" w:cs="Times New Roman"/>
          <w:sz w:val="28"/>
          <w:szCs w:val="28"/>
        </w:rPr>
        <w:t>: If the court rules in favor of the collector, they can pursue wage garnishment, bank levies, or liens on property.</w:t>
      </w:r>
    </w:p>
    <w:p w14:paraId="57AA2318" w14:textId="77777777" w:rsidR="00E37198" w:rsidRPr="00E37198" w:rsidRDefault="00E37198" w:rsidP="00E37198">
      <w:pPr>
        <w:pStyle w:val="Heading3"/>
        <w:rPr>
          <w:sz w:val="28"/>
          <w:szCs w:val="28"/>
        </w:rPr>
      </w:pPr>
      <w:r w:rsidRPr="00E37198">
        <w:rPr>
          <w:sz w:val="28"/>
          <w:szCs w:val="28"/>
        </w:rPr>
        <w:t>Best Practices for Debt Collectors</w:t>
      </w:r>
    </w:p>
    <w:p w14:paraId="351141FD" w14:textId="77777777" w:rsidR="00E37198" w:rsidRPr="00E37198" w:rsidRDefault="00E37198" w:rsidP="00E37198">
      <w:pPr>
        <w:numPr>
          <w:ilvl w:val="0"/>
          <w:numId w:val="29"/>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t>Transparency</w:t>
      </w:r>
      <w:r w:rsidRPr="00E37198">
        <w:rPr>
          <w:rFonts w:ascii="Times New Roman" w:hAnsi="Times New Roman" w:cs="Times New Roman"/>
          <w:sz w:val="28"/>
          <w:szCs w:val="28"/>
        </w:rPr>
        <w:t>: Clearly communicate the debt amount, creditor information, and consumer rights.</w:t>
      </w:r>
    </w:p>
    <w:p w14:paraId="721D48D8" w14:textId="77777777" w:rsidR="00E37198" w:rsidRPr="00E37198" w:rsidRDefault="00E37198" w:rsidP="00E37198">
      <w:pPr>
        <w:numPr>
          <w:ilvl w:val="0"/>
          <w:numId w:val="29"/>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t>Professionalism</w:t>
      </w:r>
      <w:r w:rsidRPr="00E37198">
        <w:rPr>
          <w:rFonts w:ascii="Times New Roman" w:hAnsi="Times New Roman" w:cs="Times New Roman"/>
          <w:sz w:val="28"/>
          <w:szCs w:val="28"/>
        </w:rPr>
        <w:t>: Maintain a respectful and courteous approach in all communications.</w:t>
      </w:r>
    </w:p>
    <w:p w14:paraId="688080AD" w14:textId="77777777" w:rsidR="00E37198" w:rsidRPr="00E37198" w:rsidRDefault="00E37198" w:rsidP="00E37198">
      <w:pPr>
        <w:numPr>
          <w:ilvl w:val="0"/>
          <w:numId w:val="29"/>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t>Record Keeping</w:t>
      </w:r>
      <w:r w:rsidRPr="00E37198">
        <w:rPr>
          <w:rFonts w:ascii="Times New Roman" w:hAnsi="Times New Roman" w:cs="Times New Roman"/>
          <w:sz w:val="28"/>
          <w:szCs w:val="28"/>
        </w:rPr>
        <w:t>: Document all interactions with consumers and retain records of communications and payments.</w:t>
      </w:r>
    </w:p>
    <w:p w14:paraId="24D55094" w14:textId="77777777" w:rsidR="00E37198" w:rsidRPr="00E37198" w:rsidRDefault="00E37198" w:rsidP="00E37198">
      <w:pPr>
        <w:numPr>
          <w:ilvl w:val="0"/>
          <w:numId w:val="29"/>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t>Compliance</w:t>
      </w:r>
      <w:r w:rsidRPr="00E37198">
        <w:rPr>
          <w:rFonts w:ascii="Times New Roman" w:hAnsi="Times New Roman" w:cs="Times New Roman"/>
          <w:sz w:val="28"/>
          <w:szCs w:val="28"/>
        </w:rPr>
        <w:t>: Adhere to FDCPA regulations and stay informed about changes in debt collection laws.</w:t>
      </w:r>
    </w:p>
    <w:p w14:paraId="26810E8A" w14:textId="77777777" w:rsidR="00E37198" w:rsidRPr="00E37198" w:rsidRDefault="00E37198" w:rsidP="00E37198">
      <w:pPr>
        <w:numPr>
          <w:ilvl w:val="0"/>
          <w:numId w:val="29"/>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t>Training</w:t>
      </w:r>
      <w:r w:rsidRPr="00E37198">
        <w:rPr>
          <w:rFonts w:ascii="Times New Roman" w:hAnsi="Times New Roman" w:cs="Times New Roman"/>
          <w:sz w:val="28"/>
          <w:szCs w:val="28"/>
        </w:rPr>
        <w:t>: Regularly train staff on legal requirements and ethical practices.</w:t>
      </w:r>
    </w:p>
    <w:p w14:paraId="401796A1" w14:textId="77777777" w:rsidR="00E37198" w:rsidRPr="00E37198" w:rsidRDefault="00E37198" w:rsidP="00E37198">
      <w:pPr>
        <w:pStyle w:val="Heading3"/>
        <w:rPr>
          <w:sz w:val="28"/>
          <w:szCs w:val="28"/>
        </w:rPr>
      </w:pPr>
      <w:r w:rsidRPr="00E37198">
        <w:rPr>
          <w:sz w:val="28"/>
          <w:szCs w:val="28"/>
        </w:rPr>
        <w:t>Consumer Rights</w:t>
      </w:r>
    </w:p>
    <w:p w14:paraId="63FA77CD" w14:textId="77777777" w:rsidR="00E37198" w:rsidRPr="00E37198" w:rsidRDefault="00E37198" w:rsidP="00E37198">
      <w:pPr>
        <w:numPr>
          <w:ilvl w:val="0"/>
          <w:numId w:val="30"/>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t>Right to Information</w:t>
      </w:r>
      <w:r w:rsidRPr="00E37198">
        <w:rPr>
          <w:rFonts w:ascii="Times New Roman" w:hAnsi="Times New Roman" w:cs="Times New Roman"/>
          <w:sz w:val="28"/>
          <w:szCs w:val="28"/>
        </w:rPr>
        <w:t>: Consumers have the right to know the details of their debt and the identity of the original creditor.</w:t>
      </w:r>
    </w:p>
    <w:p w14:paraId="1AD2E118" w14:textId="77777777" w:rsidR="00E37198" w:rsidRPr="00E37198" w:rsidRDefault="00E37198" w:rsidP="00E37198">
      <w:pPr>
        <w:numPr>
          <w:ilvl w:val="0"/>
          <w:numId w:val="30"/>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t>Right to Dispute</w:t>
      </w:r>
      <w:r w:rsidRPr="00E37198">
        <w:rPr>
          <w:rFonts w:ascii="Times New Roman" w:hAnsi="Times New Roman" w:cs="Times New Roman"/>
          <w:sz w:val="28"/>
          <w:szCs w:val="28"/>
        </w:rPr>
        <w:t>: Consumers can dispute the debt and request verification.</w:t>
      </w:r>
    </w:p>
    <w:p w14:paraId="27122598" w14:textId="77777777" w:rsidR="00E37198" w:rsidRPr="00E37198" w:rsidRDefault="00E37198" w:rsidP="00E37198">
      <w:pPr>
        <w:numPr>
          <w:ilvl w:val="0"/>
          <w:numId w:val="30"/>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t>Right to Cease Communication</w:t>
      </w:r>
      <w:r w:rsidRPr="00E37198">
        <w:rPr>
          <w:rFonts w:ascii="Times New Roman" w:hAnsi="Times New Roman" w:cs="Times New Roman"/>
          <w:sz w:val="28"/>
          <w:szCs w:val="28"/>
        </w:rPr>
        <w:t>: Consumers can request in writing that collectors stop contacting them, except to inform them of specific actions.</w:t>
      </w:r>
    </w:p>
    <w:p w14:paraId="7E3903D1" w14:textId="77777777" w:rsidR="00E37198" w:rsidRPr="00E37198" w:rsidRDefault="00E37198" w:rsidP="00E37198">
      <w:pPr>
        <w:numPr>
          <w:ilvl w:val="0"/>
          <w:numId w:val="30"/>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t>Protection Against Harassment</w:t>
      </w:r>
      <w:r w:rsidRPr="00E37198">
        <w:rPr>
          <w:rFonts w:ascii="Times New Roman" w:hAnsi="Times New Roman" w:cs="Times New Roman"/>
          <w:sz w:val="28"/>
          <w:szCs w:val="28"/>
        </w:rPr>
        <w:t>: Consumers are protected from abusive, deceptive, and unfair collection practices.</w:t>
      </w:r>
    </w:p>
    <w:p w14:paraId="6C5473B1" w14:textId="77777777" w:rsidR="00E37198" w:rsidRPr="00E37198" w:rsidRDefault="00E37198" w:rsidP="00E37198">
      <w:pPr>
        <w:pStyle w:val="Heading3"/>
        <w:rPr>
          <w:sz w:val="28"/>
          <w:szCs w:val="28"/>
        </w:rPr>
      </w:pPr>
      <w:r w:rsidRPr="00E37198">
        <w:rPr>
          <w:sz w:val="28"/>
          <w:szCs w:val="28"/>
        </w:rPr>
        <w:t>Technological Advances</w:t>
      </w:r>
    </w:p>
    <w:p w14:paraId="7EE7366C" w14:textId="77777777" w:rsidR="00E37198" w:rsidRPr="00E37198" w:rsidRDefault="00E37198" w:rsidP="00E37198">
      <w:pPr>
        <w:numPr>
          <w:ilvl w:val="0"/>
          <w:numId w:val="31"/>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t>Automated Systems</w:t>
      </w:r>
      <w:r w:rsidRPr="00E37198">
        <w:rPr>
          <w:rFonts w:ascii="Times New Roman" w:hAnsi="Times New Roman" w:cs="Times New Roman"/>
          <w:sz w:val="28"/>
          <w:szCs w:val="28"/>
        </w:rPr>
        <w:t>: Use of automated calling systems and software to manage collections.</w:t>
      </w:r>
    </w:p>
    <w:p w14:paraId="071FC772" w14:textId="77777777" w:rsidR="00E37198" w:rsidRPr="00E37198" w:rsidRDefault="00E37198" w:rsidP="00E37198">
      <w:pPr>
        <w:numPr>
          <w:ilvl w:val="0"/>
          <w:numId w:val="31"/>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t>Digital Communication</w:t>
      </w:r>
      <w:r w:rsidRPr="00E37198">
        <w:rPr>
          <w:rFonts w:ascii="Times New Roman" w:hAnsi="Times New Roman" w:cs="Times New Roman"/>
          <w:sz w:val="28"/>
          <w:szCs w:val="28"/>
        </w:rPr>
        <w:t>: Increasing use of email, text messaging, and online portals for consumer interactions.</w:t>
      </w:r>
    </w:p>
    <w:p w14:paraId="69331DC7" w14:textId="77777777" w:rsidR="00E37198" w:rsidRPr="00E37198" w:rsidRDefault="00E37198" w:rsidP="00E37198">
      <w:pPr>
        <w:numPr>
          <w:ilvl w:val="0"/>
          <w:numId w:val="31"/>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t>Data Analytics</w:t>
      </w:r>
      <w:r w:rsidRPr="00E37198">
        <w:rPr>
          <w:rFonts w:ascii="Times New Roman" w:hAnsi="Times New Roman" w:cs="Times New Roman"/>
          <w:sz w:val="28"/>
          <w:szCs w:val="28"/>
        </w:rPr>
        <w:t>: Leveraging data analytics to improve collection strategies and identify high-risk accounts.</w:t>
      </w:r>
    </w:p>
    <w:p w14:paraId="690A526D" w14:textId="77777777" w:rsidR="00E37198" w:rsidRPr="00E37198" w:rsidRDefault="00E37198" w:rsidP="00E37198">
      <w:pPr>
        <w:pStyle w:val="Heading3"/>
        <w:rPr>
          <w:sz w:val="28"/>
          <w:szCs w:val="28"/>
        </w:rPr>
      </w:pPr>
      <w:r w:rsidRPr="00E37198">
        <w:rPr>
          <w:sz w:val="28"/>
          <w:szCs w:val="28"/>
        </w:rPr>
        <w:t>Challenges in Debt Collection</w:t>
      </w:r>
    </w:p>
    <w:p w14:paraId="4C091875" w14:textId="77777777" w:rsidR="00E37198" w:rsidRPr="00E37198" w:rsidRDefault="00E37198" w:rsidP="00E37198">
      <w:pPr>
        <w:numPr>
          <w:ilvl w:val="0"/>
          <w:numId w:val="32"/>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lastRenderedPageBreak/>
        <w:t>Regulatory Compliance</w:t>
      </w:r>
      <w:r w:rsidRPr="00E37198">
        <w:rPr>
          <w:rFonts w:ascii="Times New Roman" w:hAnsi="Times New Roman" w:cs="Times New Roman"/>
          <w:sz w:val="28"/>
          <w:szCs w:val="28"/>
        </w:rPr>
        <w:t>: Navigating complex and evolving federal and state regulations.</w:t>
      </w:r>
    </w:p>
    <w:p w14:paraId="13FC19D2" w14:textId="77777777" w:rsidR="00E37198" w:rsidRPr="00E37198" w:rsidRDefault="00E37198" w:rsidP="00E37198">
      <w:pPr>
        <w:numPr>
          <w:ilvl w:val="0"/>
          <w:numId w:val="32"/>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t>Consumer Resistance</w:t>
      </w:r>
      <w:r w:rsidRPr="00E37198">
        <w:rPr>
          <w:rFonts w:ascii="Times New Roman" w:hAnsi="Times New Roman" w:cs="Times New Roman"/>
          <w:sz w:val="28"/>
          <w:szCs w:val="28"/>
        </w:rPr>
        <w:t>: Dealing with consumers who may be uncooperative or unaware of their debts.</w:t>
      </w:r>
    </w:p>
    <w:p w14:paraId="4977548C" w14:textId="77777777" w:rsidR="00E37198" w:rsidRPr="00E37198" w:rsidRDefault="00E37198" w:rsidP="00E37198">
      <w:pPr>
        <w:numPr>
          <w:ilvl w:val="0"/>
          <w:numId w:val="32"/>
        </w:numPr>
        <w:spacing w:before="100" w:beforeAutospacing="1" w:after="100" w:afterAutospacing="1" w:line="240" w:lineRule="auto"/>
        <w:rPr>
          <w:rFonts w:ascii="Times New Roman" w:hAnsi="Times New Roman" w:cs="Times New Roman"/>
          <w:sz w:val="28"/>
          <w:szCs w:val="28"/>
        </w:rPr>
      </w:pPr>
      <w:r w:rsidRPr="00E37198">
        <w:rPr>
          <w:rStyle w:val="Strong"/>
          <w:rFonts w:ascii="Times New Roman" w:hAnsi="Times New Roman" w:cs="Times New Roman"/>
          <w:sz w:val="28"/>
          <w:szCs w:val="28"/>
        </w:rPr>
        <w:t>Reputation Management</w:t>
      </w:r>
      <w:r w:rsidRPr="00E37198">
        <w:rPr>
          <w:rFonts w:ascii="Times New Roman" w:hAnsi="Times New Roman" w:cs="Times New Roman"/>
          <w:sz w:val="28"/>
          <w:szCs w:val="28"/>
        </w:rPr>
        <w:t>: Maintaining a positive reputation while effectively recovering debts.</w:t>
      </w:r>
    </w:p>
    <w:p w14:paraId="01F34EBD" w14:textId="77777777" w:rsidR="00E37198" w:rsidRPr="00E37198" w:rsidRDefault="00E37198" w:rsidP="00E37198">
      <w:pPr>
        <w:pStyle w:val="NormalWeb"/>
        <w:rPr>
          <w:sz w:val="28"/>
          <w:szCs w:val="28"/>
        </w:rPr>
      </w:pPr>
      <w:r w:rsidRPr="00E37198">
        <w:rPr>
          <w:sz w:val="28"/>
          <w:szCs w:val="28"/>
        </w:rPr>
        <w:t>Debt collection practices in the U.S. are designed to balance the interests of creditors and protect consumers from unfair treatment. Compliance with regulations like the FDCPA is essential for maintaining ethical and legal standards in the industry.</w:t>
      </w:r>
    </w:p>
    <w:p w14:paraId="685954F5" w14:textId="77777777" w:rsidR="00E37198" w:rsidRPr="00E37198" w:rsidRDefault="00E37198" w:rsidP="00E37198">
      <w:pPr>
        <w:pStyle w:val="z-TopofForm"/>
        <w:rPr>
          <w:rFonts w:ascii="Times New Roman" w:hAnsi="Times New Roman" w:cs="Times New Roman"/>
          <w:sz w:val="28"/>
          <w:szCs w:val="28"/>
        </w:rPr>
      </w:pPr>
      <w:r w:rsidRPr="00E37198">
        <w:rPr>
          <w:rFonts w:ascii="Times New Roman" w:hAnsi="Times New Roman" w:cs="Times New Roman"/>
          <w:sz w:val="28"/>
          <w:szCs w:val="28"/>
        </w:rPr>
        <w:t>Top of Form</w:t>
      </w:r>
    </w:p>
    <w:p w14:paraId="461D3B35" w14:textId="77777777" w:rsidR="00E37198" w:rsidRPr="00E37198" w:rsidRDefault="00E37198" w:rsidP="00E37198">
      <w:pPr>
        <w:pStyle w:val="z-BottomofForm"/>
        <w:rPr>
          <w:rFonts w:ascii="Times New Roman" w:hAnsi="Times New Roman" w:cs="Times New Roman"/>
          <w:sz w:val="28"/>
          <w:szCs w:val="28"/>
        </w:rPr>
      </w:pPr>
      <w:r w:rsidRPr="00E37198">
        <w:rPr>
          <w:rFonts w:ascii="Times New Roman" w:hAnsi="Times New Roman" w:cs="Times New Roman"/>
          <w:sz w:val="28"/>
          <w:szCs w:val="28"/>
        </w:rPr>
        <w:t>Bottom of Form</w:t>
      </w:r>
    </w:p>
    <w:p w14:paraId="7047F188" w14:textId="77777777" w:rsidR="00E37198" w:rsidRPr="00E37198" w:rsidRDefault="00E37198">
      <w:pPr>
        <w:rPr>
          <w:rFonts w:ascii="Times New Roman" w:hAnsi="Times New Roman" w:cs="Times New Roman"/>
          <w:sz w:val="28"/>
          <w:szCs w:val="28"/>
        </w:rPr>
      </w:pPr>
    </w:p>
    <w:sectPr w:rsidR="00E37198" w:rsidRPr="00E371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F3B78"/>
    <w:multiLevelType w:val="multilevel"/>
    <w:tmpl w:val="63D6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55726"/>
    <w:multiLevelType w:val="multilevel"/>
    <w:tmpl w:val="4B5A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745AE"/>
    <w:multiLevelType w:val="multilevel"/>
    <w:tmpl w:val="BA5A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B1A26"/>
    <w:multiLevelType w:val="multilevel"/>
    <w:tmpl w:val="B1AE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205E8"/>
    <w:multiLevelType w:val="multilevel"/>
    <w:tmpl w:val="A9D8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559FA"/>
    <w:multiLevelType w:val="multilevel"/>
    <w:tmpl w:val="09E0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02CA4"/>
    <w:multiLevelType w:val="multilevel"/>
    <w:tmpl w:val="B3A4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61782"/>
    <w:multiLevelType w:val="multilevel"/>
    <w:tmpl w:val="FACC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F7BF5"/>
    <w:multiLevelType w:val="multilevel"/>
    <w:tmpl w:val="9664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61CF5"/>
    <w:multiLevelType w:val="multilevel"/>
    <w:tmpl w:val="41220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22031"/>
    <w:multiLevelType w:val="multilevel"/>
    <w:tmpl w:val="49B2A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A9136C"/>
    <w:multiLevelType w:val="multilevel"/>
    <w:tmpl w:val="7B587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3440F"/>
    <w:multiLevelType w:val="multilevel"/>
    <w:tmpl w:val="7EBA4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0A1E25"/>
    <w:multiLevelType w:val="multilevel"/>
    <w:tmpl w:val="6F76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BC5712"/>
    <w:multiLevelType w:val="multilevel"/>
    <w:tmpl w:val="1556D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16302"/>
    <w:multiLevelType w:val="multilevel"/>
    <w:tmpl w:val="FF667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9A2D4B"/>
    <w:multiLevelType w:val="multilevel"/>
    <w:tmpl w:val="AFD2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757E4"/>
    <w:multiLevelType w:val="multilevel"/>
    <w:tmpl w:val="3CD29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6C0D93"/>
    <w:multiLevelType w:val="multilevel"/>
    <w:tmpl w:val="E0FCB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650C05"/>
    <w:multiLevelType w:val="multilevel"/>
    <w:tmpl w:val="BE08B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CA2040"/>
    <w:multiLevelType w:val="multilevel"/>
    <w:tmpl w:val="D4C6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3B6327"/>
    <w:multiLevelType w:val="multilevel"/>
    <w:tmpl w:val="17E2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F3089A"/>
    <w:multiLevelType w:val="multilevel"/>
    <w:tmpl w:val="7EC48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5A7BFD"/>
    <w:multiLevelType w:val="multilevel"/>
    <w:tmpl w:val="E264C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783F61"/>
    <w:multiLevelType w:val="multilevel"/>
    <w:tmpl w:val="4DA0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413BF0"/>
    <w:multiLevelType w:val="multilevel"/>
    <w:tmpl w:val="54DAB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4D44C8"/>
    <w:multiLevelType w:val="multilevel"/>
    <w:tmpl w:val="E75C5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052032"/>
    <w:multiLevelType w:val="multilevel"/>
    <w:tmpl w:val="ACA48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695D28"/>
    <w:multiLevelType w:val="multilevel"/>
    <w:tmpl w:val="1264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510EF7"/>
    <w:multiLevelType w:val="multilevel"/>
    <w:tmpl w:val="AE52F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6D7D6C"/>
    <w:multiLevelType w:val="multilevel"/>
    <w:tmpl w:val="EA7E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CD40B2"/>
    <w:multiLevelType w:val="multilevel"/>
    <w:tmpl w:val="4D36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22"/>
  </w:num>
  <w:num w:numId="4">
    <w:abstractNumId w:val="19"/>
  </w:num>
  <w:num w:numId="5">
    <w:abstractNumId w:val="17"/>
  </w:num>
  <w:num w:numId="6">
    <w:abstractNumId w:val="11"/>
  </w:num>
  <w:num w:numId="7">
    <w:abstractNumId w:val="26"/>
  </w:num>
  <w:num w:numId="8">
    <w:abstractNumId w:val="9"/>
  </w:num>
  <w:num w:numId="9">
    <w:abstractNumId w:val="2"/>
  </w:num>
  <w:num w:numId="10">
    <w:abstractNumId w:val="21"/>
  </w:num>
  <w:num w:numId="11">
    <w:abstractNumId w:val="20"/>
  </w:num>
  <w:num w:numId="12">
    <w:abstractNumId w:val="23"/>
  </w:num>
  <w:num w:numId="13">
    <w:abstractNumId w:val="1"/>
  </w:num>
  <w:num w:numId="14">
    <w:abstractNumId w:val="16"/>
  </w:num>
  <w:num w:numId="15">
    <w:abstractNumId w:val="24"/>
  </w:num>
  <w:num w:numId="16">
    <w:abstractNumId w:val="28"/>
  </w:num>
  <w:num w:numId="17">
    <w:abstractNumId w:val="31"/>
  </w:num>
  <w:num w:numId="18">
    <w:abstractNumId w:val="8"/>
  </w:num>
  <w:num w:numId="19">
    <w:abstractNumId w:val="0"/>
  </w:num>
  <w:num w:numId="20">
    <w:abstractNumId w:val="7"/>
  </w:num>
  <w:num w:numId="21">
    <w:abstractNumId w:val="15"/>
  </w:num>
  <w:num w:numId="22">
    <w:abstractNumId w:val="4"/>
  </w:num>
  <w:num w:numId="23">
    <w:abstractNumId w:val="18"/>
  </w:num>
  <w:num w:numId="24">
    <w:abstractNumId w:val="5"/>
  </w:num>
  <w:num w:numId="25">
    <w:abstractNumId w:val="3"/>
  </w:num>
  <w:num w:numId="26">
    <w:abstractNumId w:val="13"/>
  </w:num>
  <w:num w:numId="27">
    <w:abstractNumId w:val="6"/>
  </w:num>
  <w:num w:numId="28">
    <w:abstractNumId w:val="30"/>
  </w:num>
  <w:num w:numId="29">
    <w:abstractNumId w:val="27"/>
  </w:num>
  <w:num w:numId="30">
    <w:abstractNumId w:val="12"/>
  </w:num>
  <w:num w:numId="31">
    <w:abstractNumId w:val="29"/>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98"/>
    <w:rsid w:val="00092C21"/>
    <w:rsid w:val="004627FF"/>
    <w:rsid w:val="005C151E"/>
    <w:rsid w:val="00BC5858"/>
    <w:rsid w:val="00E37198"/>
    <w:rsid w:val="00EF2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1152"/>
  <w15:chartTrackingRefBased/>
  <w15:docId w15:val="{A0AFA604-12B1-456C-8D3D-9AE7BEFA6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371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371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71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71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7198"/>
    <w:rPr>
      <w:b/>
      <w:bCs/>
    </w:rPr>
  </w:style>
  <w:style w:type="character" w:customStyle="1" w:styleId="line-clamp-1">
    <w:name w:val="line-clamp-1"/>
    <w:basedOn w:val="DefaultParagraphFont"/>
    <w:rsid w:val="00E37198"/>
  </w:style>
  <w:style w:type="character" w:customStyle="1" w:styleId="Heading4Char">
    <w:name w:val="Heading 4 Char"/>
    <w:basedOn w:val="DefaultParagraphFont"/>
    <w:link w:val="Heading4"/>
    <w:uiPriority w:val="9"/>
    <w:semiHidden/>
    <w:rsid w:val="00E37198"/>
    <w:rPr>
      <w:rFonts w:asciiTheme="majorHAnsi" w:eastAsiaTheme="majorEastAsia" w:hAnsiTheme="majorHAnsi" w:cstheme="majorBidi"/>
      <w:i/>
      <w:iCs/>
      <w:color w:val="2F5496" w:themeColor="accent1" w:themeShade="BF"/>
    </w:rPr>
  </w:style>
  <w:style w:type="paragraph" w:styleId="z-TopofForm">
    <w:name w:val="HTML Top of Form"/>
    <w:basedOn w:val="Normal"/>
    <w:next w:val="Normal"/>
    <w:link w:val="z-TopofFormChar"/>
    <w:hidden/>
    <w:uiPriority w:val="99"/>
    <w:semiHidden/>
    <w:unhideWhenUsed/>
    <w:rsid w:val="00E371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719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371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719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680380">
      <w:bodyDiv w:val="1"/>
      <w:marLeft w:val="0"/>
      <w:marRight w:val="0"/>
      <w:marTop w:val="0"/>
      <w:marBottom w:val="0"/>
      <w:divBdr>
        <w:top w:val="none" w:sz="0" w:space="0" w:color="auto"/>
        <w:left w:val="none" w:sz="0" w:space="0" w:color="auto"/>
        <w:bottom w:val="none" w:sz="0" w:space="0" w:color="auto"/>
        <w:right w:val="none" w:sz="0" w:space="0" w:color="auto"/>
      </w:divBdr>
      <w:divsChild>
        <w:div w:id="1971127429">
          <w:marLeft w:val="0"/>
          <w:marRight w:val="0"/>
          <w:marTop w:val="0"/>
          <w:marBottom w:val="0"/>
          <w:divBdr>
            <w:top w:val="none" w:sz="0" w:space="0" w:color="auto"/>
            <w:left w:val="none" w:sz="0" w:space="0" w:color="auto"/>
            <w:bottom w:val="none" w:sz="0" w:space="0" w:color="auto"/>
            <w:right w:val="none" w:sz="0" w:space="0" w:color="auto"/>
          </w:divBdr>
          <w:divsChild>
            <w:div w:id="1048995613">
              <w:marLeft w:val="0"/>
              <w:marRight w:val="0"/>
              <w:marTop w:val="0"/>
              <w:marBottom w:val="0"/>
              <w:divBdr>
                <w:top w:val="none" w:sz="0" w:space="0" w:color="auto"/>
                <w:left w:val="none" w:sz="0" w:space="0" w:color="auto"/>
                <w:bottom w:val="none" w:sz="0" w:space="0" w:color="auto"/>
                <w:right w:val="none" w:sz="0" w:space="0" w:color="auto"/>
              </w:divBdr>
              <w:divsChild>
                <w:div w:id="872040361">
                  <w:marLeft w:val="0"/>
                  <w:marRight w:val="0"/>
                  <w:marTop w:val="0"/>
                  <w:marBottom w:val="0"/>
                  <w:divBdr>
                    <w:top w:val="none" w:sz="0" w:space="0" w:color="auto"/>
                    <w:left w:val="none" w:sz="0" w:space="0" w:color="auto"/>
                    <w:bottom w:val="none" w:sz="0" w:space="0" w:color="auto"/>
                    <w:right w:val="none" w:sz="0" w:space="0" w:color="auto"/>
                  </w:divBdr>
                  <w:divsChild>
                    <w:div w:id="1723019075">
                      <w:marLeft w:val="0"/>
                      <w:marRight w:val="0"/>
                      <w:marTop w:val="0"/>
                      <w:marBottom w:val="0"/>
                      <w:divBdr>
                        <w:top w:val="none" w:sz="0" w:space="0" w:color="auto"/>
                        <w:left w:val="none" w:sz="0" w:space="0" w:color="auto"/>
                        <w:bottom w:val="none" w:sz="0" w:space="0" w:color="auto"/>
                        <w:right w:val="none" w:sz="0" w:space="0" w:color="auto"/>
                      </w:divBdr>
                      <w:divsChild>
                        <w:div w:id="829564456">
                          <w:marLeft w:val="0"/>
                          <w:marRight w:val="0"/>
                          <w:marTop w:val="0"/>
                          <w:marBottom w:val="0"/>
                          <w:divBdr>
                            <w:top w:val="none" w:sz="0" w:space="0" w:color="auto"/>
                            <w:left w:val="none" w:sz="0" w:space="0" w:color="auto"/>
                            <w:bottom w:val="none" w:sz="0" w:space="0" w:color="auto"/>
                            <w:right w:val="none" w:sz="0" w:space="0" w:color="auto"/>
                          </w:divBdr>
                          <w:divsChild>
                            <w:div w:id="1853447566">
                              <w:marLeft w:val="0"/>
                              <w:marRight w:val="0"/>
                              <w:marTop w:val="0"/>
                              <w:marBottom w:val="0"/>
                              <w:divBdr>
                                <w:top w:val="none" w:sz="0" w:space="0" w:color="auto"/>
                                <w:left w:val="none" w:sz="0" w:space="0" w:color="auto"/>
                                <w:bottom w:val="none" w:sz="0" w:space="0" w:color="auto"/>
                                <w:right w:val="none" w:sz="0" w:space="0" w:color="auto"/>
                              </w:divBdr>
                              <w:divsChild>
                                <w:div w:id="1557468768">
                                  <w:marLeft w:val="0"/>
                                  <w:marRight w:val="0"/>
                                  <w:marTop w:val="0"/>
                                  <w:marBottom w:val="0"/>
                                  <w:divBdr>
                                    <w:top w:val="none" w:sz="0" w:space="0" w:color="auto"/>
                                    <w:left w:val="none" w:sz="0" w:space="0" w:color="auto"/>
                                    <w:bottom w:val="none" w:sz="0" w:space="0" w:color="auto"/>
                                    <w:right w:val="none" w:sz="0" w:space="0" w:color="auto"/>
                                  </w:divBdr>
                                  <w:divsChild>
                                    <w:div w:id="881671932">
                                      <w:marLeft w:val="0"/>
                                      <w:marRight w:val="0"/>
                                      <w:marTop w:val="0"/>
                                      <w:marBottom w:val="0"/>
                                      <w:divBdr>
                                        <w:top w:val="none" w:sz="0" w:space="0" w:color="auto"/>
                                        <w:left w:val="none" w:sz="0" w:space="0" w:color="auto"/>
                                        <w:bottom w:val="none" w:sz="0" w:space="0" w:color="auto"/>
                                        <w:right w:val="none" w:sz="0" w:space="0" w:color="auto"/>
                                      </w:divBdr>
                                      <w:divsChild>
                                        <w:div w:id="137383255">
                                          <w:marLeft w:val="0"/>
                                          <w:marRight w:val="0"/>
                                          <w:marTop w:val="0"/>
                                          <w:marBottom w:val="0"/>
                                          <w:divBdr>
                                            <w:top w:val="none" w:sz="0" w:space="0" w:color="auto"/>
                                            <w:left w:val="none" w:sz="0" w:space="0" w:color="auto"/>
                                            <w:bottom w:val="none" w:sz="0" w:space="0" w:color="auto"/>
                                            <w:right w:val="none" w:sz="0" w:space="0" w:color="auto"/>
                                          </w:divBdr>
                                          <w:divsChild>
                                            <w:div w:id="212424420">
                                              <w:marLeft w:val="0"/>
                                              <w:marRight w:val="0"/>
                                              <w:marTop w:val="0"/>
                                              <w:marBottom w:val="0"/>
                                              <w:divBdr>
                                                <w:top w:val="none" w:sz="0" w:space="0" w:color="auto"/>
                                                <w:left w:val="none" w:sz="0" w:space="0" w:color="auto"/>
                                                <w:bottom w:val="none" w:sz="0" w:space="0" w:color="auto"/>
                                                <w:right w:val="none" w:sz="0" w:space="0" w:color="auto"/>
                                              </w:divBdr>
                                              <w:divsChild>
                                                <w:div w:id="130557141">
                                                  <w:marLeft w:val="0"/>
                                                  <w:marRight w:val="0"/>
                                                  <w:marTop w:val="0"/>
                                                  <w:marBottom w:val="0"/>
                                                  <w:divBdr>
                                                    <w:top w:val="none" w:sz="0" w:space="0" w:color="auto"/>
                                                    <w:left w:val="none" w:sz="0" w:space="0" w:color="auto"/>
                                                    <w:bottom w:val="none" w:sz="0" w:space="0" w:color="auto"/>
                                                    <w:right w:val="none" w:sz="0" w:space="0" w:color="auto"/>
                                                  </w:divBdr>
                                                  <w:divsChild>
                                                    <w:div w:id="1501002984">
                                                      <w:marLeft w:val="0"/>
                                                      <w:marRight w:val="0"/>
                                                      <w:marTop w:val="0"/>
                                                      <w:marBottom w:val="0"/>
                                                      <w:divBdr>
                                                        <w:top w:val="none" w:sz="0" w:space="0" w:color="auto"/>
                                                        <w:left w:val="none" w:sz="0" w:space="0" w:color="auto"/>
                                                        <w:bottom w:val="none" w:sz="0" w:space="0" w:color="auto"/>
                                                        <w:right w:val="none" w:sz="0" w:space="0" w:color="auto"/>
                                                      </w:divBdr>
                                                      <w:divsChild>
                                                        <w:div w:id="393048925">
                                                          <w:marLeft w:val="0"/>
                                                          <w:marRight w:val="0"/>
                                                          <w:marTop w:val="0"/>
                                                          <w:marBottom w:val="0"/>
                                                          <w:divBdr>
                                                            <w:top w:val="none" w:sz="0" w:space="0" w:color="auto"/>
                                                            <w:left w:val="none" w:sz="0" w:space="0" w:color="auto"/>
                                                            <w:bottom w:val="none" w:sz="0" w:space="0" w:color="auto"/>
                                                            <w:right w:val="none" w:sz="0" w:space="0" w:color="auto"/>
                                                          </w:divBdr>
                                                          <w:divsChild>
                                                            <w:div w:id="13507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445457">
                                                  <w:marLeft w:val="0"/>
                                                  <w:marRight w:val="0"/>
                                                  <w:marTop w:val="0"/>
                                                  <w:marBottom w:val="0"/>
                                                  <w:divBdr>
                                                    <w:top w:val="none" w:sz="0" w:space="0" w:color="auto"/>
                                                    <w:left w:val="none" w:sz="0" w:space="0" w:color="auto"/>
                                                    <w:bottom w:val="none" w:sz="0" w:space="0" w:color="auto"/>
                                                    <w:right w:val="none" w:sz="0" w:space="0" w:color="auto"/>
                                                  </w:divBdr>
                                                  <w:divsChild>
                                                    <w:div w:id="245920768">
                                                      <w:marLeft w:val="0"/>
                                                      <w:marRight w:val="0"/>
                                                      <w:marTop w:val="0"/>
                                                      <w:marBottom w:val="0"/>
                                                      <w:divBdr>
                                                        <w:top w:val="none" w:sz="0" w:space="0" w:color="auto"/>
                                                        <w:left w:val="none" w:sz="0" w:space="0" w:color="auto"/>
                                                        <w:bottom w:val="none" w:sz="0" w:space="0" w:color="auto"/>
                                                        <w:right w:val="none" w:sz="0" w:space="0" w:color="auto"/>
                                                      </w:divBdr>
                                                      <w:divsChild>
                                                        <w:div w:id="1613049933">
                                                          <w:marLeft w:val="0"/>
                                                          <w:marRight w:val="0"/>
                                                          <w:marTop w:val="0"/>
                                                          <w:marBottom w:val="0"/>
                                                          <w:divBdr>
                                                            <w:top w:val="none" w:sz="0" w:space="0" w:color="auto"/>
                                                            <w:left w:val="none" w:sz="0" w:space="0" w:color="auto"/>
                                                            <w:bottom w:val="none" w:sz="0" w:space="0" w:color="auto"/>
                                                            <w:right w:val="none" w:sz="0" w:space="0" w:color="auto"/>
                                                          </w:divBdr>
                                                          <w:divsChild>
                                                            <w:div w:id="1467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6772204">
          <w:marLeft w:val="0"/>
          <w:marRight w:val="0"/>
          <w:marTop w:val="0"/>
          <w:marBottom w:val="0"/>
          <w:divBdr>
            <w:top w:val="none" w:sz="0" w:space="0" w:color="auto"/>
            <w:left w:val="none" w:sz="0" w:space="0" w:color="auto"/>
            <w:bottom w:val="none" w:sz="0" w:space="0" w:color="auto"/>
            <w:right w:val="none" w:sz="0" w:space="0" w:color="auto"/>
          </w:divBdr>
          <w:divsChild>
            <w:div w:id="885989868">
              <w:marLeft w:val="0"/>
              <w:marRight w:val="0"/>
              <w:marTop w:val="0"/>
              <w:marBottom w:val="0"/>
              <w:divBdr>
                <w:top w:val="none" w:sz="0" w:space="0" w:color="auto"/>
                <w:left w:val="none" w:sz="0" w:space="0" w:color="auto"/>
                <w:bottom w:val="none" w:sz="0" w:space="0" w:color="auto"/>
                <w:right w:val="none" w:sz="0" w:space="0" w:color="auto"/>
              </w:divBdr>
              <w:divsChild>
                <w:div w:id="19907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41307">
      <w:bodyDiv w:val="1"/>
      <w:marLeft w:val="0"/>
      <w:marRight w:val="0"/>
      <w:marTop w:val="0"/>
      <w:marBottom w:val="0"/>
      <w:divBdr>
        <w:top w:val="none" w:sz="0" w:space="0" w:color="auto"/>
        <w:left w:val="none" w:sz="0" w:space="0" w:color="auto"/>
        <w:bottom w:val="none" w:sz="0" w:space="0" w:color="auto"/>
        <w:right w:val="none" w:sz="0" w:space="0" w:color="auto"/>
      </w:divBdr>
      <w:divsChild>
        <w:div w:id="224993534">
          <w:marLeft w:val="0"/>
          <w:marRight w:val="0"/>
          <w:marTop w:val="0"/>
          <w:marBottom w:val="0"/>
          <w:divBdr>
            <w:top w:val="none" w:sz="0" w:space="0" w:color="auto"/>
            <w:left w:val="none" w:sz="0" w:space="0" w:color="auto"/>
            <w:bottom w:val="none" w:sz="0" w:space="0" w:color="auto"/>
            <w:right w:val="none" w:sz="0" w:space="0" w:color="auto"/>
          </w:divBdr>
          <w:divsChild>
            <w:div w:id="503860997">
              <w:marLeft w:val="0"/>
              <w:marRight w:val="0"/>
              <w:marTop w:val="0"/>
              <w:marBottom w:val="0"/>
              <w:divBdr>
                <w:top w:val="none" w:sz="0" w:space="0" w:color="auto"/>
                <w:left w:val="none" w:sz="0" w:space="0" w:color="auto"/>
                <w:bottom w:val="none" w:sz="0" w:space="0" w:color="auto"/>
                <w:right w:val="none" w:sz="0" w:space="0" w:color="auto"/>
              </w:divBdr>
              <w:divsChild>
                <w:div w:id="259291736">
                  <w:marLeft w:val="0"/>
                  <w:marRight w:val="0"/>
                  <w:marTop w:val="0"/>
                  <w:marBottom w:val="0"/>
                  <w:divBdr>
                    <w:top w:val="none" w:sz="0" w:space="0" w:color="auto"/>
                    <w:left w:val="none" w:sz="0" w:space="0" w:color="auto"/>
                    <w:bottom w:val="none" w:sz="0" w:space="0" w:color="auto"/>
                    <w:right w:val="none" w:sz="0" w:space="0" w:color="auto"/>
                  </w:divBdr>
                  <w:divsChild>
                    <w:div w:id="68776558">
                      <w:marLeft w:val="0"/>
                      <w:marRight w:val="0"/>
                      <w:marTop w:val="0"/>
                      <w:marBottom w:val="0"/>
                      <w:divBdr>
                        <w:top w:val="none" w:sz="0" w:space="0" w:color="auto"/>
                        <w:left w:val="none" w:sz="0" w:space="0" w:color="auto"/>
                        <w:bottom w:val="none" w:sz="0" w:space="0" w:color="auto"/>
                        <w:right w:val="none" w:sz="0" w:space="0" w:color="auto"/>
                      </w:divBdr>
                      <w:divsChild>
                        <w:div w:id="1125660049">
                          <w:marLeft w:val="0"/>
                          <w:marRight w:val="0"/>
                          <w:marTop w:val="0"/>
                          <w:marBottom w:val="0"/>
                          <w:divBdr>
                            <w:top w:val="none" w:sz="0" w:space="0" w:color="auto"/>
                            <w:left w:val="none" w:sz="0" w:space="0" w:color="auto"/>
                            <w:bottom w:val="none" w:sz="0" w:space="0" w:color="auto"/>
                            <w:right w:val="none" w:sz="0" w:space="0" w:color="auto"/>
                          </w:divBdr>
                          <w:divsChild>
                            <w:div w:id="20762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666329">
      <w:bodyDiv w:val="1"/>
      <w:marLeft w:val="0"/>
      <w:marRight w:val="0"/>
      <w:marTop w:val="0"/>
      <w:marBottom w:val="0"/>
      <w:divBdr>
        <w:top w:val="none" w:sz="0" w:space="0" w:color="auto"/>
        <w:left w:val="none" w:sz="0" w:space="0" w:color="auto"/>
        <w:bottom w:val="none" w:sz="0" w:space="0" w:color="auto"/>
        <w:right w:val="none" w:sz="0" w:space="0" w:color="auto"/>
      </w:divBdr>
      <w:divsChild>
        <w:div w:id="1028532440">
          <w:marLeft w:val="0"/>
          <w:marRight w:val="0"/>
          <w:marTop w:val="0"/>
          <w:marBottom w:val="0"/>
          <w:divBdr>
            <w:top w:val="none" w:sz="0" w:space="0" w:color="auto"/>
            <w:left w:val="none" w:sz="0" w:space="0" w:color="auto"/>
            <w:bottom w:val="none" w:sz="0" w:space="0" w:color="auto"/>
            <w:right w:val="none" w:sz="0" w:space="0" w:color="auto"/>
          </w:divBdr>
          <w:divsChild>
            <w:div w:id="252668296">
              <w:marLeft w:val="0"/>
              <w:marRight w:val="0"/>
              <w:marTop w:val="0"/>
              <w:marBottom w:val="0"/>
              <w:divBdr>
                <w:top w:val="none" w:sz="0" w:space="0" w:color="auto"/>
                <w:left w:val="none" w:sz="0" w:space="0" w:color="auto"/>
                <w:bottom w:val="none" w:sz="0" w:space="0" w:color="auto"/>
                <w:right w:val="none" w:sz="0" w:space="0" w:color="auto"/>
              </w:divBdr>
              <w:divsChild>
                <w:div w:id="1255701857">
                  <w:marLeft w:val="0"/>
                  <w:marRight w:val="0"/>
                  <w:marTop w:val="0"/>
                  <w:marBottom w:val="0"/>
                  <w:divBdr>
                    <w:top w:val="none" w:sz="0" w:space="0" w:color="auto"/>
                    <w:left w:val="none" w:sz="0" w:space="0" w:color="auto"/>
                    <w:bottom w:val="none" w:sz="0" w:space="0" w:color="auto"/>
                    <w:right w:val="none" w:sz="0" w:space="0" w:color="auto"/>
                  </w:divBdr>
                  <w:divsChild>
                    <w:div w:id="4410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020382">
          <w:marLeft w:val="0"/>
          <w:marRight w:val="0"/>
          <w:marTop w:val="0"/>
          <w:marBottom w:val="0"/>
          <w:divBdr>
            <w:top w:val="none" w:sz="0" w:space="0" w:color="auto"/>
            <w:left w:val="none" w:sz="0" w:space="0" w:color="auto"/>
            <w:bottom w:val="none" w:sz="0" w:space="0" w:color="auto"/>
            <w:right w:val="none" w:sz="0" w:space="0" w:color="auto"/>
          </w:divBdr>
          <w:divsChild>
            <w:div w:id="1715151887">
              <w:marLeft w:val="0"/>
              <w:marRight w:val="0"/>
              <w:marTop w:val="0"/>
              <w:marBottom w:val="0"/>
              <w:divBdr>
                <w:top w:val="none" w:sz="0" w:space="0" w:color="auto"/>
                <w:left w:val="none" w:sz="0" w:space="0" w:color="auto"/>
                <w:bottom w:val="none" w:sz="0" w:space="0" w:color="auto"/>
                <w:right w:val="none" w:sz="0" w:space="0" w:color="auto"/>
              </w:divBdr>
              <w:divsChild>
                <w:div w:id="627391845">
                  <w:marLeft w:val="0"/>
                  <w:marRight w:val="0"/>
                  <w:marTop w:val="0"/>
                  <w:marBottom w:val="0"/>
                  <w:divBdr>
                    <w:top w:val="none" w:sz="0" w:space="0" w:color="auto"/>
                    <w:left w:val="none" w:sz="0" w:space="0" w:color="auto"/>
                    <w:bottom w:val="none" w:sz="0" w:space="0" w:color="auto"/>
                    <w:right w:val="none" w:sz="0" w:space="0" w:color="auto"/>
                  </w:divBdr>
                  <w:divsChild>
                    <w:div w:id="301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2024</Words>
  <Characters>11543</Characters>
  <Application>Microsoft Office Word</Application>
  <DocSecurity>0</DocSecurity>
  <Lines>96</Lines>
  <Paragraphs>27</Paragraphs>
  <ScaleCrop>false</ScaleCrop>
  <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GOTLA SHIVANI</dc:creator>
  <cp:keywords/>
  <dc:description/>
  <cp:lastModifiedBy>GOTLA SHIVANI</cp:lastModifiedBy>
  <cp:revision>2</cp:revision>
  <dcterms:created xsi:type="dcterms:W3CDTF">2024-07-10T13:29:00Z</dcterms:created>
  <dcterms:modified xsi:type="dcterms:W3CDTF">2024-07-10T13:29:00Z</dcterms:modified>
</cp:coreProperties>
</file>