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74D4F" w:rsidR="00696697" w:rsidP="003158F4" w:rsidRDefault="00696697" w14:paraId="2AF0F201" w14:textId="77777777">
      <w:pPr>
        <w:pBdr>
          <w:top w:val="single" w:color="FF0000" w:sz="4" w:space="1"/>
          <w:bottom w:val="single" w:color="FF0000" w:sz="4" w:space="1"/>
        </w:pBdr>
        <w:rPr>
          <w:rFonts w:ascii="Myriad Pro" w:hAnsi="Myriad Pro"/>
        </w:rPr>
      </w:pPr>
    </w:p>
    <w:p w:rsidRPr="00274D4F" w:rsidR="003158F4" w:rsidP="2D06E88C" w:rsidRDefault="003158F4" w14:paraId="14C560A2" w14:textId="77777777">
      <w:pPr>
        <w:pBdr>
          <w:top w:val="single" w:color="FF0000" w:sz="4" w:space="1"/>
          <w:bottom w:val="single" w:color="FF0000" w:sz="4" w:space="1"/>
        </w:pBdr>
        <w:rPr>
          <w:rFonts w:ascii="Arial" w:hAnsi="Arial" w:eastAsia="Arial" w:cs="Arial"/>
        </w:rPr>
      </w:pPr>
    </w:p>
    <w:p w:rsidRPr="003158F4" w:rsidR="003158F4" w:rsidP="2D06E88C" w:rsidRDefault="00D94671" w14:paraId="7318F659" w14:textId="56CD77ED">
      <w:pPr>
        <w:pStyle w:val="Normal"/>
        <w:jc w:val="center"/>
        <w:rPr>
          <w:rFonts w:ascii="Arial" w:hAnsi="Arial" w:eastAsia="Arial" w:cs="Arial"/>
          <w:b w:val="1"/>
          <w:bCs w:val="1"/>
          <w:color w:val="FF0000"/>
          <w:sz w:val="56"/>
          <w:szCs w:val="56"/>
        </w:rPr>
      </w:pPr>
      <w:r w:rsidRPr="2D06E88C" w:rsidR="745DABC9">
        <w:rPr>
          <w:rFonts w:ascii="Arial" w:hAnsi="Arial" w:eastAsia="Arial" w:cs="Arial"/>
          <w:color w:val="FF0000"/>
          <w:sz w:val="56"/>
          <w:szCs w:val="56"/>
        </w:rPr>
        <w:t>Condominio Vista Verde</w:t>
      </w:r>
    </w:p>
    <w:p w:rsidRPr="003158F4" w:rsidR="003158F4" w:rsidP="2D06E88C" w:rsidRDefault="00D94671" w14:paraId="1FAFA9D2" w14:textId="0538FA67">
      <w:pPr>
        <w:pStyle w:val="Normal"/>
        <w:jc w:val="center"/>
        <w:rPr>
          <w:rFonts w:ascii="Arial" w:hAnsi="Arial" w:eastAsia="Arial" w:cs="Arial"/>
          <w:color w:val="FF0000"/>
          <w:sz w:val="56"/>
          <w:szCs w:val="56"/>
        </w:rPr>
      </w:pPr>
      <w:r w:rsidRPr="2D06E88C" w:rsidR="745DABC9">
        <w:rPr>
          <w:rFonts w:ascii="Arial" w:hAnsi="Arial" w:eastAsia="Arial" w:cs="Arial"/>
          <w:color w:val="FF0000"/>
          <w:sz w:val="56"/>
          <w:szCs w:val="56"/>
        </w:rPr>
        <w:t>Informe N°3</w:t>
      </w:r>
    </w:p>
    <w:p w:rsidRPr="00274D4F" w:rsidR="003158F4" w:rsidP="003158F4" w:rsidRDefault="003158F4" w14:paraId="3112AFF0" w14:textId="77777777">
      <w:pPr>
        <w:pBdr>
          <w:top w:val="single" w:color="FF0000" w:sz="4" w:space="1"/>
          <w:bottom w:val="single" w:color="FF0000" w:sz="4" w:space="1"/>
        </w:pBdr>
        <w:rPr>
          <w:rFonts w:ascii="Myriad Pro" w:hAnsi="Myriad Pro"/>
        </w:rPr>
      </w:pPr>
    </w:p>
    <w:p w:rsidRPr="00274D4F" w:rsidR="003158F4" w:rsidP="003158F4" w:rsidRDefault="003158F4" w14:paraId="34F44B14" w14:textId="77777777">
      <w:pPr>
        <w:pBdr>
          <w:top w:val="single" w:color="FF0000" w:sz="4" w:space="1"/>
          <w:bottom w:val="single" w:color="FF0000" w:sz="4" w:space="1"/>
        </w:pBdr>
        <w:rPr>
          <w:rFonts w:ascii="Myriad Pro" w:hAnsi="Myriad Pro"/>
        </w:rPr>
      </w:pPr>
    </w:p>
    <w:p w:rsidR="000A3562" w:rsidP="000A3562" w:rsidRDefault="000A3562" w14:paraId="6729A74A" w14:textId="77777777"/>
    <w:p w:rsidR="003158F4" w:rsidP="000A3562" w:rsidRDefault="003158F4" w14:paraId="11CF0130" w14:noSpellErr="1" w14:textId="579E89D3">
      <w:pPr>
        <w:rPr>
          <w:rFonts w:ascii="Tahoma" w:hAnsi="Tahoma" w:cs="Tahoma"/>
        </w:rPr>
      </w:pPr>
    </w:p>
    <w:p w:rsidR="000A3562" w:rsidP="000A3562" w:rsidRDefault="000A3562" w14:paraId="541D0F36" w14:noSpellErr="1" w14:textId="3A762C5B"/>
    <w:p w:rsidR="000A3562" w:rsidP="000A3562" w:rsidRDefault="000A3562" w14:paraId="79DD6640" w14:textId="1AC76F02"/>
    <w:p w:rsidR="2D06E88C" w:rsidRDefault="2D06E88C" w14:paraId="0DEFADCF" w14:textId="3AF58C9C"/>
    <w:p w:rsidR="2D06E88C" w:rsidRDefault="2D06E88C" w14:paraId="6E37668A" w14:textId="1C0CB7D8"/>
    <w:p w:rsidR="2D06E88C" w:rsidRDefault="2D06E88C" w14:paraId="3D53FC4D" w14:textId="16AE06AF"/>
    <w:p w:rsidR="2D06E88C" w:rsidRDefault="2D06E88C" w14:paraId="1BCA3C6A" w14:textId="26F61F84"/>
    <w:p w:rsidR="2D06E88C" w:rsidRDefault="2D06E88C" w14:paraId="04DC5431" w14:textId="06FCC8F9"/>
    <w:p w:rsidR="2D06E88C" w:rsidRDefault="2D06E88C" w14:paraId="1CAF589E" w14:textId="387EC603"/>
    <w:p w:rsidR="2D06E88C" w:rsidRDefault="2D06E88C" w14:paraId="78B8F745" w14:textId="7BBD140D"/>
    <w:p w:rsidR="2D06E88C" w:rsidRDefault="2D06E88C" w14:paraId="65E74D70" w14:textId="188FCEB7"/>
    <w:p w:rsidR="18508D42" w:rsidP="2D06E88C" w:rsidRDefault="18508D42" w14:paraId="6F1FD734" w14:textId="4958EFA0">
      <w:pPr>
        <w:rPr>
          <w:rFonts w:ascii="Arial" w:hAnsi="Arial" w:eastAsia="Arial" w:cs="Arial"/>
        </w:rPr>
      </w:pPr>
      <w:r w:rsidRPr="2D06E88C" w:rsidR="18508D42">
        <w:rPr>
          <w:rFonts w:ascii="Arial" w:hAnsi="Arial" w:eastAsia="Arial" w:cs="Arial"/>
        </w:rPr>
        <w:t>NOMBRE: René Arancibia, Gustavo Barrientos, Bella Marin</w:t>
      </w:r>
      <w:r>
        <w:br/>
      </w:r>
      <w:r w:rsidRPr="2D06E88C" w:rsidR="18508D42">
        <w:rPr>
          <w:rFonts w:ascii="Arial" w:hAnsi="Arial" w:eastAsia="Arial" w:cs="Arial"/>
        </w:rPr>
        <w:t>CARRERA: Técnico Analista Programador</w:t>
      </w:r>
      <w:r>
        <w:br/>
      </w:r>
      <w:r w:rsidRPr="2D06E88C" w:rsidR="18508D42">
        <w:rPr>
          <w:rFonts w:ascii="Arial" w:hAnsi="Arial" w:eastAsia="Arial" w:cs="Arial"/>
        </w:rPr>
        <w:t>ASIGNATURA: Ingenería de Software</w:t>
      </w:r>
      <w:r>
        <w:br/>
      </w:r>
      <w:r w:rsidRPr="2D06E88C" w:rsidR="18508D42">
        <w:rPr>
          <w:rFonts w:ascii="Arial" w:hAnsi="Arial" w:eastAsia="Arial" w:cs="Arial"/>
        </w:rPr>
        <w:t>PROFESOR:Felipe Muñoz</w:t>
      </w:r>
      <w:r>
        <w:br/>
      </w:r>
      <w:r w:rsidRPr="2D06E88C" w:rsidR="18508D42">
        <w:rPr>
          <w:rFonts w:ascii="Arial" w:hAnsi="Arial" w:eastAsia="Arial" w:cs="Arial"/>
        </w:rPr>
        <w:t>FECHA: 05/10/26</w:t>
      </w:r>
    </w:p>
    <w:p w:rsidR="2D06E88C" w:rsidRDefault="2D06E88C" w14:paraId="14ACF358" w14:textId="18A7BD97"/>
    <w:p w:rsidR="000A3562" w:rsidP="000A3562" w:rsidRDefault="000A3562" w14:paraId="3DA8AB13" w14:noSpellErr="1" w14:textId="2DD627B1"/>
    <w:p w:rsidR="000A3562" w:rsidP="2D06E88C" w:rsidRDefault="000A3562" w14:paraId="4FB1F290" w14:textId="5FBC7EAD">
      <w:pPr>
        <w:pStyle w:val="Normal"/>
      </w:pPr>
    </w:p>
    <w:p w:rsidR="000A3562" w:rsidP="2D06E88C" w:rsidRDefault="000A3562" w14:paraId="43690CFB" w14:textId="02211552">
      <w:pPr>
        <w:pStyle w:val="Ttulo1"/>
        <w:rPr>
          <w:color w:val="FF0000"/>
        </w:rPr>
      </w:pPr>
      <w:bookmarkStart w:name="_Toc847428851" w:id="1803377707"/>
      <w:r w:rsidRPr="2D06E88C" w:rsidR="0207E32F">
        <w:rPr>
          <w:color w:val="FF0000"/>
        </w:rPr>
        <w:t>Índice</w:t>
      </w:r>
      <w:bookmarkEnd w:id="1803377707"/>
    </w:p>
    <w:p w:rsidR="000A3562" w:rsidP="000A3562" w:rsidRDefault="000A3562" w14:paraId="170C9685" w14:textId="65E29AF5"/>
    <w:p w:rsidR="36FCAFDF" w:rsidP="2D06E88C" w:rsidRDefault="36FCAFDF" w14:paraId="5D953839" w14:textId="422FB97E">
      <w:pPr>
        <w:pStyle w:val="TOC1"/>
        <w:tabs>
          <w:tab w:val="right" w:leader="dot" w:pos="10530"/>
        </w:tabs>
        <w:bidi w:val="0"/>
      </w:pPr>
      <w:r>
        <w:fldChar w:fldCharType="begin"/>
      </w:r>
      <w:r>
        <w:instrText xml:space="preserve">TOC \o "1-9" \z \u \h</w:instrText>
      </w:r>
      <w:r>
        <w:fldChar w:fldCharType="separate"/>
      </w:r>
      <w:r>
        <w:fldChar w:fldCharType="begin"/>
      </w:r>
      <w:r>
        <w:instrText xml:space="preserve">HYPERLINK  \l  "_Toc847428851" </w:instrText>
      </w:r>
      <w:r>
        <w:fldChar w:fldCharType="separate"/>
      </w:r>
      <w:r w:rsidR="2D06E88C">
        <w:rPr/>
        <w:t>Índice</w:t>
      </w:r>
      <w:r>
        <w:tab/>
      </w:r>
      <w:r>
        <w:fldChar w:fldCharType="begin"/>
      </w:r>
      <w:r>
        <w:instrText xml:space="preserve">PAGEREF _Toc847428851 \h</w:instrText>
      </w:r>
      <w:r>
        <w:fldChar w:fldCharType="separate"/>
      </w:r>
      <w:r w:rsidR="2D06E88C">
        <w:rPr/>
        <w:t>1</w:t>
      </w:r>
      <w:r>
        <w:fldChar w:fldCharType="end"/>
      </w:r>
      <w:r>
        <w:fldChar w:fldCharType="end"/>
      </w:r>
    </w:p>
    <w:p w:rsidR="36FCAFDF" w:rsidP="2D06E88C" w:rsidRDefault="36FCAFDF" w14:paraId="416739C7" w14:textId="3BDC08D9">
      <w:pPr>
        <w:pStyle w:val="TOC1"/>
        <w:tabs>
          <w:tab w:val="right" w:leader="dot" w:pos="10530"/>
        </w:tabs>
        <w:bidi w:val="0"/>
      </w:pPr>
      <w:r>
        <w:fldChar w:fldCharType="begin"/>
      </w:r>
      <w:r>
        <w:instrText xml:space="preserve">HYPERLINK  \l  "_Toc913891275" </w:instrText>
      </w:r>
      <w:r>
        <w:fldChar w:fldCharType="separate"/>
      </w:r>
      <w:r w:rsidR="2D06E88C">
        <w:rPr/>
        <w:t>Introducción</w:t>
      </w:r>
      <w:r>
        <w:tab/>
      </w:r>
      <w:r>
        <w:fldChar w:fldCharType="begin"/>
      </w:r>
      <w:r>
        <w:instrText xml:space="preserve">PAGEREF _Toc913891275 \h</w:instrText>
      </w:r>
      <w:r>
        <w:fldChar w:fldCharType="separate"/>
      </w:r>
      <w:r w:rsidR="2D06E88C">
        <w:rPr/>
        <w:t>2</w:t>
      </w:r>
      <w:r>
        <w:fldChar w:fldCharType="end"/>
      </w:r>
      <w:r>
        <w:fldChar w:fldCharType="end"/>
      </w:r>
    </w:p>
    <w:p w:rsidR="36FCAFDF" w:rsidP="2D06E88C" w:rsidRDefault="36FCAFDF" w14:paraId="3464BC41" w14:textId="3CDB86E2">
      <w:pPr>
        <w:pStyle w:val="TOC1"/>
        <w:tabs>
          <w:tab w:val="right" w:leader="dot" w:pos="10530"/>
        </w:tabs>
        <w:bidi w:val="0"/>
      </w:pPr>
      <w:r>
        <w:fldChar w:fldCharType="begin"/>
      </w:r>
      <w:r>
        <w:instrText xml:space="preserve">HYPERLINK  \l  "_Toc324102428" </w:instrText>
      </w:r>
      <w:r>
        <w:fldChar w:fldCharType="separate"/>
      </w:r>
      <w:r w:rsidR="2D06E88C">
        <w:rPr/>
        <w:t>Desarrollo</w:t>
      </w:r>
      <w:r>
        <w:tab/>
      </w:r>
      <w:r>
        <w:fldChar w:fldCharType="begin"/>
      </w:r>
      <w:r>
        <w:instrText xml:space="preserve">PAGEREF _Toc324102428 \h</w:instrText>
      </w:r>
      <w:r>
        <w:fldChar w:fldCharType="separate"/>
      </w:r>
      <w:r w:rsidR="2D06E88C">
        <w:rPr/>
        <w:t>2</w:t>
      </w:r>
      <w:r>
        <w:fldChar w:fldCharType="end"/>
      </w:r>
      <w:r>
        <w:fldChar w:fldCharType="end"/>
      </w:r>
    </w:p>
    <w:p w:rsidR="36FCAFDF" w:rsidP="2D06E88C" w:rsidRDefault="36FCAFDF" w14:paraId="48FAFDE3" w14:textId="30A150C8">
      <w:pPr>
        <w:pStyle w:val="TOC2"/>
        <w:tabs>
          <w:tab w:val="right" w:leader="dot" w:pos="10530"/>
        </w:tabs>
        <w:bidi w:val="0"/>
      </w:pPr>
      <w:r>
        <w:fldChar w:fldCharType="begin"/>
      </w:r>
      <w:r>
        <w:instrText xml:space="preserve">HYPERLINK  \l  "_Toc710030281" </w:instrText>
      </w:r>
      <w:r>
        <w:fldChar w:fldCharType="separate"/>
      </w:r>
      <w:r w:rsidR="2D06E88C">
        <w:rPr/>
        <w:t>1.1 Tendencias Tecnológicas y Modelos Cloud</w:t>
      </w:r>
      <w:r>
        <w:tab/>
      </w:r>
      <w:r>
        <w:fldChar w:fldCharType="begin"/>
      </w:r>
      <w:r>
        <w:instrText xml:space="preserve">PAGEREF _Toc710030281 \h</w:instrText>
      </w:r>
      <w:r>
        <w:fldChar w:fldCharType="separate"/>
      </w:r>
      <w:r w:rsidR="2D06E88C">
        <w:rPr/>
        <w:t>3</w:t>
      </w:r>
      <w:r>
        <w:fldChar w:fldCharType="end"/>
      </w:r>
      <w:r>
        <w:fldChar w:fldCharType="end"/>
      </w:r>
    </w:p>
    <w:p w:rsidR="36FCAFDF" w:rsidP="2D06E88C" w:rsidRDefault="36FCAFDF" w14:paraId="744A308E" w14:textId="52C2B9FE">
      <w:pPr>
        <w:pStyle w:val="TOC2"/>
        <w:tabs>
          <w:tab w:val="right" w:leader="dot" w:pos="10530"/>
        </w:tabs>
        <w:bidi w:val="0"/>
      </w:pPr>
      <w:r>
        <w:fldChar w:fldCharType="begin"/>
      </w:r>
      <w:r>
        <w:instrText xml:space="preserve">HYPERLINK  \l  "_Toc374078097" </w:instrText>
      </w:r>
      <w:r>
        <w:fldChar w:fldCharType="separate"/>
      </w:r>
      <w:r w:rsidR="2D06E88C">
        <w:rPr/>
        <w:t>1.2 Confiabilidad, Ética y Marco Jurídico</w:t>
      </w:r>
      <w:r>
        <w:tab/>
      </w:r>
      <w:r>
        <w:fldChar w:fldCharType="begin"/>
      </w:r>
      <w:r>
        <w:instrText xml:space="preserve">PAGEREF _Toc374078097 \h</w:instrText>
      </w:r>
      <w:r>
        <w:fldChar w:fldCharType="separate"/>
      </w:r>
      <w:r w:rsidR="2D06E88C">
        <w:rPr/>
        <w:t>4</w:t>
      </w:r>
      <w:r>
        <w:fldChar w:fldCharType="end"/>
      </w:r>
      <w:r>
        <w:fldChar w:fldCharType="end"/>
      </w:r>
    </w:p>
    <w:p w:rsidR="36FCAFDF" w:rsidP="2D06E88C" w:rsidRDefault="36FCAFDF" w14:paraId="028A2327" w14:textId="579B73BC">
      <w:pPr>
        <w:pStyle w:val="TOC2"/>
        <w:tabs>
          <w:tab w:val="right" w:leader="dot" w:pos="10530"/>
        </w:tabs>
        <w:bidi w:val="0"/>
      </w:pPr>
      <w:r>
        <w:fldChar w:fldCharType="begin"/>
      </w:r>
      <w:r>
        <w:instrText xml:space="preserve">HYPERLINK  \l  "_Toc815596473" </w:instrText>
      </w:r>
      <w:r>
        <w:fldChar w:fldCharType="separate"/>
      </w:r>
      <w:r w:rsidR="2D06E88C">
        <w:rPr/>
        <w:t>1.3 Diagramas UML</w:t>
      </w:r>
      <w:r>
        <w:tab/>
      </w:r>
      <w:r>
        <w:fldChar w:fldCharType="begin"/>
      </w:r>
      <w:r>
        <w:instrText xml:space="preserve">PAGEREF _Toc815596473 \h</w:instrText>
      </w:r>
      <w:r>
        <w:fldChar w:fldCharType="separate"/>
      </w:r>
      <w:r w:rsidR="2D06E88C">
        <w:rPr/>
        <w:t>6</w:t>
      </w:r>
      <w:r>
        <w:fldChar w:fldCharType="end"/>
      </w:r>
      <w:r>
        <w:fldChar w:fldCharType="end"/>
      </w:r>
    </w:p>
    <w:p w:rsidR="36FCAFDF" w:rsidP="2D06E88C" w:rsidRDefault="36FCAFDF" w14:paraId="29460C88" w14:textId="753C9F45">
      <w:pPr>
        <w:pStyle w:val="TOC2"/>
        <w:tabs>
          <w:tab w:val="right" w:leader="dot" w:pos="10530"/>
        </w:tabs>
        <w:bidi w:val="0"/>
      </w:pPr>
      <w:r>
        <w:fldChar w:fldCharType="begin"/>
      </w:r>
      <w:r>
        <w:instrText xml:space="preserve">HYPERLINK  \l  "_Toc238748388" </w:instrText>
      </w:r>
      <w:r>
        <w:fldChar w:fldCharType="separate"/>
      </w:r>
      <w:r w:rsidR="2D06E88C">
        <w:rPr/>
        <w:t>1.4 Plan de Pruebas y Testing del Prototipo</w:t>
      </w:r>
      <w:r>
        <w:tab/>
      </w:r>
      <w:r>
        <w:fldChar w:fldCharType="begin"/>
      </w:r>
      <w:r>
        <w:instrText xml:space="preserve">PAGEREF _Toc238748388 \h</w:instrText>
      </w:r>
      <w:r>
        <w:fldChar w:fldCharType="separate"/>
      </w:r>
      <w:r w:rsidR="2D06E88C">
        <w:rPr/>
        <w:t>7</w:t>
      </w:r>
      <w:r>
        <w:fldChar w:fldCharType="end"/>
      </w:r>
      <w:r>
        <w:fldChar w:fldCharType="end"/>
      </w:r>
    </w:p>
    <w:p w:rsidR="36FCAFDF" w:rsidP="2D06E88C" w:rsidRDefault="36FCAFDF" w14:paraId="2EE4A7AE" w14:textId="380A4667">
      <w:pPr>
        <w:pStyle w:val="TOC4"/>
        <w:tabs>
          <w:tab w:val="right" w:leader="dot" w:pos="10530"/>
        </w:tabs>
        <w:bidi w:val="0"/>
      </w:pPr>
      <w:r>
        <w:fldChar w:fldCharType="begin"/>
      </w:r>
      <w:r>
        <w:instrText xml:space="preserve">HYPERLINK  \l  "_Toc373095237" </w:instrText>
      </w:r>
      <w:r>
        <w:fldChar w:fldCharType="separate"/>
      </w:r>
      <w:r w:rsidR="2D06E88C">
        <w:rPr/>
        <w:t>Objetivos de las Pruebas de Seguridad y Calidad</w:t>
      </w:r>
      <w:r>
        <w:tab/>
      </w:r>
      <w:r>
        <w:fldChar w:fldCharType="begin"/>
      </w:r>
      <w:r>
        <w:instrText xml:space="preserve">PAGEREF _Toc373095237 \h</w:instrText>
      </w:r>
      <w:r>
        <w:fldChar w:fldCharType="separate"/>
      </w:r>
      <w:r w:rsidR="2D06E88C">
        <w:rPr/>
        <w:t>7</w:t>
      </w:r>
      <w:r>
        <w:fldChar w:fldCharType="end"/>
      </w:r>
      <w:r>
        <w:fldChar w:fldCharType="end"/>
      </w:r>
    </w:p>
    <w:p w:rsidR="36FCAFDF" w:rsidP="2D06E88C" w:rsidRDefault="36FCAFDF" w14:paraId="4ADDF595" w14:textId="76BD8624">
      <w:pPr>
        <w:pStyle w:val="TOC3"/>
        <w:tabs>
          <w:tab w:val="right" w:leader="dot" w:pos="10530"/>
        </w:tabs>
        <w:bidi w:val="0"/>
      </w:pPr>
      <w:r>
        <w:fldChar w:fldCharType="begin"/>
      </w:r>
      <w:r>
        <w:instrText xml:space="preserve">HYPERLINK  \l  "_Toc1003758947" </w:instrText>
      </w:r>
      <w:r>
        <w:fldChar w:fldCharType="separate"/>
      </w:r>
      <w:r w:rsidR="2D06E88C">
        <w:rPr/>
        <w:t>Enfoque de Pruebas de Software</w:t>
      </w:r>
      <w:r>
        <w:tab/>
      </w:r>
      <w:r>
        <w:fldChar w:fldCharType="begin"/>
      </w:r>
      <w:r>
        <w:instrText xml:space="preserve">PAGEREF _Toc1003758947 \h</w:instrText>
      </w:r>
      <w:r>
        <w:fldChar w:fldCharType="separate"/>
      </w:r>
      <w:r w:rsidR="2D06E88C">
        <w:rPr/>
        <w:t>8</w:t>
      </w:r>
      <w:r>
        <w:fldChar w:fldCharType="end"/>
      </w:r>
      <w:r>
        <w:fldChar w:fldCharType="end"/>
      </w:r>
    </w:p>
    <w:p w:rsidR="36FCAFDF" w:rsidP="2D06E88C" w:rsidRDefault="36FCAFDF" w14:paraId="6655DAD9" w14:textId="381ECEAE">
      <w:pPr>
        <w:pStyle w:val="TOC3"/>
        <w:tabs>
          <w:tab w:val="right" w:leader="dot" w:pos="10530"/>
        </w:tabs>
        <w:bidi w:val="0"/>
      </w:pPr>
      <w:r>
        <w:fldChar w:fldCharType="begin"/>
      </w:r>
      <w:r>
        <w:instrText xml:space="preserve">HYPERLINK  \l  "_Toc1551847959" </w:instrText>
      </w:r>
      <w:r>
        <w:fldChar w:fldCharType="separate"/>
      </w:r>
      <w:r w:rsidR="2D06E88C">
        <w:rPr/>
        <w:t>Tipos de Pruebas de Software</w:t>
      </w:r>
      <w:r>
        <w:tab/>
      </w:r>
      <w:r>
        <w:fldChar w:fldCharType="begin"/>
      </w:r>
      <w:r>
        <w:instrText xml:space="preserve">PAGEREF _Toc1551847959 \h</w:instrText>
      </w:r>
      <w:r>
        <w:fldChar w:fldCharType="separate"/>
      </w:r>
      <w:r w:rsidR="2D06E88C">
        <w:rPr/>
        <w:t>8</w:t>
      </w:r>
      <w:r>
        <w:fldChar w:fldCharType="end"/>
      </w:r>
      <w:r>
        <w:fldChar w:fldCharType="end"/>
      </w:r>
    </w:p>
    <w:p w:rsidR="36FCAFDF" w:rsidP="2D06E88C" w:rsidRDefault="36FCAFDF" w14:paraId="31777E83" w14:textId="4A50D5AE">
      <w:pPr>
        <w:pStyle w:val="TOC2"/>
        <w:tabs>
          <w:tab w:val="right" w:leader="dot" w:pos="10530"/>
        </w:tabs>
        <w:bidi w:val="0"/>
      </w:pPr>
      <w:r>
        <w:fldChar w:fldCharType="begin"/>
      </w:r>
      <w:r>
        <w:instrText xml:space="preserve">HYPERLINK  \l  "_Toc712961360" </w:instrText>
      </w:r>
      <w:r>
        <w:fldChar w:fldCharType="separate"/>
      </w:r>
      <w:r w:rsidR="2D06E88C">
        <w:rPr/>
        <w:t>1.5 Plan de Pentesting y Auditoría de Seguridad</w:t>
      </w:r>
      <w:r>
        <w:tab/>
      </w:r>
      <w:r>
        <w:fldChar w:fldCharType="begin"/>
      </w:r>
      <w:r>
        <w:instrText xml:space="preserve">PAGEREF _Toc712961360 \h</w:instrText>
      </w:r>
      <w:r>
        <w:fldChar w:fldCharType="separate"/>
      </w:r>
      <w:r w:rsidR="2D06E88C">
        <w:rPr/>
        <w:t>9</w:t>
      </w:r>
      <w:r>
        <w:fldChar w:fldCharType="end"/>
      </w:r>
      <w:r>
        <w:fldChar w:fldCharType="end"/>
      </w:r>
    </w:p>
    <w:p w:rsidR="36FCAFDF" w:rsidP="2D06E88C" w:rsidRDefault="36FCAFDF" w14:paraId="1A395D99" w14:textId="1EBF558A">
      <w:pPr>
        <w:pStyle w:val="TOC2"/>
        <w:tabs>
          <w:tab w:val="right" w:leader="dot" w:pos="10530"/>
        </w:tabs>
        <w:bidi w:val="0"/>
      </w:pPr>
      <w:r>
        <w:fldChar w:fldCharType="begin"/>
      </w:r>
      <w:r>
        <w:instrText xml:space="preserve">HYPERLINK  \l  "_Toc1258290781" </w:instrText>
      </w:r>
      <w:r>
        <w:fldChar w:fldCharType="separate"/>
      </w:r>
      <w:r w:rsidR="2D06E88C">
        <w:rPr/>
        <w:t>1.6 Casos de Prueba y Escenarios de Validación</w:t>
      </w:r>
      <w:r>
        <w:tab/>
      </w:r>
      <w:r>
        <w:fldChar w:fldCharType="begin"/>
      </w:r>
      <w:r>
        <w:instrText xml:space="preserve">PAGEREF _Toc1258290781 \h</w:instrText>
      </w:r>
      <w:r>
        <w:fldChar w:fldCharType="separate"/>
      </w:r>
      <w:r w:rsidR="2D06E88C">
        <w:rPr/>
        <w:t>10</w:t>
      </w:r>
      <w:r>
        <w:fldChar w:fldCharType="end"/>
      </w:r>
      <w:r>
        <w:fldChar w:fldCharType="end"/>
      </w:r>
    </w:p>
    <w:p w:rsidR="36FCAFDF" w:rsidP="2D06E88C" w:rsidRDefault="36FCAFDF" w14:paraId="69008623" w14:textId="135F9314">
      <w:pPr>
        <w:pStyle w:val="TOC3"/>
        <w:tabs>
          <w:tab w:val="right" w:leader="dot" w:pos="10530"/>
        </w:tabs>
        <w:bidi w:val="0"/>
      </w:pPr>
      <w:r>
        <w:fldChar w:fldCharType="begin"/>
      </w:r>
      <w:r>
        <w:instrText xml:space="preserve">HYPERLINK  \l  "_Toc1382417940" </w:instrText>
      </w:r>
      <w:r>
        <w:fldChar w:fldCharType="separate"/>
      </w:r>
      <w:r w:rsidR="2D06E88C">
        <w:rPr/>
        <w:t>Caso de Prueba 1: Validación de Inyección SQL en el Módulo de Autenticación (RF-01)</w:t>
      </w:r>
      <w:r>
        <w:tab/>
      </w:r>
      <w:r>
        <w:fldChar w:fldCharType="begin"/>
      </w:r>
      <w:r>
        <w:instrText xml:space="preserve">PAGEREF _Toc1382417940 \h</w:instrText>
      </w:r>
      <w:r>
        <w:fldChar w:fldCharType="separate"/>
      </w:r>
      <w:r w:rsidR="2D06E88C">
        <w:rPr/>
        <w:t>10</w:t>
      </w:r>
      <w:r>
        <w:fldChar w:fldCharType="end"/>
      </w:r>
      <w:r>
        <w:fldChar w:fldCharType="end"/>
      </w:r>
    </w:p>
    <w:p w:rsidR="36FCAFDF" w:rsidP="2D06E88C" w:rsidRDefault="36FCAFDF" w14:paraId="323B3292" w14:textId="51383D52">
      <w:pPr>
        <w:pStyle w:val="TOC3"/>
        <w:tabs>
          <w:tab w:val="right" w:leader="dot" w:pos="10530"/>
        </w:tabs>
        <w:bidi w:val="0"/>
      </w:pPr>
      <w:r>
        <w:fldChar w:fldCharType="begin"/>
      </w:r>
      <w:r>
        <w:instrText xml:space="preserve">HYPERLINK  \l  "_Toc500201730" </w:instrText>
      </w:r>
      <w:r>
        <w:fldChar w:fldCharType="separate"/>
      </w:r>
      <w:r w:rsidR="2D06E88C">
        <w:rPr/>
        <w:t>Caso de Prueba 2: Control de Acceso por Roles (RBAC - RF-01 y RF-06)</w:t>
      </w:r>
      <w:r>
        <w:tab/>
      </w:r>
      <w:r>
        <w:fldChar w:fldCharType="begin"/>
      </w:r>
      <w:r>
        <w:instrText xml:space="preserve">PAGEREF _Toc500201730 \h</w:instrText>
      </w:r>
      <w:r>
        <w:fldChar w:fldCharType="separate"/>
      </w:r>
      <w:r w:rsidR="2D06E88C">
        <w:rPr/>
        <w:t>12</w:t>
      </w:r>
      <w:r>
        <w:fldChar w:fldCharType="end"/>
      </w:r>
      <w:r>
        <w:fldChar w:fldCharType="end"/>
      </w:r>
    </w:p>
    <w:p w:rsidR="36FCAFDF" w:rsidP="2D06E88C" w:rsidRDefault="36FCAFDF" w14:paraId="70577F25" w14:textId="51384B4E">
      <w:pPr>
        <w:pStyle w:val="TOC3"/>
        <w:tabs>
          <w:tab w:val="right" w:leader="dot" w:pos="10530"/>
        </w:tabs>
        <w:bidi w:val="0"/>
      </w:pPr>
      <w:r>
        <w:fldChar w:fldCharType="begin"/>
      </w:r>
      <w:r>
        <w:instrText xml:space="preserve">HYPERLINK  \l  "_Toc1990926357" </w:instrText>
      </w:r>
      <w:r>
        <w:fldChar w:fldCharType="separate"/>
      </w:r>
      <w:r w:rsidR="2D06E88C">
        <w:rPr/>
        <w:t>Caso de Prueba 03: Validación de Concurrencia en Reservas de Áreas Comunes</w:t>
      </w:r>
      <w:r>
        <w:tab/>
      </w:r>
      <w:r>
        <w:fldChar w:fldCharType="begin"/>
      </w:r>
      <w:r>
        <w:instrText xml:space="preserve">PAGEREF _Toc1990926357 \h</w:instrText>
      </w:r>
      <w:r>
        <w:fldChar w:fldCharType="separate"/>
      </w:r>
      <w:r w:rsidR="2D06E88C">
        <w:rPr/>
        <w:t>13</w:t>
      </w:r>
      <w:r>
        <w:fldChar w:fldCharType="end"/>
      </w:r>
      <w:r>
        <w:fldChar w:fldCharType="end"/>
      </w:r>
    </w:p>
    <w:p w:rsidR="36FCAFDF" w:rsidP="2D06E88C" w:rsidRDefault="36FCAFDF" w14:paraId="28FE32D6" w14:textId="125E1ED4">
      <w:pPr>
        <w:pStyle w:val="TOC3"/>
        <w:tabs>
          <w:tab w:val="right" w:leader="dot" w:pos="10530"/>
        </w:tabs>
        <w:bidi w:val="0"/>
      </w:pPr>
      <w:r>
        <w:fldChar w:fldCharType="begin"/>
      </w:r>
      <w:r>
        <w:instrText xml:space="preserve">HYPERLINK  \l  "_Toc1188491485" </w:instrText>
      </w:r>
      <w:r>
        <w:fldChar w:fldCharType="separate"/>
      </w:r>
      <w:r w:rsidR="2D06E88C">
        <w:rPr/>
        <w:t>Caso de Prueba 04: Procesamiento de Pago de Gastos Comunes y Manejo de Transacciones Rechazadas</w:t>
      </w:r>
      <w:r>
        <w:tab/>
      </w:r>
      <w:r>
        <w:fldChar w:fldCharType="begin"/>
      </w:r>
      <w:r>
        <w:instrText xml:space="preserve">PAGEREF _Toc1188491485 \h</w:instrText>
      </w:r>
      <w:r>
        <w:fldChar w:fldCharType="separate"/>
      </w:r>
      <w:r w:rsidR="2D06E88C">
        <w:rPr/>
        <w:t>13</w:t>
      </w:r>
      <w:r>
        <w:fldChar w:fldCharType="end"/>
      </w:r>
      <w:r>
        <w:fldChar w:fldCharType="end"/>
      </w:r>
    </w:p>
    <w:p w:rsidR="36FCAFDF" w:rsidP="2D06E88C" w:rsidRDefault="36FCAFDF" w14:paraId="6CABD725" w14:textId="4E604EAA">
      <w:pPr>
        <w:pStyle w:val="TOC3"/>
        <w:tabs>
          <w:tab w:val="right" w:leader="dot" w:pos="10530"/>
        </w:tabs>
        <w:bidi w:val="0"/>
      </w:pPr>
      <w:r>
        <w:fldChar w:fldCharType="begin"/>
      </w:r>
      <w:r>
        <w:instrText xml:space="preserve">HYPERLINK  \l  "_Toc68451786" </w:instrText>
      </w:r>
      <w:r>
        <w:fldChar w:fldCharType="separate"/>
      </w:r>
      <w:r w:rsidR="2D06E88C">
        <w:rPr/>
        <w:t>Criterios generales de aprobación y rechazo del software</w:t>
      </w:r>
      <w:r>
        <w:tab/>
      </w:r>
      <w:r>
        <w:fldChar w:fldCharType="begin"/>
      </w:r>
      <w:r>
        <w:instrText xml:space="preserve">PAGEREF _Toc68451786 \h</w:instrText>
      </w:r>
      <w:r>
        <w:fldChar w:fldCharType="separate"/>
      </w:r>
      <w:r w:rsidR="2D06E88C">
        <w:rPr/>
        <w:t>14</w:t>
      </w:r>
      <w:r>
        <w:fldChar w:fldCharType="end"/>
      </w:r>
      <w:r>
        <w:fldChar w:fldCharType="end"/>
      </w:r>
    </w:p>
    <w:p w:rsidR="36FCAFDF" w:rsidP="2D06E88C" w:rsidRDefault="36FCAFDF" w14:paraId="3C189FEE" w14:textId="276EE45E">
      <w:pPr>
        <w:pStyle w:val="TOC2"/>
        <w:tabs>
          <w:tab w:val="right" w:leader="dot" w:pos="10530"/>
        </w:tabs>
        <w:bidi w:val="0"/>
      </w:pPr>
      <w:r>
        <w:fldChar w:fldCharType="begin"/>
      </w:r>
      <w:r>
        <w:instrText xml:space="preserve">HYPERLINK  \l  "_Toc768389486" </w:instrText>
      </w:r>
      <w:r>
        <w:fldChar w:fldCharType="separate"/>
      </w:r>
      <w:r w:rsidR="2D06E88C">
        <w:rPr/>
        <w:t>1.7 Gestión de Defectos, Riesgos y Contingencias</w:t>
      </w:r>
      <w:r>
        <w:tab/>
      </w:r>
      <w:r>
        <w:fldChar w:fldCharType="begin"/>
      </w:r>
      <w:r>
        <w:instrText xml:space="preserve">PAGEREF _Toc768389486 \h</w:instrText>
      </w:r>
      <w:r>
        <w:fldChar w:fldCharType="separate"/>
      </w:r>
      <w:r w:rsidR="2D06E88C">
        <w:rPr/>
        <w:t>15</w:t>
      </w:r>
      <w:r>
        <w:fldChar w:fldCharType="end"/>
      </w:r>
      <w:r>
        <w:fldChar w:fldCharType="end"/>
      </w:r>
    </w:p>
    <w:p w:rsidR="36FCAFDF" w:rsidP="2D06E88C" w:rsidRDefault="36FCAFDF" w14:paraId="3D8074AF" w14:textId="04435D30">
      <w:pPr>
        <w:pStyle w:val="TOC4"/>
        <w:tabs>
          <w:tab w:val="right" w:leader="dot" w:pos="10530"/>
        </w:tabs>
        <w:bidi w:val="0"/>
      </w:pPr>
      <w:r>
        <w:fldChar w:fldCharType="begin"/>
      </w:r>
      <w:r>
        <w:instrText xml:space="preserve">HYPERLINK  \l  "_Toc837660821" </w:instrText>
      </w:r>
      <w:r>
        <w:fldChar w:fldCharType="separate"/>
      </w:r>
      <w:r w:rsidR="2D06E88C">
        <w:rPr/>
        <w:t>Clasificación de defectos</w:t>
      </w:r>
      <w:r>
        <w:tab/>
      </w:r>
      <w:r>
        <w:fldChar w:fldCharType="begin"/>
      </w:r>
      <w:r>
        <w:instrText xml:space="preserve">PAGEREF _Toc837660821 \h</w:instrText>
      </w:r>
      <w:r>
        <w:fldChar w:fldCharType="separate"/>
      </w:r>
      <w:r w:rsidR="2D06E88C">
        <w:rPr/>
        <w:t>15</w:t>
      </w:r>
      <w:r>
        <w:fldChar w:fldCharType="end"/>
      </w:r>
      <w:r>
        <w:fldChar w:fldCharType="end"/>
      </w:r>
    </w:p>
    <w:p w:rsidR="36FCAFDF" w:rsidP="2D06E88C" w:rsidRDefault="36FCAFDF" w14:paraId="170090EF" w14:textId="093DEB9A">
      <w:pPr>
        <w:pStyle w:val="TOC4"/>
        <w:tabs>
          <w:tab w:val="right" w:leader="dot" w:pos="10530"/>
        </w:tabs>
        <w:bidi w:val="0"/>
      </w:pPr>
      <w:r>
        <w:fldChar w:fldCharType="begin"/>
      </w:r>
      <w:r>
        <w:instrText xml:space="preserve">HYPERLINK  \l  "_Toc1387011744" </w:instrText>
      </w:r>
      <w:r>
        <w:fldChar w:fldCharType="separate"/>
      </w:r>
      <w:r w:rsidR="2D06E88C">
        <w:rPr/>
        <w:t>Riesgos y medidas de contingencia</w:t>
      </w:r>
      <w:r>
        <w:tab/>
      </w:r>
      <w:r>
        <w:fldChar w:fldCharType="begin"/>
      </w:r>
      <w:r>
        <w:instrText xml:space="preserve">PAGEREF _Toc1387011744 \h</w:instrText>
      </w:r>
      <w:r>
        <w:fldChar w:fldCharType="separate"/>
      </w:r>
      <w:r w:rsidR="2D06E88C">
        <w:rPr/>
        <w:t>15</w:t>
      </w:r>
      <w:r>
        <w:fldChar w:fldCharType="end"/>
      </w:r>
      <w:r>
        <w:fldChar w:fldCharType="end"/>
      </w:r>
    </w:p>
    <w:p w:rsidR="36FCAFDF" w:rsidP="2D06E88C" w:rsidRDefault="36FCAFDF" w14:paraId="2E6B3B62" w14:textId="5EEFD362">
      <w:pPr>
        <w:pStyle w:val="TOC4"/>
        <w:tabs>
          <w:tab w:val="right" w:leader="dot" w:pos="10530"/>
        </w:tabs>
        <w:bidi w:val="0"/>
      </w:pPr>
      <w:r>
        <w:fldChar w:fldCharType="begin"/>
      </w:r>
      <w:r>
        <w:instrText xml:space="preserve">HYPERLINK  \l  "_Toc177311044" </w:instrText>
      </w:r>
      <w:r>
        <w:fldChar w:fldCharType="separate"/>
      </w:r>
      <w:r w:rsidR="2D06E88C">
        <w:rPr/>
        <w:t>Controles relacionados con ISO 27000</w:t>
      </w:r>
      <w:r>
        <w:tab/>
      </w:r>
      <w:r>
        <w:fldChar w:fldCharType="begin"/>
      </w:r>
      <w:r>
        <w:instrText xml:space="preserve">PAGEREF _Toc177311044 \h</w:instrText>
      </w:r>
      <w:r>
        <w:fldChar w:fldCharType="separate"/>
      </w:r>
      <w:r w:rsidR="2D06E88C">
        <w:rPr/>
        <w:t>15</w:t>
      </w:r>
      <w:r>
        <w:fldChar w:fldCharType="end"/>
      </w:r>
      <w:r>
        <w:fldChar w:fldCharType="end"/>
      </w:r>
    </w:p>
    <w:p w:rsidR="36FCAFDF" w:rsidP="2D06E88C" w:rsidRDefault="36FCAFDF" w14:paraId="6C9DBE83" w14:textId="3D2DE56C">
      <w:pPr>
        <w:pStyle w:val="TOC2"/>
        <w:tabs>
          <w:tab w:val="right" w:leader="dot" w:pos="10530"/>
        </w:tabs>
        <w:bidi w:val="0"/>
      </w:pPr>
      <w:r>
        <w:fldChar w:fldCharType="begin"/>
      </w:r>
      <w:r>
        <w:instrText xml:space="preserve">HYPERLINK  \l  "_Toc1673773793" </w:instrText>
      </w:r>
      <w:r>
        <w:fldChar w:fldCharType="separate"/>
      </w:r>
      <w:r w:rsidR="2D06E88C">
        <w:rPr/>
        <w:t>1.8 Prototipo de la app</w:t>
      </w:r>
      <w:r>
        <w:tab/>
      </w:r>
      <w:r>
        <w:fldChar w:fldCharType="begin"/>
      </w:r>
      <w:r>
        <w:instrText xml:space="preserve">PAGEREF _Toc1673773793 \h</w:instrText>
      </w:r>
      <w:r>
        <w:fldChar w:fldCharType="separate"/>
      </w:r>
      <w:r w:rsidR="2D06E88C">
        <w:rPr/>
        <w:t>16</w:t>
      </w:r>
      <w:r>
        <w:fldChar w:fldCharType="end"/>
      </w:r>
      <w:r>
        <w:fldChar w:fldCharType="end"/>
      </w:r>
    </w:p>
    <w:p w:rsidR="36FCAFDF" w:rsidP="2D06E88C" w:rsidRDefault="36FCAFDF" w14:paraId="21B2DA57" w14:textId="4EF279B6">
      <w:pPr>
        <w:pStyle w:val="TOC2"/>
        <w:tabs>
          <w:tab w:val="right" w:leader="dot" w:pos="10530"/>
        </w:tabs>
        <w:bidi w:val="0"/>
      </w:pPr>
      <w:r>
        <w:fldChar w:fldCharType="begin"/>
      </w:r>
      <w:r>
        <w:instrText xml:space="preserve">HYPERLINK  \l  "_Toc1440791866" </w:instrText>
      </w:r>
      <w:r>
        <w:fldChar w:fldCharType="separate"/>
      </w:r>
      <w:r w:rsidR="2D06E88C">
        <w:rPr/>
        <w:t>Conclusión</w:t>
      </w:r>
      <w:r>
        <w:tab/>
      </w:r>
      <w:r>
        <w:fldChar w:fldCharType="begin"/>
      </w:r>
      <w:r>
        <w:instrText xml:space="preserve">PAGEREF _Toc1440791866 \h</w:instrText>
      </w:r>
      <w:r>
        <w:fldChar w:fldCharType="separate"/>
      </w:r>
      <w:r w:rsidR="2D06E88C">
        <w:rPr/>
        <w:t>20</w:t>
      </w:r>
      <w:r>
        <w:fldChar w:fldCharType="end"/>
      </w:r>
      <w:r>
        <w:fldChar w:fldCharType="end"/>
      </w:r>
    </w:p>
    <w:p w:rsidR="36FCAFDF" w:rsidP="2D06E88C" w:rsidRDefault="36FCAFDF" w14:paraId="39BAC87E" w14:textId="45EF96F2">
      <w:pPr>
        <w:pStyle w:val="TOC2"/>
        <w:tabs>
          <w:tab w:val="right" w:leader="dot" w:pos="10530"/>
        </w:tabs>
        <w:bidi w:val="0"/>
      </w:pPr>
      <w:r>
        <w:fldChar w:fldCharType="begin"/>
      </w:r>
      <w:r>
        <w:instrText xml:space="preserve">HYPERLINK  \l  "_Toc305245013" </w:instrText>
      </w:r>
      <w:r>
        <w:fldChar w:fldCharType="separate"/>
      </w:r>
      <w:r w:rsidR="2D06E88C">
        <w:rPr/>
        <w:t>Bibliografía</w:t>
      </w:r>
      <w:r>
        <w:tab/>
      </w:r>
      <w:r>
        <w:fldChar w:fldCharType="begin"/>
      </w:r>
      <w:r>
        <w:instrText xml:space="preserve">PAGEREF _Toc305245013 \h</w:instrText>
      </w:r>
      <w:r>
        <w:fldChar w:fldCharType="separate"/>
      </w:r>
      <w:r w:rsidR="2D06E88C">
        <w:rPr/>
        <w:t>21</w:t>
      </w:r>
      <w:r>
        <w:fldChar w:fldCharType="end"/>
      </w:r>
      <w:r>
        <w:fldChar w:fldCharType="end"/>
      </w:r>
    </w:p>
    <w:p w:rsidR="36FCAFDF" w:rsidP="2D06E88C" w:rsidRDefault="36FCAFDF" w14:paraId="37F66620" w14:textId="7A2F9FB0">
      <w:pPr>
        <w:bidi w:val="0"/>
      </w:pPr>
      <w:r>
        <w:fldChar w:fldCharType="end"/>
      </w:r>
    </w:p>
    <w:p w:rsidR="36FCAFDF" w:rsidP="36FCAFDF" w:rsidRDefault="36FCAFDF" w14:paraId="166FBE64" w14:textId="661E5C24">
      <w:pPr>
        <w:jc w:val="left"/>
      </w:pPr>
    </w:p>
    <w:p w:rsidR="36FCAFDF" w:rsidP="36FCAFDF" w:rsidRDefault="36FCAFDF" w14:paraId="6F8EAD1B" w14:textId="6251C27C">
      <w:pPr>
        <w:pStyle w:val="Normal"/>
        <w:jc w:val="left"/>
      </w:pPr>
    </w:p>
    <w:p w:rsidR="2D06E88C" w:rsidP="2D06E88C" w:rsidRDefault="2D06E88C" w14:paraId="26E90CED" w14:textId="6F117B02">
      <w:pPr>
        <w:pStyle w:val="Ttulo1"/>
        <w:jc w:val="left"/>
      </w:pPr>
    </w:p>
    <w:p w:rsidRPr="00696697" w:rsidR="000A3562" w:rsidP="2D06E88C" w:rsidRDefault="000A3562" w14:paraId="0B342714" w14:textId="0CABFA8A">
      <w:pPr>
        <w:pStyle w:val="Ttulo1"/>
        <w:jc w:val="center"/>
        <w:rPr>
          <w:color w:val="FF0000"/>
        </w:rPr>
      </w:pPr>
      <w:r w:rsidRPr="2D06E88C" w:rsidR="030A1284">
        <w:rPr>
          <w:color w:val="FF0000"/>
        </w:rPr>
        <w:t xml:space="preserve"> </w:t>
      </w:r>
      <w:bookmarkStart w:name="_Toc913891275" w:id="1683811699"/>
      <w:r w:rsidRPr="2D06E88C" w:rsidR="1B3D6875">
        <w:rPr>
          <w:color w:val="FF0000"/>
        </w:rPr>
        <w:t>Introducción</w:t>
      </w:r>
      <w:bookmarkEnd w:id="1683811699"/>
    </w:p>
    <w:p w:rsidR="2D06E88C" w:rsidP="2D06E88C" w:rsidRDefault="2D06E88C" w14:paraId="374BEF6F" w14:textId="22800B59">
      <w:pPr>
        <w:pStyle w:val="Normal"/>
      </w:pPr>
    </w:p>
    <w:p w:rsidR="2D06E88C" w:rsidP="2D06E88C" w:rsidRDefault="2D06E88C" w14:paraId="08150358" w14:textId="3B7F77CA">
      <w:pPr>
        <w:pStyle w:val="Normal"/>
      </w:pPr>
    </w:p>
    <w:p w:rsidR="02EA1988" w:rsidP="2D06E88C" w:rsidRDefault="02EA1988" w14:paraId="22DA0B9D" w14:textId="654AB5C9">
      <w:pPr>
        <w:spacing w:before="240" w:beforeAutospacing="off" w:after="240" w:afterAutospacing="off"/>
        <w:jc w:val="both"/>
      </w:pPr>
      <w:r w:rsidRPr="2D06E88C" w:rsidR="02EA1988">
        <w:rPr>
          <w:rFonts w:ascii="Arial" w:hAnsi="Arial" w:eastAsia="Arial" w:cs="Arial"/>
          <w:noProof w:val="0"/>
          <w:sz w:val="22"/>
          <w:szCs w:val="22"/>
          <w:lang w:val="es-CL"/>
        </w:rPr>
        <w:t>El presente informe corresponde a la tercera etapa evolutiva del desarrollo de software para el Condominio Vista Verde, complejo residencial conformado por cinco edificios y más de cuatrocientos residentes. En las entregas anteriores se establecieron los principales requerimientos del sistema, la arquitectura basada en el patrón MVC, la modelación mediante UML 2.5 y el diseño de la base de datos relacional en PostgreSQL.</w:t>
      </w:r>
    </w:p>
    <w:p w:rsidR="02EA1988" w:rsidP="2D06E88C" w:rsidRDefault="02EA1988" w14:paraId="04D307F9" w14:textId="2E9ECE37">
      <w:pPr>
        <w:spacing w:before="240" w:beforeAutospacing="off" w:after="240" w:afterAutospacing="off"/>
        <w:jc w:val="both"/>
      </w:pPr>
      <w:r w:rsidRPr="2D06E88C" w:rsidR="02EA1988">
        <w:rPr>
          <w:rFonts w:ascii="Arial" w:hAnsi="Arial" w:eastAsia="Arial" w:cs="Arial"/>
          <w:noProof w:val="0"/>
          <w:sz w:val="22"/>
          <w:szCs w:val="22"/>
          <w:lang w:val="es-CL"/>
        </w:rPr>
        <w:t>Esta tercera etapa tiene como propósito validar la seguridad, confiabilidad, rendimiento y calidad del sistema propuesto. Para ello, se consideran diferentes modelos de computación en la nube, como SaaS, IaaS y Cloud Computing, además de tendencias tecnológicas actuales que pueden ser aplicadas al proyecto.</w:t>
      </w:r>
    </w:p>
    <w:p w:rsidR="02EA1988" w:rsidP="2D06E88C" w:rsidRDefault="02EA1988" w14:paraId="0B805AA0" w14:textId="4DBFDF4B">
      <w:pPr>
        <w:spacing w:before="240" w:beforeAutospacing="off" w:after="240" w:afterAutospacing="off"/>
        <w:jc w:val="both"/>
      </w:pPr>
      <w:r w:rsidRPr="2D06E88C" w:rsidR="02EA1988">
        <w:rPr>
          <w:rFonts w:ascii="Arial" w:hAnsi="Arial" w:eastAsia="Arial" w:cs="Arial"/>
          <w:noProof w:val="0"/>
          <w:sz w:val="22"/>
          <w:szCs w:val="22"/>
          <w:lang w:val="es-CL"/>
        </w:rPr>
        <w:t>También se analiza el marco ético y jurídico relacionado con el desarrollo de software, considerando códigos de ética profesional, legislación chilena sobre protección de datos y delitos informáticos, y buenas prácticas de seguridad recomendadas por OWASP.</w:t>
      </w:r>
    </w:p>
    <w:p w:rsidR="02EA1988" w:rsidP="2D06E88C" w:rsidRDefault="02EA1988" w14:paraId="1C3E4609" w14:textId="229F320D">
      <w:pPr>
        <w:spacing w:before="240" w:beforeAutospacing="off" w:after="240" w:afterAutospacing="off"/>
        <w:jc w:val="both"/>
      </w:pPr>
      <w:r w:rsidRPr="2D06E88C" w:rsidR="02EA1988">
        <w:rPr>
          <w:rFonts w:ascii="Arial" w:hAnsi="Arial" w:eastAsia="Arial" w:cs="Arial"/>
          <w:noProof w:val="0"/>
          <w:sz w:val="22"/>
          <w:szCs w:val="22"/>
          <w:lang w:val="es-CL"/>
        </w:rPr>
        <w:t>Finalmente, se desarrolla un plan de pruebas para el prototipo, considerando diferentes ambientes de trabajo, pruebas unitarias, de integración, de sistema y rendimiento, además de pruebas de penetración o Pentesting. Se presentan casos de prueba relacionados principalmente con autenticación, control de acceso, pagos y protección de la información. También se definen criterios de aprobación y rechazo, gestión de defectos, riesgos y medidas de contingencia.</w:t>
      </w:r>
    </w:p>
    <w:p w:rsidR="2D06E88C" w:rsidP="2D06E88C" w:rsidRDefault="2D06E88C" w14:paraId="5510BD55" w14:textId="15ADFDDC">
      <w:pPr>
        <w:spacing w:before="240" w:beforeAutospacing="off" w:after="240" w:afterAutospacing="off"/>
        <w:jc w:val="both"/>
        <w:rPr>
          <w:rFonts w:ascii="Arial" w:hAnsi="Arial" w:eastAsia="Arial" w:cs="Arial"/>
          <w:noProof w:val="0"/>
          <w:sz w:val="22"/>
          <w:szCs w:val="22"/>
          <w:lang w:val="es-CL"/>
        </w:rPr>
      </w:pPr>
    </w:p>
    <w:p w:rsidR="36FCAFDF" w:rsidP="36FCAFDF" w:rsidRDefault="36FCAFDF" w14:paraId="4B970A42" w14:textId="7C63E50E">
      <w:pPr>
        <w:jc w:val="left"/>
        <w:rPr>
          <w:rFonts w:ascii="Tahoma" w:hAnsi="Tahoma" w:cs="Tahoma"/>
          <w:sz w:val="22"/>
          <w:szCs w:val="22"/>
        </w:rPr>
      </w:pPr>
    </w:p>
    <w:p w:rsidR="2D06E88C" w:rsidP="2D06E88C" w:rsidRDefault="2D06E88C" w14:paraId="25FD306D" w14:textId="2E7D0B00">
      <w:pPr>
        <w:pStyle w:val="Normal"/>
      </w:pPr>
    </w:p>
    <w:p w:rsidR="00696697" w:rsidP="2D06E88C" w:rsidRDefault="00696697" w14:paraId="19311900" w14:textId="034E2C63">
      <w:pPr>
        <w:pStyle w:val="Ttulo1"/>
        <w:rPr>
          <w:rFonts w:ascii="Arial" w:hAnsi="Arial" w:eastAsia="Arial" w:cs="Arial"/>
          <w:color w:val="FF0000"/>
          <w:sz w:val="36"/>
          <w:szCs w:val="36"/>
        </w:rPr>
      </w:pPr>
      <w:r w:rsidRPr="2D06E88C" w:rsidR="030A1284">
        <w:rPr>
          <w:color w:val="FF0000"/>
        </w:rPr>
        <w:t xml:space="preserve"> </w:t>
      </w:r>
      <w:bookmarkStart w:name="_Toc324102428" w:id="1818211837"/>
      <w:r w:rsidRPr="2D06E88C" w:rsidR="746717E1">
        <w:rPr>
          <w:color w:val="FF0000"/>
        </w:rPr>
        <w:t>Desarroll</w:t>
      </w:r>
      <w:r w:rsidRPr="2D06E88C" w:rsidR="7CC5C068">
        <w:rPr>
          <w:color w:val="FF0000"/>
        </w:rPr>
        <w:t>o</w:t>
      </w:r>
      <w:bookmarkEnd w:id="1818211837"/>
    </w:p>
    <w:p w:rsidR="6B72B4D0" w:rsidP="2D06E88C" w:rsidRDefault="6B72B4D0" w14:paraId="3D313AE7" w14:textId="2D3438E5">
      <w:pPr>
        <w:pStyle w:val="Ttulo2"/>
        <w:rPr>
          <w:rFonts w:ascii="Arial" w:hAnsi="Arial" w:eastAsia="Arial" w:cs="Arial"/>
          <w:noProof w:val="0"/>
          <w:color w:val="FF0000"/>
          <w:lang w:val="es-CL"/>
        </w:rPr>
      </w:pPr>
      <w:bookmarkStart w:name="_Toc710030281" w:id="1011160220"/>
      <w:r w:rsidRPr="2D06E88C" w:rsidR="2A8CAD36">
        <w:rPr>
          <w:noProof w:val="0"/>
          <w:color w:val="FF0000"/>
          <w:lang w:val="es-CL"/>
        </w:rPr>
        <w:t xml:space="preserve">1.1 </w:t>
      </w:r>
      <w:r w:rsidRPr="2D06E88C" w:rsidR="07704F60">
        <w:rPr>
          <w:noProof w:val="0"/>
          <w:color w:val="FF0000"/>
          <w:lang w:val="es-CL"/>
        </w:rPr>
        <w:t>Tendencias Tecnológicas y Modelos Cloud</w:t>
      </w:r>
      <w:bookmarkEnd w:id="1011160220"/>
    </w:p>
    <w:p w:rsidR="6B72B4D0" w:rsidP="2D06E88C" w:rsidRDefault="6B72B4D0" w14:paraId="3BDF3371" w14:textId="38D68EDB">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Para garantizar la disponibilidad operativa del 99% exigida en el requerimiento no funcional RNF-01 y soportar la concurrencia de más de 400 residentes, la infraestructura del Condominio Vista Verde se plantea utilizando servicios basados en la nube.</w:t>
      </w:r>
    </w:p>
    <w:p w:rsidR="6B72B4D0" w:rsidP="2D06E88C" w:rsidRDefault="6B72B4D0" w14:paraId="33FA0192" w14:textId="2BA49B03">
      <w:pPr>
        <w:pStyle w:val="Prrafodelista"/>
        <w:numPr>
          <w:ilvl w:val="0"/>
          <w:numId w:val="12"/>
        </w:numPr>
        <w:spacing w:before="240" w:beforeAutospacing="off" w:after="240" w:afterAutospacing="off"/>
        <w:ind/>
        <w:rPr>
          <w:rFonts w:ascii="Arial" w:hAnsi="Arial" w:eastAsia="Arial" w:cs="Arial"/>
          <w:b w:val="1"/>
          <w:bCs w:val="1"/>
          <w:noProof w:val="0"/>
          <w:sz w:val="22"/>
          <w:szCs w:val="22"/>
          <w:lang w:val="es-CL"/>
        </w:rPr>
      </w:pPr>
      <w:r w:rsidRPr="2D06E88C" w:rsidR="07704F60">
        <w:rPr>
          <w:rFonts w:ascii="Arial" w:hAnsi="Arial" w:eastAsia="Arial" w:cs="Arial"/>
          <w:b w:val="1"/>
          <w:bCs w:val="1"/>
          <w:noProof w:val="0"/>
          <w:sz w:val="22"/>
          <w:szCs w:val="22"/>
          <w:lang w:val="es-CL"/>
        </w:rPr>
        <w:t>IaaS (Infrastructure as a Service / Infraestructura como Servicio):</w:t>
      </w:r>
    </w:p>
    <w:p w:rsidR="6B72B4D0" w:rsidP="2D06E88C" w:rsidRDefault="6B72B4D0" w14:paraId="567B67AE" w14:textId="6F59416A">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Se utilizará para disponer de servidores virtuales (Cloud VPS) y para alojar el motor de base de datos PostgreSQL. Este modelo permite aumentar o disminuir recursos como CPU, memoria RAM y almacenamiento según las necesidades del sistema, sin tener que realizar una inversión en hardware físico.</w:t>
      </w:r>
    </w:p>
    <w:p w:rsidR="6B72B4D0" w:rsidP="2D06E88C" w:rsidRDefault="6B72B4D0" w14:paraId="5C8DF45E" w14:textId="4435BEAA">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Una de sus principales ventajas es la posibilidad de escalar los recursos cuando aumente la cantidad de usuarios o la carga del sistema. Como desventaja, se debe realizar una correcta administración de los recursos utilizados, ya que esto puede generar mayores costos dependiendo del consumo. En el caso de Vista Verde, IaaS se utilizará principalmente para alojar el backend y la base de datos que soportan funcionalidades como pagos, reservas, tickets y reportes.</w:t>
      </w:r>
    </w:p>
    <w:p w:rsidR="6B72B4D0" w:rsidP="2D06E88C" w:rsidRDefault="6B72B4D0" w14:paraId="1B209DEF" w14:textId="6D849692">
      <w:pPr>
        <w:pStyle w:val="Prrafodelista"/>
        <w:numPr>
          <w:ilvl w:val="0"/>
          <w:numId w:val="13"/>
        </w:numPr>
        <w:spacing w:before="240" w:beforeAutospacing="off" w:after="240" w:afterAutospacing="off"/>
        <w:ind/>
        <w:rPr>
          <w:rFonts w:ascii="Arial" w:hAnsi="Arial" w:eastAsia="Arial" w:cs="Arial"/>
          <w:b w:val="1"/>
          <w:bCs w:val="1"/>
          <w:noProof w:val="0"/>
          <w:sz w:val="22"/>
          <w:szCs w:val="22"/>
          <w:lang w:val="es-CL"/>
        </w:rPr>
      </w:pPr>
      <w:r w:rsidRPr="2D06E88C" w:rsidR="07704F60">
        <w:rPr>
          <w:rFonts w:ascii="Arial" w:hAnsi="Arial" w:eastAsia="Arial" w:cs="Arial"/>
          <w:b w:val="1"/>
          <w:bCs w:val="1"/>
          <w:noProof w:val="0"/>
          <w:sz w:val="22"/>
          <w:szCs w:val="22"/>
          <w:lang w:val="es-CL"/>
        </w:rPr>
        <w:t>SaaS (Software as a Service / Software como Servicio):</w:t>
      </w:r>
    </w:p>
    <w:p w:rsidR="6B72B4D0" w:rsidP="2D06E88C" w:rsidRDefault="6B72B4D0" w14:paraId="19B377E2" w14:textId="2A3FA9EA">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Se aplica al modelo de acceso a la plataforma. Los residentes, conserjes, comité y administradores podrán utilizar el sistema mediante navegadores web modernos o la aplicación móvil, sin tener que instalar y mantener un software complejo de manera local.</w:t>
      </w:r>
    </w:p>
    <w:p w:rsidR="6B72B4D0" w:rsidP="2D06E88C" w:rsidRDefault="6B72B4D0" w14:paraId="709875EC" w14:textId="5FA32019">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La principal ventaja de este modelo es que facilita el acceso y mantenimiento de la plataforma, ya que las actualizaciones se realizan sobre el sistema central. Como desventaja, los usuarios dependen de la disponibilidad del servicio y de una conexión a Internet para poder acceder a las funcionalidades. En Vista Verde se utilizará para funcionalidades como consultar y pagar gastos comunes, reservar espacios, registrar incidentes y recibir comunicados.</w:t>
      </w:r>
    </w:p>
    <w:p w:rsidR="6B72B4D0" w:rsidP="2D06E88C" w:rsidRDefault="6B72B4D0" w14:paraId="367B2A9E" w14:textId="7CEFCF60">
      <w:pPr>
        <w:pStyle w:val="Prrafodelista"/>
        <w:numPr>
          <w:ilvl w:val="0"/>
          <w:numId w:val="14"/>
        </w:numPr>
        <w:spacing w:before="240" w:beforeAutospacing="off" w:after="240" w:afterAutospacing="off"/>
        <w:ind/>
        <w:rPr>
          <w:rFonts w:ascii="Arial" w:hAnsi="Arial" w:eastAsia="Arial" w:cs="Arial"/>
          <w:b w:val="1"/>
          <w:bCs w:val="1"/>
          <w:noProof w:val="0"/>
          <w:sz w:val="22"/>
          <w:szCs w:val="22"/>
          <w:lang w:val="es-CL"/>
        </w:rPr>
      </w:pPr>
      <w:r w:rsidRPr="2D06E88C" w:rsidR="07704F60">
        <w:rPr>
          <w:rFonts w:ascii="Arial" w:hAnsi="Arial" w:eastAsia="Arial" w:cs="Arial"/>
          <w:b w:val="1"/>
          <w:bCs w:val="1"/>
          <w:noProof w:val="0"/>
          <w:sz w:val="22"/>
          <w:szCs w:val="22"/>
          <w:lang w:val="es-CL"/>
        </w:rPr>
        <w:t>Cloud Computing:</w:t>
      </w:r>
    </w:p>
    <w:p w:rsidR="6B72B4D0" w:rsidP="2D06E88C" w:rsidRDefault="6B72B4D0" w14:paraId="0036C23F" w14:textId="6E3692DE">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Corresponde al entorno de computación en la nube donde se disponen los recursos y servicios necesarios para el funcionamiento de la plataforma. En el proyecto permitirá utilizar mecanismos de alta disponibilidad, respaldos automáticos diarios y balanceo de carga, con el objetivo de evitar caídas del sistema durante períodos de mayor uso, como los días de pago de gastos comunes.</w:t>
      </w:r>
    </w:p>
    <w:p w:rsidR="6B72B4D0" w:rsidP="2D06E88C" w:rsidRDefault="6B72B4D0" w14:paraId="04E89956" w14:textId="14B7BCF1">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Entre sus ventajas se encuentra la posibilidad de disponer de recursos de forma flexible y adaptarlos a la demanda del sistema. Como desventaja, existe una dependencia del proveedor de servicios cloud y de la conexión a Internet. Para el proyecto, Cloud Computing se relaciona principalmente con la disponibilidad, respaldo de información y continuidad del funcionamiento de la plataforma.</w:t>
      </w:r>
    </w:p>
    <w:p w:rsidR="6B72B4D0" w:rsidP="2D06E88C" w:rsidRDefault="6B72B4D0" w14:paraId="5A407137" w14:textId="70A13290">
      <w:pPr>
        <w:pStyle w:val="Prrafodelista"/>
        <w:numPr>
          <w:ilvl w:val="0"/>
          <w:numId w:val="15"/>
        </w:numPr>
        <w:spacing w:before="240" w:beforeAutospacing="off" w:after="240" w:afterAutospacing="off"/>
        <w:ind/>
        <w:rPr>
          <w:rFonts w:ascii="Arial" w:hAnsi="Arial" w:eastAsia="Arial" w:cs="Arial"/>
          <w:b w:val="1"/>
          <w:bCs w:val="1"/>
          <w:noProof w:val="0"/>
          <w:sz w:val="22"/>
          <w:szCs w:val="22"/>
          <w:lang w:val="es-CL"/>
        </w:rPr>
      </w:pPr>
      <w:r w:rsidRPr="2D06E88C" w:rsidR="07704F60">
        <w:rPr>
          <w:rFonts w:ascii="Arial" w:hAnsi="Arial" w:eastAsia="Arial" w:cs="Arial"/>
          <w:b w:val="1"/>
          <w:bCs w:val="1"/>
          <w:noProof w:val="0"/>
          <w:sz w:val="22"/>
          <w:szCs w:val="22"/>
          <w:lang w:val="es-CL"/>
        </w:rPr>
        <w:t>Tendencias Tecnológicas Actuales Aplicadas al Proyecto:</w:t>
      </w:r>
    </w:p>
    <w:p w:rsidR="6B72B4D0" w:rsidP="2D06E88C" w:rsidRDefault="6B72B4D0" w14:paraId="0B7EB6E1" w14:textId="61EFE7AD">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b w:val="1"/>
          <w:bCs w:val="1"/>
          <w:noProof w:val="0"/>
          <w:sz w:val="22"/>
          <w:szCs w:val="22"/>
          <w:lang w:val="es-CL"/>
        </w:rPr>
        <w:t xml:space="preserve">1. Arquitectura </w:t>
      </w:r>
      <w:r w:rsidRPr="2D06E88C" w:rsidR="07704F60">
        <w:rPr>
          <w:rFonts w:ascii="Arial" w:hAnsi="Arial" w:eastAsia="Arial" w:cs="Arial"/>
          <w:b w:val="1"/>
          <w:bCs w:val="1"/>
          <w:noProof w:val="0"/>
          <w:sz w:val="22"/>
          <w:szCs w:val="22"/>
          <w:lang w:val="es-CL"/>
        </w:rPr>
        <w:t>Serverless</w:t>
      </w:r>
      <w:r w:rsidRPr="2D06E88C" w:rsidR="07704F60">
        <w:rPr>
          <w:rFonts w:ascii="Arial" w:hAnsi="Arial" w:eastAsia="Arial" w:cs="Arial"/>
          <w:b w:val="1"/>
          <w:bCs w:val="1"/>
          <w:noProof w:val="0"/>
          <w:sz w:val="22"/>
          <w:szCs w:val="22"/>
          <w:lang w:val="es-CL"/>
        </w:rPr>
        <w:t xml:space="preserve"> (Sin Servidor) para notificaciones:</w:t>
      </w:r>
      <w:r w:rsidRPr="2D06E88C" w:rsidR="16424017">
        <w:rPr>
          <w:rFonts w:ascii="Arial" w:hAnsi="Arial" w:eastAsia="Arial" w:cs="Arial"/>
          <w:b w:val="1"/>
          <w:bCs w:val="1"/>
          <w:noProof w:val="0"/>
          <w:sz w:val="22"/>
          <w:szCs w:val="22"/>
          <w:lang w:val="es-CL"/>
        </w:rPr>
        <w:t xml:space="preserve"> s</w:t>
      </w:r>
      <w:r w:rsidRPr="2D06E88C" w:rsidR="07704F60">
        <w:rPr>
          <w:rFonts w:ascii="Arial" w:hAnsi="Arial" w:eastAsia="Arial" w:cs="Arial"/>
          <w:noProof w:val="0"/>
          <w:sz w:val="22"/>
          <w:szCs w:val="22"/>
          <w:lang w:val="es-CL"/>
        </w:rPr>
        <w:t xml:space="preserve">e utilizará para apoyar el envío de comunicados (RF-05) y alertas relacionadas con el estado de </w:t>
      </w:r>
      <w:r w:rsidRPr="2D06E88C" w:rsidR="07704F60">
        <w:rPr>
          <w:rFonts w:ascii="Arial" w:hAnsi="Arial" w:eastAsia="Arial" w:cs="Arial"/>
          <w:noProof w:val="0"/>
          <w:sz w:val="22"/>
          <w:szCs w:val="22"/>
          <w:lang w:val="es-CL"/>
        </w:rPr>
        <w:t>tickets</w:t>
      </w:r>
      <w:r w:rsidRPr="2D06E88C" w:rsidR="07704F60">
        <w:rPr>
          <w:rFonts w:ascii="Arial" w:hAnsi="Arial" w:eastAsia="Arial" w:cs="Arial"/>
          <w:noProof w:val="0"/>
          <w:sz w:val="22"/>
          <w:szCs w:val="22"/>
          <w:lang w:val="es-CL"/>
        </w:rPr>
        <w:t xml:space="preserve"> (RF-04), mediante servicios </w:t>
      </w:r>
      <w:r w:rsidRPr="2D06E88C" w:rsidR="07704F60">
        <w:rPr>
          <w:rFonts w:ascii="Arial" w:hAnsi="Arial" w:eastAsia="Arial" w:cs="Arial"/>
          <w:noProof w:val="0"/>
          <w:sz w:val="22"/>
          <w:szCs w:val="22"/>
          <w:lang w:val="es-CL"/>
        </w:rPr>
        <w:t>cloud</w:t>
      </w:r>
      <w:r w:rsidRPr="2D06E88C" w:rsidR="07704F60">
        <w:rPr>
          <w:rFonts w:ascii="Arial" w:hAnsi="Arial" w:eastAsia="Arial" w:cs="Arial"/>
          <w:noProof w:val="0"/>
          <w:sz w:val="22"/>
          <w:szCs w:val="22"/>
          <w:lang w:val="es-CL"/>
        </w:rPr>
        <w:t xml:space="preserve"> gestionados. Esta alternativa permite ejecutar determinadas funciones sin mantener un servidor dedicado exclusivamente para estas tareas.</w:t>
      </w:r>
    </w:p>
    <w:p w:rsidR="6B72B4D0" w:rsidP="2D06E88C" w:rsidRDefault="6B72B4D0" w14:paraId="4A3DDDBC" w14:textId="26DD55A5">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Su principal ventaja es reducir la administración de infraestructura y permitir que los recursos se utilicen según la demanda. Como desventaja, existe una dependencia de los servicios proporcionados por terceros. En Vista Verde se aplicará principalmente al envío de notificaciones y alertas de manera asíncrona.</w:t>
      </w:r>
    </w:p>
    <w:p w:rsidR="6B72B4D0" w:rsidP="2D06E88C" w:rsidRDefault="6B72B4D0" w14:paraId="45D8AB46" w14:textId="6CB76573">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b w:val="1"/>
          <w:bCs w:val="1"/>
          <w:noProof w:val="0"/>
          <w:sz w:val="22"/>
          <w:szCs w:val="22"/>
          <w:lang w:val="es-CL"/>
        </w:rPr>
        <w:t>2. Contenedores Docker y orquestación:</w:t>
      </w:r>
      <w:r w:rsidRPr="2D06E88C" w:rsidR="7AEBA470">
        <w:rPr>
          <w:rFonts w:ascii="Arial" w:hAnsi="Arial" w:eastAsia="Arial" w:cs="Arial"/>
          <w:b w:val="1"/>
          <w:bCs w:val="1"/>
          <w:noProof w:val="0"/>
          <w:sz w:val="22"/>
          <w:szCs w:val="22"/>
          <w:lang w:val="es-CL"/>
        </w:rPr>
        <w:t xml:space="preserve"> e</w:t>
      </w:r>
      <w:r w:rsidRPr="2D06E88C" w:rsidR="07704F60">
        <w:rPr>
          <w:rFonts w:ascii="Arial" w:hAnsi="Arial" w:eastAsia="Arial" w:cs="Arial"/>
          <w:noProof w:val="0"/>
          <w:sz w:val="22"/>
          <w:szCs w:val="22"/>
          <w:lang w:val="es-CL"/>
        </w:rPr>
        <w:t xml:space="preserve">l </w:t>
      </w:r>
      <w:r w:rsidRPr="2D06E88C" w:rsidR="07704F60">
        <w:rPr>
          <w:rFonts w:ascii="Arial" w:hAnsi="Arial" w:eastAsia="Arial" w:cs="Arial"/>
          <w:noProof w:val="0"/>
          <w:sz w:val="22"/>
          <w:szCs w:val="22"/>
          <w:lang w:val="es-CL"/>
        </w:rPr>
        <w:t>backend</w:t>
      </w:r>
      <w:r w:rsidRPr="2D06E88C" w:rsidR="07704F60">
        <w:rPr>
          <w:rFonts w:ascii="Arial" w:hAnsi="Arial" w:eastAsia="Arial" w:cs="Arial"/>
          <w:noProof w:val="0"/>
          <w:sz w:val="22"/>
          <w:szCs w:val="22"/>
          <w:lang w:val="es-CL"/>
        </w:rPr>
        <w:t xml:space="preserve"> desarrollado mediante API REST y otros servicios del sistema se empaquetarán en contenedores Docker. Esto permite mantener ambientes similares entre desarrollo (DEV), pruebas (UAT) y producción (PRD), reduciendo problemas de compatibilidad entre estos entornos.</w:t>
      </w:r>
    </w:p>
    <w:p w:rsidR="6B72B4D0" w:rsidP="2D06E88C" w:rsidRDefault="6B72B4D0" w14:paraId="74584228" w14:textId="26F1986C">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La principal ventaja es facilitar el despliegue y mantener una configuración más consistente entre los distintos ambientes. Como desventaja, cuando existen varios contenedores, su administración puede aumentar la complejidad del sistema. Para Vista Verde se utilizará principalmente para facilitar el despliegue y mantenimiento de los componentes del backend.</w:t>
      </w:r>
    </w:p>
    <w:p w:rsidR="6B72B4D0" w:rsidP="2D06E88C" w:rsidRDefault="6B72B4D0" w14:paraId="74F30E56" w14:textId="3024555F">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b w:val="1"/>
          <w:bCs w:val="1"/>
          <w:noProof w:val="0"/>
          <w:sz w:val="22"/>
          <w:szCs w:val="22"/>
          <w:lang w:val="es-CL"/>
        </w:rPr>
        <w:t xml:space="preserve">3. Edge Computing y CDN (Content </w:t>
      </w:r>
      <w:r w:rsidRPr="2D06E88C" w:rsidR="07704F60">
        <w:rPr>
          <w:rFonts w:ascii="Arial" w:hAnsi="Arial" w:eastAsia="Arial" w:cs="Arial"/>
          <w:b w:val="1"/>
          <w:bCs w:val="1"/>
          <w:noProof w:val="0"/>
          <w:sz w:val="22"/>
          <w:szCs w:val="22"/>
          <w:lang w:val="es-CL"/>
        </w:rPr>
        <w:t>Delivery</w:t>
      </w:r>
      <w:r w:rsidRPr="2D06E88C" w:rsidR="07704F60">
        <w:rPr>
          <w:rFonts w:ascii="Arial" w:hAnsi="Arial" w:eastAsia="Arial" w:cs="Arial"/>
          <w:b w:val="1"/>
          <w:bCs w:val="1"/>
          <w:noProof w:val="0"/>
          <w:sz w:val="22"/>
          <w:szCs w:val="22"/>
          <w:lang w:val="es-CL"/>
        </w:rPr>
        <w:t xml:space="preserve"> Network):</w:t>
      </w:r>
      <w:r w:rsidRPr="2D06E88C" w:rsidR="07518ED4">
        <w:rPr>
          <w:rFonts w:ascii="Arial" w:hAnsi="Arial" w:eastAsia="Arial" w:cs="Arial"/>
          <w:b w:val="1"/>
          <w:bCs w:val="1"/>
          <w:noProof w:val="0"/>
          <w:sz w:val="22"/>
          <w:szCs w:val="22"/>
          <w:lang w:val="es-CL"/>
        </w:rPr>
        <w:t xml:space="preserve"> s</w:t>
      </w:r>
      <w:r w:rsidRPr="2D06E88C" w:rsidR="07704F60">
        <w:rPr>
          <w:rFonts w:ascii="Arial" w:hAnsi="Arial" w:eastAsia="Arial" w:cs="Arial"/>
          <w:noProof w:val="0"/>
          <w:sz w:val="22"/>
          <w:szCs w:val="22"/>
          <w:lang w:val="es-CL"/>
        </w:rPr>
        <w:t xml:space="preserve">e plantea utilizar estos servicios para distribuir archivos estáticos e imágenes asociadas a los </w:t>
      </w:r>
      <w:r w:rsidRPr="2D06E88C" w:rsidR="07704F60">
        <w:rPr>
          <w:rFonts w:ascii="Arial" w:hAnsi="Arial" w:eastAsia="Arial" w:cs="Arial"/>
          <w:noProof w:val="0"/>
          <w:sz w:val="22"/>
          <w:szCs w:val="22"/>
          <w:lang w:val="es-CL"/>
        </w:rPr>
        <w:t>tickets</w:t>
      </w:r>
      <w:r w:rsidRPr="2D06E88C" w:rsidR="07704F60">
        <w:rPr>
          <w:rFonts w:ascii="Arial" w:hAnsi="Arial" w:eastAsia="Arial" w:cs="Arial"/>
          <w:noProof w:val="0"/>
          <w:sz w:val="22"/>
          <w:szCs w:val="22"/>
          <w:lang w:val="es-CL"/>
        </w:rPr>
        <w:t xml:space="preserve"> de incidentes (RF-04) mediante servidores ubicados más cerca de los usuarios. Esto permitirá mejorar los tiempos de carga de determinados recursos y contribuir al cumplimiento del RNF-03, que establece un tiempo de respuesta inferior a 2 segundos.</w:t>
      </w:r>
    </w:p>
    <w:p w:rsidR="6B72B4D0" w:rsidP="2D06E88C" w:rsidRDefault="6B72B4D0" w14:paraId="64A6484B" w14:textId="74830463">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Su ventaja principal es mejorar la velocidad de entrega de archivos e imágenes. Como desventaja, requiere una configuración adicional y genera dependencia de servicios externos. En el proyecto se aplicará principalmente a imágenes, archivos estáticos y otros recursos que no necesitan ser procesados directamente por el servidor principal.</w:t>
      </w:r>
    </w:p>
    <w:p w:rsidR="6B72B4D0" w:rsidP="2D06E88C" w:rsidRDefault="6B72B4D0" w14:paraId="1CBAC8C9" w14:textId="7CB4C16B">
      <w:pPr>
        <w:pStyle w:val="Prrafodelista"/>
        <w:numPr>
          <w:ilvl w:val="0"/>
          <w:numId w:val="16"/>
        </w:numPr>
        <w:spacing w:before="240" w:beforeAutospacing="off" w:after="240" w:afterAutospacing="off"/>
        <w:ind/>
        <w:rPr>
          <w:rFonts w:ascii="Arial" w:hAnsi="Arial" w:eastAsia="Arial" w:cs="Arial"/>
          <w:b w:val="1"/>
          <w:bCs w:val="1"/>
          <w:noProof w:val="0"/>
          <w:sz w:val="22"/>
          <w:szCs w:val="22"/>
          <w:lang w:val="es-CL"/>
        </w:rPr>
      </w:pPr>
      <w:r w:rsidRPr="2D06E88C" w:rsidR="07704F60">
        <w:rPr>
          <w:rFonts w:ascii="Arial" w:hAnsi="Arial" w:eastAsia="Arial" w:cs="Arial"/>
          <w:b w:val="1"/>
          <w:bCs w:val="1"/>
          <w:noProof w:val="0"/>
          <w:sz w:val="22"/>
          <w:szCs w:val="22"/>
          <w:lang w:val="es-CL"/>
        </w:rPr>
        <w:t>Relación de las tecnologías con el proyecto</w:t>
      </w:r>
    </w:p>
    <w:p w:rsidR="6B72B4D0" w:rsidP="2D06E88C" w:rsidRDefault="6B72B4D0" w14:paraId="5904ED76" w14:textId="3F11123E">
      <w:pPr>
        <w:spacing w:before="240" w:beforeAutospacing="off" w:after="240" w:afterAutospacing="off"/>
        <w:ind/>
        <w:rPr>
          <w:rFonts w:ascii="Arial" w:hAnsi="Arial" w:eastAsia="Arial" w:cs="Arial"/>
          <w:noProof w:val="0"/>
          <w:sz w:val="22"/>
          <w:szCs w:val="22"/>
          <w:lang w:val="es-CL"/>
        </w:rPr>
      </w:pPr>
      <w:r w:rsidRPr="2D06E88C" w:rsidR="07704F60">
        <w:rPr>
          <w:rFonts w:ascii="Arial" w:hAnsi="Arial" w:eastAsia="Arial" w:cs="Arial"/>
          <w:noProof w:val="0"/>
          <w:sz w:val="22"/>
          <w:szCs w:val="22"/>
          <w:lang w:val="es-CL"/>
        </w:rPr>
        <w:t>Los modelos y tecnologías mencionados se complementan entre sí. IaaS permite disponer de la infraestructura necesaria para ejecutar los servicios del sistema, mientras que SaaS corresponde a la forma en que los usuarios acceden y utilizan la plataforma. Cloud Computing proporciona el entorno general donde estos servicios pueden funcionar de manera flexible y escalable.</w:t>
      </w:r>
    </w:p>
    <w:p w:rsidR="6B72B4D0" w:rsidP="2D06E88C" w:rsidRDefault="6B72B4D0" w14:paraId="7C5A4B9E" w14:textId="50DFBF58">
      <w:pPr>
        <w:spacing w:before="240" w:beforeAutospacing="off" w:after="240" w:afterAutospacing="off"/>
        <w:ind/>
        <w:rPr>
          <w:rFonts w:ascii="Arial" w:hAnsi="Arial" w:eastAsia="Arial" w:cs="Arial"/>
          <w:noProof w:val="0"/>
          <w:color w:val="FF0000"/>
          <w:sz w:val="22"/>
          <w:szCs w:val="22"/>
          <w:lang w:val="es-CL"/>
        </w:rPr>
      </w:pPr>
      <w:r w:rsidRPr="2D06E88C" w:rsidR="07704F60">
        <w:rPr>
          <w:rFonts w:ascii="Arial" w:hAnsi="Arial" w:eastAsia="Arial" w:cs="Arial"/>
          <w:noProof w:val="0"/>
          <w:sz w:val="22"/>
          <w:szCs w:val="22"/>
          <w:lang w:val="es-CL"/>
        </w:rPr>
        <w:t xml:space="preserve">Por otra parte, </w:t>
      </w:r>
      <w:r w:rsidRPr="2D06E88C" w:rsidR="07704F60">
        <w:rPr>
          <w:rFonts w:ascii="Arial" w:hAnsi="Arial" w:eastAsia="Arial" w:cs="Arial"/>
          <w:noProof w:val="0"/>
          <w:sz w:val="22"/>
          <w:szCs w:val="22"/>
          <w:lang w:val="es-CL"/>
        </w:rPr>
        <w:t>Serverless</w:t>
      </w:r>
      <w:r w:rsidRPr="2D06E88C" w:rsidR="07704F60">
        <w:rPr>
          <w:rFonts w:ascii="Arial" w:hAnsi="Arial" w:eastAsia="Arial" w:cs="Arial"/>
          <w:noProof w:val="0"/>
          <w:sz w:val="22"/>
          <w:szCs w:val="22"/>
          <w:lang w:val="es-CL"/>
        </w:rPr>
        <w:t xml:space="preserve">, Docker y Edge Computing/CDN se utilizan para necesidades más específicas del proyecto, como el envío de notificaciones, el despliegue del </w:t>
      </w:r>
      <w:r w:rsidRPr="2D06E88C" w:rsidR="07704F60">
        <w:rPr>
          <w:rFonts w:ascii="Arial" w:hAnsi="Arial" w:eastAsia="Arial" w:cs="Arial"/>
          <w:noProof w:val="0"/>
          <w:sz w:val="22"/>
          <w:szCs w:val="22"/>
          <w:lang w:val="es-CL"/>
        </w:rPr>
        <w:t>backend</w:t>
      </w:r>
      <w:r w:rsidRPr="2D06E88C" w:rsidR="07704F60">
        <w:rPr>
          <w:rFonts w:ascii="Arial" w:hAnsi="Arial" w:eastAsia="Arial" w:cs="Arial"/>
          <w:noProof w:val="0"/>
          <w:sz w:val="22"/>
          <w:szCs w:val="22"/>
          <w:lang w:val="es-CL"/>
        </w:rPr>
        <w:t xml:space="preserve"> y la mejora de los tiempos de respuesta. En conjunto, estas tecnologías buscan que la plataforma del Condominio Vista Verde pueda mantener una buena disponibilidad, responder a la cantidad de usuarios esperada y fa</w:t>
      </w:r>
      <w:r w:rsidRPr="2D06E88C" w:rsidR="07704F60">
        <w:rPr>
          <w:rFonts w:ascii="Arial" w:hAnsi="Arial" w:eastAsia="Arial" w:cs="Arial"/>
          <w:noProof w:val="0"/>
          <w:color w:val="auto"/>
          <w:sz w:val="22"/>
          <w:szCs w:val="22"/>
          <w:lang w:val="es-CL"/>
        </w:rPr>
        <w:t xml:space="preserve">cilitar su </w:t>
      </w:r>
      <w:r w:rsidRPr="2D06E88C" w:rsidR="07704F60">
        <w:rPr>
          <w:rFonts w:ascii="Arial" w:hAnsi="Arial" w:eastAsia="Arial" w:cs="Arial"/>
          <w:noProof w:val="0"/>
          <w:color w:val="auto"/>
          <w:sz w:val="22"/>
          <w:szCs w:val="22"/>
          <w:lang w:val="es-CL"/>
        </w:rPr>
        <w:t>mant</w:t>
      </w:r>
      <w:r w:rsidRPr="2D06E88C" w:rsidR="07704F60">
        <w:rPr>
          <w:rFonts w:ascii="Arial" w:hAnsi="Arial" w:eastAsia="Arial" w:cs="Arial"/>
          <w:noProof w:val="0"/>
          <w:color w:val="auto"/>
          <w:sz w:val="22"/>
          <w:szCs w:val="22"/>
          <w:lang w:val="es-CL"/>
        </w:rPr>
        <w:t>enimiento</w:t>
      </w:r>
      <w:r w:rsidRPr="2D06E88C" w:rsidR="07704F60">
        <w:rPr>
          <w:rFonts w:ascii="Arial" w:hAnsi="Arial" w:eastAsia="Arial" w:cs="Arial"/>
          <w:noProof w:val="0"/>
          <w:color w:val="auto"/>
          <w:sz w:val="22"/>
          <w:szCs w:val="22"/>
          <w:lang w:val="es-CL"/>
        </w:rPr>
        <w:t>.</w:t>
      </w:r>
      <w:r>
        <w:br/>
      </w:r>
    </w:p>
    <w:p w:rsidRPr="00C71AE9" w:rsidR="000A3562" w:rsidP="2D06E88C" w:rsidRDefault="000A3562" w14:paraId="013FC8FA" w14:textId="06CF019C">
      <w:pPr>
        <w:pStyle w:val="Ttulo2"/>
        <w:rPr>
          <w:rFonts w:ascii="Arial" w:hAnsi="Arial" w:eastAsia="Arial" w:cs="Arial"/>
          <w:noProof w:val="0"/>
          <w:color w:val="FF0000"/>
          <w:sz w:val="28"/>
          <w:szCs w:val="28"/>
          <w:lang w:val="es-CL"/>
        </w:rPr>
      </w:pPr>
      <w:bookmarkStart w:name="_Toc374078097" w:id="261457077"/>
      <w:r w:rsidRPr="2D06E88C" w:rsidR="0D21C7B2">
        <w:rPr>
          <w:noProof w:val="0"/>
          <w:color w:val="FF0000"/>
          <w:lang w:val="es-CL"/>
        </w:rPr>
        <w:t>1.2 Confiabilidad</w:t>
      </w:r>
      <w:r w:rsidRPr="2D06E88C" w:rsidR="16750B35">
        <w:rPr>
          <w:noProof w:val="0"/>
          <w:color w:val="FF0000"/>
          <w:lang w:val="es-CL"/>
        </w:rPr>
        <w:t>, Ética y Marco Jurídico</w:t>
      </w:r>
      <w:bookmarkEnd w:id="261457077"/>
    </w:p>
    <w:p w:rsidR="009D1F1F" w:rsidP="2D06E88C" w:rsidRDefault="009D1F1F" w14:paraId="16B48CC1" w14:textId="2A17D767">
      <w:pPr>
        <w:pStyle w:val="Normal"/>
        <w:ind w:left="0"/>
        <w:rPr>
          <w:rFonts w:ascii="Arial" w:hAnsi="Arial" w:eastAsia="Arial" w:cs="Arial"/>
          <w:sz w:val="22"/>
          <w:szCs w:val="22"/>
        </w:rPr>
      </w:pPr>
      <w:r w:rsidRPr="2D06E88C" w:rsidR="7D7B32A5">
        <w:rPr>
          <w:rFonts w:ascii="Arial" w:hAnsi="Arial" w:eastAsia="Arial" w:cs="Arial"/>
          <w:sz w:val="22"/>
          <w:szCs w:val="22"/>
        </w:rPr>
        <w:t>La implementación de un sistema que gestiona información financiera, pagos de gastos comunes, reservas, incidentes y datos personales de más de 400 residentes requiere que el software sea confiable y que su desarrollo considere aspectos éticos y legales. Una falla de seguridad o un uso incorrecto de la información podría afectar tanto el funcionamiento del condominio como la confianza de sus residentes.</w:t>
      </w:r>
    </w:p>
    <w:p w:rsidR="009D1F1F" w:rsidP="2D06E88C" w:rsidRDefault="009D1F1F" w14:paraId="0647DE38" w14:textId="5FCBF05E">
      <w:pPr>
        <w:pStyle w:val="Normal"/>
        <w:ind w:left="0"/>
        <w:rPr>
          <w:rFonts w:ascii="Arial" w:hAnsi="Arial" w:eastAsia="Arial" w:cs="Arial"/>
          <w:sz w:val="22"/>
          <w:szCs w:val="22"/>
        </w:rPr>
      </w:pPr>
      <w:r w:rsidRPr="2D06E88C" w:rsidR="7D7B32A5">
        <w:rPr>
          <w:rFonts w:ascii="Arial" w:hAnsi="Arial" w:eastAsia="Arial" w:cs="Arial"/>
          <w:sz w:val="22"/>
          <w:szCs w:val="22"/>
        </w:rPr>
        <w:t>Códigos de Ética Profesional</w:t>
      </w:r>
    </w:p>
    <w:p w:rsidR="009D1F1F" w:rsidP="2D06E88C" w:rsidRDefault="009D1F1F" w14:paraId="74E23FB4" w14:textId="0731CAD7">
      <w:pPr>
        <w:pStyle w:val="Normal"/>
        <w:ind w:left="0"/>
        <w:rPr>
          <w:rFonts w:ascii="Arial" w:hAnsi="Arial" w:eastAsia="Arial" w:cs="Arial"/>
          <w:sz w:val="22"/>
          <w:szCs w:val="22"/>
        </w:rPr>
      </w:pPr>
      <w:r w:rsidRPr="2D06E88C" w:rsidR="7D7B32A5">
        <w:rPr>
          <w:rFonts w:ascii="Arial" w:hAnsi="Arial" w:eastAsia="Arial" w:cs="Arial"/>
          <w:sz w:val="22"/>
          <w:szCs w:val="22"/>
        </w:rPr>
        <w:t>Para el desarrollo del proyecto se consideran los siguientes códigos de ética relacionados con el área informática:</w:t>
      </w:r>
    </w:p>
    <w:p w:rsidR="009D1F1F" w:rsidP="2D06E88C" w:rsidRDefault="009D1F1F" w14:paraId="6275BDC6" w14:textId="623108CF">
      <w:pPr>
        <w:pStyle w:val="Normal"/>
        <w:ind w:left="0"/>
        <w:rPr>
          <w:rFonts w:ascii="Arial" w:hAnsi="Arial" w:eastAsia="Arial" w:cs="Arial"/>
          <w:sz w:val="22"/>
          <w:szCs w:val="22"/>
        </w:rPr>
      </w:pPr>
      <w:r w:rsidRPr="2D06E88C" w:rsidR="7D7B32A5">
        <w:rPr>
          <w:rFonts w:ascii="Arial" w:hAnsi="Arial" w:eastAsia="Arial" w:cs="Arial"/>
          <w:sz w:val="22"/>
          <w:szCs w:val="22"/>
        </w:rPr>
        <w:t>1. Código de Ética de ACM:</w:t>
      </w:r>
      <w:r>
        <w:br/>
      </w:r>
      <w:r w:rsidRPr="2D06E88C" w:rsidR="7D7B32A5">
        <w:rPr>
          <w:rFonts w:ascii="Arial" w:hAnsi="Arial" w:eastAsia="Arial" w:cs="Arial"/>
          <w:sz w:val="22"/>
          <w:szCs w:val="22"/>
        </w:rPr>
        <w:t>Promueve que los profesionales de la computación actúen de manera responsable, considerando el bienestar de las personas, la privacidad y la seguridad de la información. En Vista Verde se relaciona con el correcto tratamiento de los datos personales y financieros de los residentes.</w:t>
      </w:r>
    </w:p>
    <w:p w:rsidR="009D1F1F" w:rsidP="2D06E88C" w:rsidRDefault="009D1F1F" w14:paraId="0C6C0763" w14:textId="67060D8A">
      <w:pPr>
        <w:pStyle w:val="Normal"/>
        <w:ind w:left="0"/>
        <w:rPr>
          <w:rFonts w:ascii="Arial" w:hAnsi="Arial" w:eastAsia="Arial" w:cs="Arial"/>
          <w:sz w:val="22"/>
          <w:szCs w:val="22"/>
        </w:rPr>
      </w:pPr>
      <w:r w:rsidRPr="2D06E88C" w:rsidR="7D7B32A5">
        <w:rPr>
          <w:rFonts w:ascii="Arial" w:hAnsi="Arial" w:eastAsia="Arial" w:cs="Arial"/>
          <w:sz w:val="22"/>
          <w:szCs w:val="22"/>
        </w:rPr>
        <w:t>2. Código de Ética de IEEE:</w:t>
      </w:r>
      <w:r>
        <w:br/>
      </w:r>
      <w:r w:rsidRPr="2D06E88C" w:rsidR="7D7B32A5">
        <w:rPr>
          <w:rFonts w:ascii="Arial" w:hAnsi="Arial" w:eastAsia="Arial" w:cs="Arial"/>
          <w:sz w:val="22"/>
          <w:szCs w:val="22"/>
        </w:rPr>
        <w:t>Establece principios relacionados con la responsabilidad profesional, la integridad y el comportamiento ético en el desarrollo y uso de tecnologías. Para el proyecto, estos principios se relacionan con la necesidad de entregar información confiable y evitar modificaciones o usos indebidos de los datos del sistema.</w:t>
      </w:r>
    </w:p>
    <w:p w:rsidR="009D1F1F" w:rsidP="2D06E88C" w:rsidRDefault="009D1F1F" w14:paraId="7BCD1140" w14:textId="2C613DB1">
      <w:pPr>
        <w:pStyle w:val="Normal"/>
        <w:ind w:left="0"/>
        <w:rPr>
          <w:rFonts w:ascii="Arial" w:hAnsi="Arial" w:eastAsia="Arial" w:cs="Arial"/>
          <w:sz w:val="22"/>
          <w:szCs w:val="22"/>
        </w:rPr>
      </w:pPr>
      <w:r w:rsidRPr="2D06E88C" w:rsidR="7D7B32A5">
        <w:rPr>
          <w:rFonts w:ascii="Arial" w:hAnsi="Arial" w:eastAsia="Arial" w:cs="Arial"/>
          <w:sz w:val="22"/>
          <w:szCs w:val="22"/>
        </w:rPr>
        <w:t>3. Código de Ética y Práctica Profesional de Ingeniería de Software ACM/IEEE:</w:t>
      </w:r>
      <w:r>
        <w:br/>
      </w:r>
      <w:r w:rsidRPr="2D06E88C" w:rsidR="7D7B32A5">
        <w:rPr>
          <w:rFonts w:ascii="Arial" w:hAnsi="Arial" w:eastAsia="Arial" w:cs="Arial"/>
          <w:sz w:val="22"/>
          <w:szCs w:val="22"/>
        </w:rPr>
        <w:t>Establece principios específicos para profesionales del desarrollo de software, considerando aspectos como el interés público, la calidad del producto, la integridad profesional y la responsabilidad frente al cliente y usuarios. En Vista Verde se relaciona directamente con la calidad y seguridad de funcionalidades críticas como pagos, reservas y gestión de información.</w:t>
      </w:r>
    </w:p>
    <w:p w:rsidR="009D1F1F" w:rsidP="2D06E88C" w:rsidRDefault="009D1F1F" w14:paraId="294B9E12" w14:textId="3157F642">
      <w:pPr>
        <w:pStyle w:val="Normal"/>
        <w:ind w:left="0"/>
        <w:rPr>
          <w:rFonts w:ascii="Arial" w:hAnsi="Arial" w:eastAsia="Arial" w:cs="Arial"/>
          <w:sz w:val="22"/>
          <w:szCs w:val="22"/>
        </w:rPr>
      </w:pPr>
      <w:r w:rsidRPr="2D06E88C" w:rsidR="7D7B32A5">
        <w:rPr>
          <w:rFonts w:ascii="Arial" w:hAnsi="Arial" w:eastAsia="Arial" w:cs="Arial"/>
          <w:sz w:val="22"/>
          <w:szCs w:val="22"/>
        </w:rPr>
        <w:t>La aplicación de estos códigos contribuye a mantener la confianza de los usuarios, reducir errores derivados de malas prácticas y proteger la reputación de la administración del condominio. Además, permite que las decisiones relacionadas con el desarrollo y mantenimiento del sistema consideren tanto los requerimientos técnicos como el impacto que pueden tener sobre los usuarios.</w:t>
      </w:r>
    </w:p>
    <w:p w:rsidR="009D1F1F" w:rsidP="2D06E88C" w:rsidRDefault="009D1F1F" w14:paraId="5EA75E37" w14:textId="508D5E7B">
      <w:pPr>
        <w:pStyle w:val="Normal"/>
        <w:ind w:left="0"/>
        <w:rPr>
          <w:rFonts w:ascii="Arial" w:hAnsi="Arial" w:eastAsia="Arial" w:cs="Arial"/>
          <w:sz w:val="22"/>
          <w:szCs w:val="22"/>
        </w:rPr>
      </w:pPr>
      <w:r w:rsidRPr="2D06E88C" w:rsidR="7D7B32A5">
        <w:rPr>
          <w:rFonts w:ascii="Arial" w:hAnsi="Arial" w:eastAsia="Arial" w:cs="Arial"/>
          <w:sz w:val="22"/>
          <w:szCs w:val="22"/>
        </w:rPr>
        <w:t>Instrumentos Jurídicos Aplicables</w:t>
      </w:r>
    </w:p>
    <w:p w:rsidR="009D1F1F" w:rsidP="2D06E88C" w:rsidRDefault="009D1F1F" w14:paraId="0455863D" w14:textId="7246C693">
      <w:pPr>
        <w:pStyle w:val="Normal"/>
        <w:ind w:left="0"/>
        <w:rPr>
          <w:rFonts w:ascii="Arial" w:hAnsi="Arial" w:eastAsia="Arial" w:cs="Arial"/>
          <w:sz w:val="22"/>
          <w:szCs w:val="22"/>
        </w:rPr>
      </w:pPr>
      <w:r w:rsidRPr="2D06E88C" w:rsidR="7D7B32A5">
        <w:rPr>
          <w:rFonts w:ascii="Arial" w:hAnsi="Arial" w:eastAsia="Arial" w:cs="Arial"/>
          <w:sz w:val="22"/>
          <w:szCs w:val="22"/>
        </w:rPr>
        <w:t>1. Ley N° 21.459 sobre Delitos Informáticos:</w:t>
      </w:r>
      <w:r>
        <w:br/>
      </w:r>
      <w:r w:rsidRPr="2D06E88C" w:rsidR="7D7B32A5">
        <w:rPr>
          <w:rFonts w:ascii="Arial" w:hAnsi="Arial" w:eastAsia="Arial" w:cs="Arial"/>
          <w:sz w:val="22"/>
          <w:szCs w:val="22"/>
        </w:rPr>
        <w:t>Esta ley establece normas relacionadas con delitos como el acceso ilícito, ataques contra la integridad de sistemas y datos, fraude informático y otras conductas que afectan los sistemas informáticos. En Vista Verde se considera especialmente en los mecanismos de autenticación, control de acceso, protección de la base de datos y pruebas de seguridad.</w:t>
      </w:r>
    </w:p>
    <w:p w:rsidR="009D1F1F" w:rsidP="2D06E88C" w:rsidRDefault="009D1F1F" w14:paraId="605C50F8" w14:textId="6285D47D">
      <w:pPr>
        <w:pStyle w:val="Normal"/>
        <w:ind w:left="0"/>
        <w:rPr>
          <w:rFonts w:ascii="Arial" w:hAnsi="Arial" w:eastAsia="Arial" w:cs="Arial"/>
          <w:sz w:val="22"/>
          <w:szCs w:val="22"/>
        </w:rPr>
      </w:pPr>
      <w:r w:rsidRPr="2D06E88C" w:rsidR="7D7B32A5">
        <w:rPr>
          <w:rFonts w:ascii="Arial" w:hAnsi="Arial" w:eastAsia="Arial" w:cs="Arial"/>
          <w:sz w:val="22"/>
          <w:szCs w:val="22"/>
        </w:rPr>
        <w:t>2. Ley N° 19.628 sobre Protección de la Vida Privada y Datos Personales:</w:t>
      </w:r>
      <w:r>
        <w:br/>
      </w:r>
      <w:r w:rsidRPr="2D06E88C" w:rsidR="7D7B32A5">
        <w:rPr>
          <w:rFonts w:ascii="Arial" w:hAnsi="Arial" w:eastAsia="Arial" w:cs="Arial"/>
          <w:sz w:val="22"/>
          <w:szCs w:val="22"/>
        </w:rPr>
        <w:t>Regula el tratamiento de datos personales por parte de organismos públicos y particulares. Para el proyecto es relevante debido a que la plataforma almacenará información de residentes, usuarios y operaciones del condominio. Por esto, el sistema debe considerar medidas para evitar accesos o tratamientos no autorizados de dicha información.</w:t>
      </w:r>
    </w:p>
    <w:p w:rsidR="009D1F1F" w:rsidP="2D06E88C" w:rsidRDefault="009D1F1F" w14:paraId="00E39159" w14:textId="516B7BBC">
      <w:pPr>
        <w:pStyle w:val="Normal"/>
        <w:ind w:left="0"/>
        <w:rPr>
          <w:rFonts w:ascii="Arial" w:hAnsi="Arial" w:eastAsia="Arial" w:cs="Arial"/>
          <w:sz w:val="22"/>
          <w:szCs w:val="22"/>
        </w:rPr>
      </w:pPr>
      <w:r w:rsidRPr="2D06E88C" w:rsidR="7D7B32A5">
        <w:rPr>
          <w:rFonts w:ascii="Arial" w:hAnsi="Arial" w:eastAsia="Arial" w:cs="Arial"/>
          <w:sz w:val="22"/>
          <w:szCs w:val="22"/>
        </w:rPr>
        <w:t>3. Ley N° 21.663, Ley Marco de Ciberseguridad:</w:t>
      </w:r>
      <w:r>
        <w:br/>
      </w:r>
      <w:r w:rsidRPr="2D06E88C" w:rsidR="7D7B32A5">
        <w:rPr>
          <w:rFonts w:ascii="Arial" w:hAnsi="Arial" w:eastAsia="Arial" w:cs="Arial"/>
          <w:sz w:val="22"/>
          <w:szCs w:val="22"/>
        </w:rPr>
        <w:t>Establece un marco general para las acciones de ciberseguridad y contempla medidas relacionadas con la prevención, contención, resolución y respuesta frente a incidentes de ciberseguridad. Para el proyecto sirve como referencia para establecer medidas de prevención y respuesta ante incidentes que puedan afectar la disponibilidad o seguridad de la plataforma.</w:t>
      </w:r>
    </w:p>
    <w:p w:rsidR="009D1F1F" w:rsidP="2D06E88C" w:rsidRDefault="009D1F1F" w14:paraId="0D2D9279" w14:textId="70AD4242">
      <w:pPr>
        <w:pStyle w:val="Normal"/>
        <w:ind w:left="0"/>
        <w:rPr>
          <w:rFonts w:ascii="Arial" w:hAnsi="Arial" w:eastAsia="Arial" w:cs="Arial"/>
          <w:sz w:val="22"/>
          <w:szCs w:val="22"/>
        </w:rPr>
      </w:pPr>
      <w:r w:rsidRPr="2D06E88C" w:rsidR="7D7B32A5">
        <w:rPr>
          <w:rFonts w:ascii="Arial" w:hAnsi="Arial" w:eastAsia="Arial" w:cs="Arial"/>
          <w:sz w:val="22"/>
          <w:szCs w:val="22"/>
        </w:rPr>
        <w:t>Relación con la confiabilidad del sistema</w:t>
      </w:r>
    </w:p>
    <w:p w:rsidR="009D1F1F" w:rsidP="2D06E88C" w:rsidRDefault="009D1F1F" w14:paraId="44F24972" w14:textId="38F2FA50">
      <w:pPr>
        <w:pStyle w:val="Normal"/>
        <w:ind w:left="0"/>
        <w:rPr>
          <w:rFonts w:ascii="Arial" w:hAnsi="Arial" w:eastAsia="Arial" w:cs="Arial"/>
          <w:sz w:val="22"/>
          <w:szCs w:val="22"/>
        </w:rPr>
      </w:pPr>
      <w:r w:rsidRPr="2D06E88C" w:rsidR="7D7B32A5">
        <w:rPr>
          <w:rFonts w:ascii="Arial" w:hAnsi="Arial" w:eastAsia="Arial" w:cs="Arial"/>
          <w:sz w:val="22"/>
          <w:szCs w:val="22"/>
        </w:rPr>
        <w:t>La aplicación de los códigos de ética y del marco jurídico permite abordar la confiabilidad del sistema desde diferentes aspectos. Desde el punto de vista de la continuidad operacional, las medidas de seguridad y prevención ayudan a reducir el riesgo de interrupciones o ataques que puedan afectar funcionalidades críticas como los pagos y las reservas.</w:t>
      </w:r>
    </w:p>
    <w:p w:rsidR="009D1F1F" w:rsidP="2D06E88C" w:rsidRDefault="009D1F1F" w14:paraId="420AC771" w14:textId="0FAB36F5">
      <w:pPr>
        <w:pStyle w:val="Normal"/>
        <w:ind w:left="0"/>
        <w:rPr>
          <w:rFonts w:ascii="Arial" w:hAnsi="Arial" w:eastAsia="Arial" w:cs="Arial"/>
          <w:sz w:val="22"/>
          <w:szCs w:val="22"/>
        </w:rPr>
      </w:pPr>
      <w:r w:rsidRPr="2D06E88C" w:rsidR="7D7B32A5">
        <w:rPr>
          <w:rFonts w:ascii="Arial" w:hAnsi="Arial" w:eastAsia="Arial" w:cs="Arial"/>
          <w:sz w:val="22"/>
          <w:szCs w:val="22"/>
        </w:rPr>
        <w:t>Respecto de la reputación, la protección de los datos y la entrega de información correcta permiten mantener la confianza de los residentes y del comité de administración. Una filtración de información, un acceso no autorizado o una modificación de los registros financieros podría generar pérdida de confianza en la plataforma.</w:t>
      </w:r>
    </w:p>
    <w:p w:rsidR="009D1F1F" w:rsidP="2D06E88C" w:rsidRDefault="009D1F1F" w14:paraId="1497A800" w14:textId="25ED958F">
      <w:pPr>
        <w:pStyle w:val="Normal"/>
        <w:ind w:left="0"/>
        <w:rPr>
          <w:rFonts w:ascii="Arial" w:hAnsi="Arial" w:eastAsia="Arial" w:cs="Arial"/>
          <w:sz w:val="22"/>
          <w:szCs w:val="22"/>
        </w:rPr>
      </w:pPr>
      <w:r w:rsidRPr="2D06E88C" w:rsidR="7D7B32A5">
        <w:rPr>
          <w:rFonts w:ascii="Arial" w:hAnsi="Arial" w:eastAsia="Arial" w:cs="Arial"/>
          <w:sz w:val="22"/>
          <w:szCs w:val="22"/>
        </w:rPr>
        <w:t xml:space="preserve">Finalmente, desde el punto de vista del cumplimiento, considerar las leyes y códigos de ética desde la etapa de desarrollo permite establecer controles de seguridad, protección de datos y gestión de incidentes acordes con las responsabilidades del proyecto. </w:t>
      </w:r>
      <w:r w:rsidRPr="2D06E88C" w:rsidR="7D7B32A5">
        <w:rPr>
          <w:rFonts w:ascii="Arial" w:hAnsi="Arial" w:eastAsia="Arial" w:cs="Arial"/>
          <w:sz w:val="22"/>
          <w:szCs w:val="22"/>
        </w:rPr>
        <w:t>De esta forma, la seguridad y confiabilidad no se consideran únicamente después de desarrollar el sistema, sino como parte del proceso de construcción del prototipo.</w:t>
      </w:r>
    </w:p>
    <w:p w:rsidR="009D1F1F" w:rsidP="2D06E88C" w:rsidRDefault="009D1F1F" w14:paraId="475BF7E7" w14:textId="657A5E26">
      <w:pPr>
        <w:pStyle w:val="Ttulo2"/>
        <w:rPr>
          <w:noProof w:val="0"/>
          <w:color w:val="FF0000"/>
          <w:lang w:val="es-CL"/>
        </w:rPr>
      </w:pPr>
      <w:bookmarkStart w:name="_Toc815596473" w:id="577060626"/>
      <w:r w:rsidRPr="2D06E88C" w:rsidR="11887A6D">
        <w:rPr>
          <w:noProof w:val="0"/>
          <w:color w:val="FF0000"/>
          <w:lang w:val="es-CL"/>
        </w:rPr>
        <w:t>1.3 Diagramas UML</w:t>
      </w:r>
      <w:bookmarkEnd w:id="577060626"/>
    </w:p>
    <w:p w:rsidR="009D1F1F" w:rsidP="2D06E88C" w:rsidRDefault="009D1F1F" w14:paraId="1BAF6106" w14:textId="3E4F9AF3">
      <w:pPr>
        <w:pStyle w:val="Normal"/>
      </w:pPr>
      <w:r w:rsidRPr="2D06E88C" w:rsidR="3A50B667">
        <w:rPr>
          <w:rFonts w:ascii="Arial" w:hAnsi="Arial" w:eastAsia="Arial" w:cs="Arial"/>
          <w:noProof w:val="0"/>
          <w:sz w:val="22"/>
          <w:szCs w:val="22"/>
          <w:lang w:val="es-CL"/>
        </w:rPr>
        <w:t>Para modelar el prototipo del Condominio Vista Verde, se crearon tres diagramas UML que muestran diferentes aspectos del sistema. El diagrama de casos de uso define las funciones que ofrece la plataforma a cada rol: Residente, Conserje, Administrador y Comité, y respalda el control de acceso por roles que fue validado en las pruebas. El diagrama de secuencia explica cómo interactúan la aplicación, la API y la base de datos durante el proceso de reserva de espacios comunes, incluyendo cómo se manejan las reservas duplicadas. El diagrama de despliegue muestra la infraestructura en la nube donde opera el sistema, relacionado con los conceptos de IaaS, contenedores y CDN mencionados en la sección 1.1.</w:t>
      </w:r>
    </w:p>
    <w:p w:rsidR="009D1F1F" w:rsidP="2D06E88C" w:rsidRDefault="009D1F1F" w14:paraId="1CAB5525" w14:textId="53315BF6">
      <w:pPr>
        <w:pStyle w:val="Normal"/>
      </w:pPr>
      <w:r w:rsidRPr="2D06E88C" w:rsidR="3A50B667">
        <w:rPr>
          <w:rFonts w:ascii="Arial" w:hAnsi="Arial" w:eastAsia="Arial" w:cs="Arial"/>
          <w:noProof w:val="0"/>
          <w:sz w:val="22"/>
          <w:szCs w:val="22"/>
          <w:lang w:val="es-CL"/>
        </w:rPr>
        <w:t>Durante esta evaluación, hubo un cambio en la jefatura del proyecto. Cada integrante asumió responsabilidades diferentes respecto a la entrega anterior, pero se mantuvo la metodología Scrum establecida desde un principio.</w:t>
      </w:r>
    </w:p>
    <w:tbl>
      <w:tblPr>
        <w:tblStyle w:val="TableGrid"/>
        <w:tblW w:w="0" w:type="auto"/>
        <w:tblLook w:val="06A0" w:firstRow="1" w:lastRow="0" w:firstColumn="1" w:lastColumn="0" w:noHBand="1" w:noVBand="1"/>
      </w:tblPr>
      <w:tblGrid>
        <w:gridCol w:w="6390"/>
        <w:gridCol w:w="4140"/>
      </w:tblGrid>
      <w:tr w:rsidR="2D06E88C" w:rsidTr="2D06E88C" w14:paraId="2D54DA56">
        <w:trPr>
          <w:trHeight w:val="300"/>
        </w:trPr>
        <w:tc>
          <w:tcPr>
            <w:tcW w:w="6390" w:type="dxa"/>
            <w:tcMar/>
          </w:tcPr>
          <w:p w:rsidR="43C2FDF2" w:rsidP="2D06E88C" w:rsidRDefault="43C2FDF2" w14:paraId="2A65CA88" w14:textId="2669D2F9">
            <w:pPr>
              <w:pStyle w:val="Normal"/>
              <w:rPr>
                <w:rFonts w:ascii="Arial" w:hAnsi="Arial" w:eastAsia="Arial" w:cs="Arial"/>
                <w:noProof w:val="0"/>
                <w:sz w:val="22"/>
                <w:szCs w:val="22"/>
                <w:lang w:val="es-CL"/>
              </w:rPr>
            </w:pPr>
            <w:r w:rsidR="43C2FDF2">
              <w:drawing>
                <wp:inline wp14:editId="073CC04E" wp14:anchorId="709D6216">
                  <wp:extent cx="3733038" cy="3195648"/>
                  <wp:effectExtent l="0" t="0" r="0" b="0"/>
                  <wp:docPr id="515290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9284867" name="Picture 97928486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8339323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733038" cy="3195648"/>
                          </a:xfrm>
                          <a:prstGeom xmlns:a="http://schemas.openxmlformats.org/drawingml/2006/main" prst="rect">
                            <a:avLst xmlns:a="http://schemas.openxmlformats.org/drawingml/2006/main"/>
                          </a:prstGeom>
                        </pic:spPr>
                      </pic:pic>
                    </a:graphicData>
                  </a:graphic>
                </wp:inline>
              </w:drawing>
            </w:r>
          </w:p>
        </w:tc>
        <w:tc>
          <w:tcPr>
            <w:tcW w:w="4140" w:type="dxa"/>
            <w:tcMar/>
          </w:tcPr>
          <w:p w:rsidR="43C2FDF2" w:rsidP="2D06E88C" w:rsidRDefault="43C2FDF2" w14:paraId="27562714" w14:textId="7FC7BB69">
            <w:pPr>
              <w:pStyle w:val="Normal"/>
            </w:pPr>
            <w:r w:rsidR="43C2FDF2">
              <w:drawing>
                <wp:inline wp14:editId="59AE4815" wp14:anchorId="44196161">
                  <wp:extent cx="2495550" cy="3200400"/>
                  <wp:effectExtent l="0" t="0" r="0" b="0"/>
                  <wp:docPr id="1551174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51174531" name="Picture 155117453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4704462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495550" cy="3200400"/>
                          </a:xfrm>
                          <a:prstGeom xmlns:a="http://schemas.openxmlformats.org/drawingml/2006/main" prst="rect">
                            <a:avLst xmlns:a="http://schemas.openxmlformats.org/drawingml/2006/main"/>
                          </a:prstGeom>
                        </pic:spPr>
                      </pic:pic>
                    </a:graphicData>
                  </a:graphic>
                </wp:inline>
              </w:drawing>
            </w:r>
          </w:p>
        </w:tc>
      </w:tr>
      <w:tr w:rsidR="2D06E88C" w:rsidTr="2D06E88C" w14:paraId="7D1C1841">
        <w:trPr>
          <w:trHeight w:val="2522"/>
        </w:trPr>
        <w:tc>
          <w:tcPr>
            <w:tcW w:w="10530" w:type="dxa"/>
            <w:gridSpan w:val="2"/>
            <w:tcMar/>
          </w:tcPr>
          <w:p w:rsidR="43C2FDF2" w:rsidP="2D06E88C" w:rsidRDefault="43C2FDF2" w14:paraId="266886B7" w14:textId="656F2124">
            <w:pPr>
              <w:pStyle w:val="Normal"/>
              <w:jc w:val="center"/>
            </w:pPr>
            <w:r w:rsidR="43C2FDF2">
              <w:drawing>
                <wp:inline wp14:editId="73EE62DC" wp14:anchorId="7E5D40FD">
                  <wp:extent cx="5200778" cy="1521966"/>
                  <wp:effectExtent l="0" t="0" r="0" b="0"/>
                  <wp:docPr id="580715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3490546" name="Picture 53490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067779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200778" cy="1521966"/>
                          </a:xfrm>
                          <a:prstGeom xmlns:a="http://schemas.openxmlformats.org/drawingml/2006/main" prst="rect">
                            <a:avLst xmlns:a="http://schemas.openxmlformats.org/drawingml/2006/main"/>
                          </a:prstGeom>
                        </pic:spPr>
                      </pic:pic>
                    </a:graphicData>
                  </a:graphic>
                </wp:inline>
              </w:drawing>
            </w:r>
          </w:p>
        </w:tc>
      </w:tr>
    </w:tbl>
    <w:p w:rsidR="009D1F1F" w:rsidP="2D06E88C" w:rsidRDefault="009D1F1F" w14:paraId="192354E2" w14:textId="746D641C">
      <w:pPr>
        <w:rPr>
          <w:rFonts w:ascii="Arial" w:hAnsi="Arial" w:eastAsia="Arial" w:cs="Arial"/>
        </w:rPr>
      </w:pPr>
    </w:p>
    <w:p w:rsidR="17198A18" w:rsidP="2D06E88C" w:rsidRDefault="17198A18" w14:paraId="56C02041" w14:textId="305B699C">
      <w:pPr>
        <w:pStyle w:val="Ttulo2"/>
        <w:rPr>
          <w:rFonts w:ascii="Arial" w:hAnsi="Arial" w:eastAsia="Arial" w:cs="Arial"/>
          <w:noProof w:val="0"/>
          <w:color w:val="FF0000"/>
          <w:sz w:val="28"/>
          <w:szCs w:val="28"/>
          <w:lang w:val="es-CL"/>
        </w:rPr>
      </w:pPr>
      <w:bookmarkStart w:name="_Toc238748388" w:id="1658566016"/>
      <w:r w:rsidRPr="2D06E88C" w:rsidR="5B5661DE">
        <w:rPr>
          <w:noProof w:val="0"/>
          <w:color w:val="FF0000"/>
          <w:lang w:val="es-CL"/>
        </w:rPr>
        <w:t>1.</w:t>
      </w:r>
      <w:r w:rsidRPr="2D06E88C" w:rsidR="093E132E">
        <w:rPr>
          <w:noProof w:val="0"/>
          <w:color w:val="FF0000"/>
          <w:lang w:val="es-CL"/>
        </w:rPr>
        <w:t>4</w:t>
      </w:r>
      <w:r w:rsidRPr="2D06E88C" w:rsidR="5B5661DE">
        <w:rPr>
          <w:noProof w:val="0"/>
          <w:color w:val="FF0000"/>
          <w:lang w:val="es-CL"/>
        </w:rPr>
        <w:t xml:space="preserve"> </w:t>
      </w:r>
      <w:r w:rsidRPr="2D06E88C" w:rsidR="03629B99">
        <w:rPr>
          <w:noProof w:val="0"/>
          <w:color w:val="FF0000"/>
          <w:lang w:val="es-CL"/>
        </w:rPr>
        <w:t xml:space="preserve">Plan de Pruebas y </w:t>
      </w:r>
      <w:r w:rsidRPr="2D06E88C" w:rsidR="03629B99">
        <w:rPr>
          <w:noProof w:val="0"/>
          <w:color w:val="FF0000"/>
          <w:lang w:val="es-CL"/>
        </w:rPr>
        <w:t>Testing</w:t>
      </w:r>
      <w:r w:rsidRPr="2D06E88C" w:rsidR="03629B99">
        <w:rPr>
          <w:noProof w:val="0"/>
          <w:color w:val="FF0000"/>
          <w:lang w:val="es-CL"/>
        </w:rPr>
        <w:t xml:space="preserve"> del Prototipo</w:t>
      </w:r>
      <w:bookmarkEnd w:id="1658566016"/>
    </w:p>
    <w:p w:rsidR="1FD1D86C" w:rsidP="2D06E88C" w:rsidRDefault="1FD1D86C" w14:paraId="78E82E12" w14:textId="7921F94B">
      <w:pPr>
        <w:pStyle w:val="Ttulo4"/>
        <w:spacing w:before="319" w:beforeAutospacing="off" w:after="319" w:afterAutospacing="off"/>
        <w:rPr>
          <w:rFonts w:ascii="Arial" w:hAnsi="Arial" w:eastAsia="Arial" w:cs="Arial"/>
          <w:b w:val="1"/>
          <w:bCs w:val="1"/>
          <w:noProof w:val="0"/>
          <w:sz w:val="24"/>
          <w:szCs w:val="24"/>
          <w:lang w:val="es-CL"/>
        </w:rPr>
      </w:pPr>
      <w:bookmarkStart w:name="_Toc373095237" w:id="1940791044"/>
      <w:r w:rsidRPr="2D06E88C" w:rsidR="1FD1D86C">
        <w:rPr>
          <w:rFonts w:ascii="Arial" w:hAnsi="Arial" w:eastAsia="Arial" w:cs="Arial"/>
          <w:b w:val="1"/>
          <w:bCs w:val="1"/>
          <w:noProof w:val="0"/>
          <w:sz w:val="24"/>
          <w:szCs w:val="24"/>
          <w:lang w:val="es-CL"/>
        </w:rPr>
        <w:t>Objetivos de las Pruebas de Seguridad y Calidad</w:t>
      </w:r>
      <w:bookmarkEnd w:id="1940791044"/>
    </w:p>
    <w:p w:rsidR="1FD1D86C" w:rsidP="2D06E88C" w:rsidRDefault="1FD1D86C" w14:paraId="1587E586" w14:textId="41D9CB60">
      <w:pPr>
        <w:spacing w:before="240" w:beforeAutospacing="off" w:after="240" w:afterAutospacing="off"/>
        <w:rPr>
          <w:rFonts w:ascii="Arial" w:hAnsi="Arial" w:eastAsia="Arial" w:cs="Arial"/>
          <w:noProof w:val="0"/>
          <w:sz w:val="22"/>
          <w:szCs w:val="22"/>
          <w:lang w:val="es-CL"/>
        </w:rPr>
      </w:pPr>
      <w:r w:rsidRPr="2D06E88C" w:rsidR="1FD1D86C">
        <w:rPr>
          <w:rFonts w:ascii="Arial" w:hAnsi="Arial" w:eastAsia="Arial" w:cs="Arial"/>
          <w:noProof w:val="0"/>
          <w:sz w:val="22"/>
          <w:szCs w:val="22"/>
          <w:lang w:val="es-CL"/>
        </w:rPr>
        <w:t>El objetivo principal de las pruebas es validar que el prototipo cumpla con los requerimientos funcionales y no funcionales definidos para el Condominio Vista Verde. Las pruebas estarán enfocadas principalmente en las funcionalidades críticas del sistema, considerando la integridad de las transacciones relacionadas con el pago de gastos comunes (RF-02), la exclusividad de las reservas de espacios comunes (RF-03) y el correcto control de acceso según el tipo de usuario.</w:t>
      </w:r>
    </w:p>
    <w:p w:rsidR="1FD1D86C" w:rsidP="2D06E88C" w:rsidRDefault="1FD1D86C" w14:paraId="3B183A06" w14:textId="1D893DF8">
      <w:pPr>
        <w:spacing w:before="240" w:beforeAutospacing="off" w:after="240" w:afterAutospacing="off"/>
        <w:rPr>
          <w:rFonts w:ascii="Arial" w:hAnsi="Arial" w:eastAsia="Arial" w:cs="Arial"/>
          <w:noProof w:val="0"/>
          <w:sz w:val="22"/>
          <w:szCs w:val="22"/>
          <w:lang w:val="es-CL"/>
        </w:rPr>
      </w:pPr>
      <w:r w:rsidRPr="2D06E88C" w:rsidR="1FD1D86C">
        <w:rPr>
          <w:rFonts w:ascii="Arial" w:hAnsi="Arial" w:eastAsia="Arial" w:cs="Arial"/>
          <w:noProof w:val="0"/>
          <w:sz w:val="22"/>
          <w:szCs w:val="22"/>
          <w:lang w:val="es-CL"/>
        </w:rPr>
        <w:t>Además, se busca detectar errores que puedan afectar la disponibilidad, seguridad, rendimiento o funcionamiento general de la plataforma antes de su puesta en producción. Los resultados obtenidos permitirán identificar defectos y aplicar las correcciones correspondientes.</w:t>
      </w:r>
    </w:p>
    <w:p w:rsidR="6F0ACC29" w:rsidP="2D06E88C" w:rsidRDefault="6F0ACC29" w14:paraId="4468A78C" w14:textId="5A5BCB33">
      <w:pPr>
        <w:pStyle w:val="Normal"/>
        <w:spacing w:before="240" w:beforeAutospacing="off" w:after="240" w:afterAutospacing="off"/>
        <w:jc w:val="center"/>
        <w:rPr>
          <w:rFonts w:ascii="Arial" w:hAnsi="Arial" w:eastAsia="Arial" w:cs="Arial"/>
        </w:rPr>
      </w:pPr>
      <w:r w:rsidR="6F0ACC29">
        <w:drawing>
          <wp:inline wp14:editId="236F2F75" wp14:anchorId="1EFD1081">
            <wp:extent cx="1737802" cy="3465759"/>
            <wp:effectExtent l="0" t="0" r="0" b="0"/>
            <wp:docPr id="1484698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698395" name="Picture 1484698395"/>
                    <pic:cNvPicPr/>
                  </pic:nvPicPr>
                  <pic:blipFill>
                    <a:blip xmlns:r="http://schemas.openxmlformats.org/officeDocument/2006/relationships" r:embed="rId1050677125">
                      <a:extLst>
                        <a:ext uri="{28A0092B-C50C-407E-A947-70E740481C1C}">
                          <a14:useLocalDpi xmlns:a14="http://schemas.microsoft.com/office/drawing/2010/main"/>
                        </a:ext>
                      </a:extLst>
                    </a:blip>
                    <a:stretch>
                      <a:fillRect/>
                    </a:stretch>
                  </pic:blipFill>
                  <pic:spPr>
                    <a:xfrm rot="0">
                      <a:off x="0" y="0"/>
                      <a:ext cx="1737802" cy="3465759"/>
                    </a:xfrm>
                    <a:prstGeom prst="rect">
                      <a:avLst/>
                    </a:prstGeom>
                  </pic:spPr>
                </pic:pic>
              </a:graphicData>
            </a:graphic>
          </wp:inline>
        </w:drawing>
      </w:r>
      <w:r w:rsidR="6F0ACC29">
        <w:drawing>
          <wp:inline wp14:editId="43203FC1" wp14:anchorId="3EFC9B6F">
            <wp:extent cx="1759576" cy="3519151"/>
            <wp:effectExtent l="0" t="0" r="0" b="0"/>
            <wp:docPr id="534583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583788" name="Picture 534583788"/>
                    <pic:cNvPicPr/>
                  </pic:nvPicPr>
                  <pic:blipFill>
                    <a:blip xmlns:r="http://schemas.openxmlformats.org/officeDocument/2006/relationships" r:embed="rId22868303">
                      <a:extLst>
                        <a:ext uri="{28A0092B-C50C-407E-A947-70E740481C1C}">
                          <a14:useLocalDpi xmlns:a14="http://schemas.microsoft.com/office/drawing/2010/main"/>
                        </a:ext>
                      </a:extLst>
                    </a:blip>
                    <a:stretch>
                      <a:fillRect/>
                    </a:stretch>
                  </pic:blipFill>
                  <pic:spPr>
                    <a:xfrm rot="0">
                      <a:off x="0" y="0"/>
                      <a:ext cx="1759576" cy="3519151"/>
                    </a:xfrm>
                    <a:prstGeom prst="rect">
                      <a:avLst/>
                    </a:prstGeom>
                  </pic:spPr>
                </pic:pic>
              </a:graphicData>
            </a:graphic>
          </wp:inline>
        </w:drawing>
      </w:r>
    </w:p>
    <w:p w:rsidR="17198A18" w:rsidP="2D06E88C" w:rsidRDefault="17198A18" w14:paraId="1F9F8276" w14:textId="609E39FB">
      <w:pPr>
        <w:pStyle w:val="Ttulo3"/>
        <w:rPr>
          <w:rFonts w:ascii="Arial" w:hAnsi="Arial" w:eastAsia="Arial" w:cs="Arial"/>
          <w:b w:val="1"/>
          <w:bCs w:val="1"/>
          <w:noProof w:val="0"/>
          <w:sz w:val="24"/>
          <w:szCs w:val="24"/>
          <w:lang w:val="es-CL"/>
        </w:rPr>
      </w:pPr>
      <w:bookmarkStart w:name="_Toc1003758947" w:id="1173814325"/>
      <w:r w:rsidRPr="2D06E88C" w:rsidR="2C3708E0">
        <w:rPr>
          <w:noProof w:val="0"/>
          <w:lang w:val="es-CL"/>
        </w:rPr>
        <w:t>Enfoque de Pruebas de Software</w:t>
      </w:r>
      <w:bookmarkEnd w:id="1173814325"/>
    </w:p>
    <w:p w:rsidR="4D762DEF" w:rsidP="2D06E88C" w:rsidRDefault="4D762DEF" w14:paraId="1DD09112" w14:textId="491F7515">
      <w:pPr>
        <w:pStyle w:val="Normal"/>
        <w:spacing w:before="240" w:beforeAutospacing="off" w:after="240" w:afterAutospacing="off"/>
        <w:ind w:left="0"/>
        <w:rPr>
          <w:rFonts w:ascii="Arial" w:hAnsi="Arial" w:eastAsia="Arial" w:cs="Arial"/>
          <w:noProof w:val="0"/>
          <w:sz w:val="22"/>
          <w:szCs w:val="22"/>
          <w:lang w:val="es-CL"/>
        </w:rPr>
      </w:pPr>
      <w:r w:rsidRPr="2D06E88C" w:rsidR="4D762DEF">
        <w:rPr>
          <w:rFonts w:ascii="Arial" w:hAnsi="Arial" w:eastAsia="Arial" w:cs="Arial"/>
          <w:noProof w:val="0"/>
          <w:sz w:val="22"/>
          <w:szCs w:val="22"/>
          <w:lang w:val="es-CL"/>
        </w:rPr>
        <w:t xml:space="preserve">Se utilizará una combinación de pruebas de </w:t>
      </w:r>
      <w:r w:rsidRPr="2D06E88C" w:rsidR="4D762DEF">
        <w:rPr>
          <w:rFonts w:ascii="Arial" w:hAnsi="Arial" w:eastAsia="Arial" w:cs="Arial"/>
          <w:b w:val="1"/>
          <w:bCs w:val="1"/>
          <w:noProof w:val="0"/>
          <w:sz w:val="22"/>
          <w:szCs w:val="22"/>
          <w:lang w:val="es-CL"/>
        </w:rPr>
        <w:t>caja blanca y caja negra</w:t>
      </w:r>
      <w:r w:rsidRPr="2D06E88C" w:rsidR="4D762DEF">
        <w:rPr>
          <w:rFonts w:ascii="Arial" w:hAnsi="Arial" w:eastAsia="Arial" w:cs="Arial"/>
          <w:noProof w:val="0"/>
          <w:sz w:val="22"/>
          <w:szCs w:val="22"/>
          <w:lang w:val="es-CL"/>
        </w:rPr>
        <w:t>. Las pruebas de caja blanca permitirán revisar el comportamiento interno de determinadas funciones y validar la lógica utilizada en el código. Las pruebas de caja negra se enfocarán en comprobar las funcionalidades desde el punto de vista del usuario, verificando que para determinadas entradas se obtengan los resultados esperados.</w:t>
      </w:r>
    </w:p>
    <w:p w:rsidR="4D762DEF" w:rsidP="2D06E88C" w:rsidRDefault="4D762DEF" w14:paraId="7462B45F" w14:textId="66D5F878">
      <w:pPr>
        <w:pStyle w:val="Normal"/>
        <w:spacing w:before="240" w:beforeAutospacing="off" w:after="240" w:afterAutospacing="off"/>
        <w:ind w:left="0"/>
        <w:rPr>
          <w:rFonts w:ascii="Arial" w:hAnsi="Arial" w:eastAsia="Arial" w:cs="Arial"/>
          <w:noProof w:val="0"/>
          <w:sz w:val="22"/>
          <w:szCs w:val="22"/>
          <w:lang w:val="es-CL"/>
        </w:rPr>
      </w:pPr>
      <w:r w:rsidRPr="2D06E88C" w:rsidR="4D762DEF">
        <w:rPr>
          <w:rFonts w:ascii="Arial" w:hAnsi="Arial" w:eastAsia="Arial" w:cs="Arial"/>
          <w:noProof w:val="0"/>
          <w:sz w:val="22"/>
          <w:szCs w:val="22"/>
          <w:lang w:val="es-CL"/>
        </w:rPr>
        <w:t>Las pruebas se realizarán considerando los siguientes ambientes:</w:t>
      </w:r>
    </w:p>
    <w:p w:rsidR="4D762DEF" w:rsidP="2D06E88C" w:rsidRDefault="4D762DEF" w14:paraId="68A8B8AC" w14:textId="2169DB6B">
      <w:pPr>
        <w:pStyle w:val="Prrafodelista"/>
        <w:numPr>
          <w:ilvl w:val="0"/>
          <w:numId w:val="6"/>
        </w:numPr>
        <w:spacing w:before="0" w:beforeAutospacing="off" w:after="0" w:afterAutospacing="off"/>
        <w:rPr>
          <w:rFonts w:ascii="Arial" w:hAnsi="Arial" w:eastAsia="Arial" w:cs="Arial"/>
          <w:noProof w:val="0"/>
          <w:sz w:val="22"/>
          <w:szCs w:val="22"/>
          <w:lang w:val="es-CL"/>
        </w:rPr>
      </w:pPr>
      <w:r w:rsidRPr="2D06E88C" w:rsidR="4D762DEF">
        <w:rPr>
          <w:rFonts w:ascii="Arial" w:hAnsi="Arial" w:eastAsia="Arial" w:cs="Arial"/>
          <w:b w:val="1"/>
          <w:bCs w:val="1"/>
          <w:noProof w:val="0"/>
          <w:sz w:val="22"/>
          <w:szCs w:val="22"/>
          <w:lang w:val="es-CL"/>
        </w:rPr>
        <w:t>DEV (Desarrollo):</w:t>
      </w:r>
      <w:r w:rsidRPr="2D06E88C" w:rsidR="4D762DEF">
        <w:rPr>
          <w:rFonts w:ascii="Arial" w:hAnsi="Arial" w:eastAsia="Arial" w:cs="Arial"/>
          <w:noProof w:val="0"/>
          <w:sz w:val="22"/>
          <w:szCs w:val="22"/>
          <w:lang w:val="es-CL"/>
        </w:rPr>
        <w:t xml:space="preserve"> ambiente utilizado por el equipo para implementar funcionalidades y realizar pruebas iniciales.</w:t>
      </w:r>
    </w:p>
    <w:p w:rsidR="4D762DEF" w:rsidP="2D06E88C" w:rsidRDefault="4D762DEF" w14:paraId="2941C3E9" w14:textId="7681549A">
      <w:pPr>
        <w:pStyle w:val="Prrafodelista"/>
        <w:numPr>
          <w:ilvl w:val="0"/>
          <w:numId w:val="6"/>
        </w:numPr>
        <w:spacing w:before="0" w:beforeAutospacing="off" w:after="0" w:afterAutospacing="off"/>
        <w:rPr>
          <w:rFonts w:ascii="Arial" w:hAnsi="Arial" w:eastAsia="Arial" w:cs="Arial"/>
          <w:noProof w:val="0"/>
          <w:sz w:val="22"/>
          <w:szCs w:val="22"/>
          <w:lang w:val="es-CL"/>
        </w:rPr>
      </w:pPr>
      <w:r w:rsidRPr="2D06E88C" w:rsidR="4D762DEF">
        <w:rPr>
          <w:rFonts w:ascii="Arial" w:hAnsi="Arial" w:eastAsia="Arial" w:cs="Arial"/>
          <w:b w:val="1"/>
          <w:bCs w:val="1"/>
          <w:noProof w:val="0"/>
          <w:sz w:val="22"/>
          <w:szCs w:val="22"/>
          <w:lang w:val="es-CL"/>
        </w:rPr>
        <w:t>UAT (User Acceptance Testing):</w:t>
      </w:r>
      <w:r w:rsidRPr="2D06E88C" w:rsidR="4D762DEF">
        <w:rPr>
          <w:rFonts w:ascii="Arial" w:hAnsi="Arial" w:eastAsia="Arial" w:cs="Arial"/>
          <w:noProof w:val="0"/>
          <w:sz w:val="22"/>
          <w:szCs w:val="22"/>
          <w:lang w:val="es-CL"/>
        </w:rPr>
        <w:t xml:space="preserve"> ambiente destinado a validar que las funcionalidades desarrolladas cumplan con los requerimientos establecidos.</w:t>
      </w:r>
    </w:p>
    <w:p w:rsidR="4D762DEF" w:rsidP="2D06E88C" w:rsidRDefault="4D762DEF" w14:paraId="3C38BB50" w14:textId="1FC04E75">
      <w:pPr>
        <w:pStyle w:val="Prrafodelista"/>
        <w:numPr>
          <w:ilvl w:val="0"/>
          <w:numId w:val="6"/>
        </w:numPr>
        <w:spacing w:before="0" w:beforeAutospacing="off" w:after="0" w:afterAutospacing="off"/>
        <w:rPr>
          <w:rFonts w:ascii="Arial" w:hAnsi="Arial" w:eastAsia="Arial" w:cs="Arial"/>
          <w:noProof w:val="0"/>
          <w:sz w:val="22"/>
          <w:szCs w:val="22"/>
          <w:lang w:val="es-CL"/>
        </w:rPr>
      </w:pPr>
      <w:r w:rsidRPr="2D06E88C" w:rsidR="4D762DEF">
        <w:rPr>
          <w:rFonts w:ascii="Arial" w:hAnsi="Arial" w:eastAsia="Arial" w:cs="Arial"/>
          <w:b w:val="1"/>
          <w:bCs w:val="1"/>
          <w:noProof w:val="0"/>
          <w:sz w:val="22"/>
          <w:szCs w:val="22"/>
          <w:lang w:val="es-CL"/>
        </w:rPr>
        <w:t>PRD (Producción):</w:t>
      </w:r>
      <w:r w:rsidRPr="2D06E88C" w:rsidR="4D762DEF">
        <w:rPr>
          <w:rFonts w:ascii="Arial" w:hAnsi="Arial" w:eastAsia="Arial" w:cs="Arial"/>
          <w:noProof w:val="0"/>
          <w:sz w:val="22"/>
          <w:szCs w:val="22"/>
          <w:lang w:val="es-CL"/>
        </w:rPr>
        <w:t xml:space="preserve"> ambiente final donde funcionaría el sistema para los usuarios del Condominio Vista Verde.</w:t>
      </w:r>
    </w:p>
    <w:p w:rsidR="4D762DEF" w:rsidP="2D06E88C" w:rsidRDefault="4D762DEF" w14:paraId="2F1EE4E4" w14:textId="5BE07E87">
      <w:pPr>
        <w:pStyle w:val="Normal"/>
        <w:spacing w:before="240" w:beforeAutospacing="off" w:after="240" w:afterAutospacing="off"/>
        <w:ind w:left="0"/>
        <w:rPr>
          <w:rFonts w:ascii="Arial" w:hAnsi="Arial" w:eastAsia="Arial" w:cs="Arial"/>
          <w:noProof w:val="0"/>
          <w:sz w:val="22"/>
          <w:szCs w:val="22"/>
          <w:lang w:val="es-CL"/>
        </w:rPr>
      </w:pPr>
      <w:r w:rsidRPr="2D06E88C" w:rsidR="4D762DEF">
        <w:rPr>
          <w:rFonts w:ascii="Arial" w:hAnsi="Arial" w:eastAsia="Arial" w:cs="Arial"/>
          <w:noProof w:val="0"/>
          <w:sz w:val="22"/>
          <w:szCs w:val="22"/>
          <w:lang w:val="es-CL"/>
        </w:rPr>
        <w:t>La separación de estos ambientes permite detectar errores antes de que los cambios lleguen a producción y disminuye el riesgo de afectar a los usuarios finales.</w:t>
      </w:r>
    </w:p>
    <w:p w:rsidR="2D06E88C" w:rsidP="2D06E88C" w:rsidRDefault="2D06E88C" w14:paraId="3966E984" w14:textId="497807DB">
      <w:pPr>
        <w:pStyle w:val="Normal"/>
        <w:spacing w:before="240" w:beforeAutospacing="off" w:after="240" w:afterAutospacing="off"/>
        <w:ind w:left="708"/>
        <w:rPr>
          <w:rFonts w:ascii="Arial" w:hAnsi="Arial" w:eastAsia="Arial" w:cs="Arial"/>
          <w:noProof w:val="0"/>
          <w:lang w:val="es-CL"/>
        </w:rPr>
      </w:pPr>
    </w:p>
    <w:p w:rsidR="17198A18" w:rsidP="2D06E88C" w:rsidRDefault="17198A18" w14:paraId="471037D1" w14:textId="765AFB5E">
      <w:pPr>
        <w:pStyle w:val="Ttulo3"/>
        <w:rPr>
          <w:rFonts w:ascii="Arial" w:hAnsi="Arial" w:eastAsia="Arial" w:cs="Arial"/>
          <w:b w:val="1"/>
          <w:bCs w:val="1"/>
          <w:noProof w:val="0"/>
          <w:sz w:val="24"/>
          <w:szCs w:val="24"/>
          <w:lang w:val="es-CL"/>
        </w:rPr>
      </w:pPr>
      <w:bookmarkStart w:name="_Toc1551847959" w:id="1931913627"/>
      <w:r w:rsidRPr="2D06E88C" w:rsidR="2C3708E0">
        <w:rPr>
          <w:noProof w:val="0"/>
          <w:lang w:val="es-CL"/>
        </w:rPr>
        <w:t>Tipos de Pruebas de Software</w:t>
      </w:r>
      <w:bookmarkEnd w:id="1931913627"/>
    </w:p>
    <w:p w:rsidR="17198A18" w:rsidP="2D06E88C" w:rsidRDefault="17198A18" w14:paraId="68B67851" w14:textId="3026F911">
      <w:pPr>
        <w:pStyle w:val="Prrafodelista"/>
        <w:numPr>
          <w:ilvl w:val="0"/>
          <w:numId w:val="7"/>
        </w:numPr>
        <w:spacing w:before="240" w:beforeAutospacing="off" w:after="240" w:afterAutospacing="off"/>
        <w:ind/>
        <w:rPr>
          <w:rFonts w:ascii="Arial" w:hAnsi="Arial" w:eastAsia="Arial" w:cs="Arial"/>
          <w:noProof w:val="0"/>
          <w:sz w:val="22"/>
          <w:szCs w:val="22"/>
          <w:lang w:val="es-CL"/>
        </w:rPr>
      </w:pPr>
      <w:r w:rsidRPr="2D06E88C" w:rsidR="6C5261BB">
        <w:rPr>
          <w:rFonts w:ascii="Arial" w:hAnsi="Arial" w:eastAsia="Arial" w:cs="Arial"/>
          <w:b w:val="1"/>
          <w:bCs w:val="1"/>
          <w:noProof w:val="0"/>
          <w:sz w:val="22"/>
          <w:szCs w:val="22"/>
          <w:lang w:val="es-CL"/>
        </w:rPr>
        <w:t>Pruebas unitarias:</w:t>
      </w:r>
      <w:r>
        <w:br/>
      </w:r>
      <w:r w:rsidRPr="2D06E88C" w:rsidR="6C5261BB">
        <w:rPr>
          <w:rFonts w:ascii="Arial" w:hAnsi="Arial" w:eastAsia="Arial" w:cs="Arial"/>
          <w:noProof w:val="0"/>
          <w:sz w:val="22"/>
          <w:szCs w:val="22"/>
          <w:lang w:val="es-CL"/>
        </w:rPr>
        <w:t>Permiten comprobar individualmente funciones o componentes del sistema. Se aplicarán principalmente a funcionalidades como autenticación, cálculo de gastos comunes, validación de disponibilidad de espacios y gestión de tickets.</w:t>
      </w:r>
    </w:p>
    <w:p w:rsidR="17198A18" w:rsidP="2D06E88C" w:rsidRDefault="17198A18" w14:paraId="41272227" w14:textId="6D1344D6">
      <w:pPr>
        <w:pStyle w:val="Prrafodelista"/>
        <w:numPr>
          <w:ilvl w:val="0"/>
          <w:numId w:val="7"/>
        </w:numPr>
        <w:spacing w:before="240" w:beforeAutospacing="off" w:after="240" w:afterAutospacing="off"/>
        <w:ind/>
        <w:rPr>
          <w:rFonts w:ascii="Arial" w:hAnsi="Arial" w:eastAsia="Arial" w:cs="Arial"/>
          <w:noProof w:val="0"/>
          <w:sz w:val="22"/>
          <w:szCs w:val="22"/>
          <w:lang w:val="es-CL"/>
        </w:rPr>
      </w:pPr>
      <w:r w:rsidRPr="2D06E88C" w:rsidR="6C5261BB">
        <w:rPr>
          <w:rFonts w:ascii="Arial" w:hAnsi="Arial" w:eastAsia="Arial" w:cs="Arial"/>
          <w:b w:val="1"/>
          <w:bCs w:val="1"/>
          <w:noProof w:val="0"/>
          <w:sz w:val="22"/>
          <w:szCs w:val="22"/>
          <w:lang w:val="es-CL"/>
        </w:rPr>
        <w:t>Pruebas de integración:</w:t>
      </w:r>
      <w:r>
        <w:br/>
      </w:r>
      <w:r w:rsidRPr="2D06E88C" w:rsidR="6C5261BB">
        <w:rPr>
          <w:rFonts w:ascii="Arial" w:hAnsi="Arial" w:eastAsia="Arial" w:cs="Arial"/>
          <w:noProof w:val="0"/>
          <w:sz w:val="22"/>
          <w:szCs w:val="22"/>
          <w:lang w:val="es-CL"/>
        </w:rPr>
        <w:t>Permiten verificar que los diferentes componentes del sistema funcionen correctamente cuando se comunican entre sí. Se considerará especialmente la comunicación entre el backend, la base de datos PostgreSQL y los servicios externos asociados al sistema, como la pasarela de pagos y los servicios de notificaciones.</w:t>
      </w:r>
    </w:p>
    <w:p w:rsidR="17198A18" w:rsidP="2D06E88C" w:rsidRDefault="17198A18" w14:paraId="2B353B53" w14:textId="44ACECD3">
      <w:pPr>
        <w:pStyle w:val="Prrafodelista"/>
        <w:numPr>
          <w:ilvl w:val="0"/>
          <w:numId w:val="7"/>
        </w:numPr>
        <w:spacing w:before="240" w:beforeAutospacing="off" w:after="240" w:afterAutospacing="off"/>
        <w:ind/>
        <w:rPr>
          <w:rFonts w:ascii="Arial" w:hAnsi="Arial" w:eastAsia="Arial" w:cs="Arial"/>
          <w:noProof w:val="0"/>
          <w:sz w:val="22"/>
          <w:szCs w:val="22"/>
          <w:lang w:val="es-CL"/>
        </w:rPr>
      </w:pPr>
      <w:r w:rsidRPr="2D06E88C" w:rsidR="6C5261BB">
        <w:rPr>
          <w:rFonts w:ascii="Arial" w:hAnsi="Arial" w:eastAsia="Arial" w:cs="Arial"/>
          <w:b w:val="1"/>
          <w:bCs w:val="1"/>
          <w:noProof w:val="0"/>
          <w:sz w:val="22"/>
          <w:szCs w:val="22"/>
          <w:lang w:val="es-CL"/>
        </w:rPr>
        <w:t>Pruebas de sistema:</w:t>
      </w:r>
      <w:r>
        <w:br/>
      </w:r>
      <w:r w:rsidRPr="2D06E88C" w:rsidR="6C5261BB">
        <w:rPr>
          <w:rFonts w:ascii="Arial" w:hAnsi="Arial" w:eastAsia="Arial" w:cs="Arial"/>
          <w:noProof w:val="0"/>
          <w:sz w:val="22"/>
          <w:szCs w:val="22"/>
          <w:lang w:val="es-CL"/>
        </w:rPr>
        <w:t>Permiten comprobar el funcionamiento completo de la plataforma, considerando la interacción entre sus diferentes módulos y los distintos tipos de usuarios. Se validarán procesos como iniciar sesión, consultar gastos comunes, realizar pagos, reservar espacios, registrar incidentes y recibir comunicados.</w:t>
      </w:r>
    </w:p>
    <w:p w:rsidR="17198A18" w:rsidP="2D06E88C" w:rsidRDefault="17198A18" w14:paraId="2C7E6407" w14:textId="744509A8">
      <w:pPr>
        <w:pStyle w:val="Prrafodelista"/>
        <w:numPr>
          <w:ilvl w:val="0"/>
          <w:numId w:val="7"/>
        </w:numPr>
        <w:spacing w:before="240" w:beforeAutospacing="off" w:after="240" w:afterAutospacing="off"/>
        <w:ind/>
        <w:rPr>
          <w:rFonts w:ascii="Arial" w:hAnsi="Arial" w:eastAsia="Arial" w:cs="Arial"/>
          <w:noProof w:val="0"/>
          <w:sz w:val="22"/>
          <w:szCs w:val="22"/>
          <w:lang w:val="es-CL"/>
        </w:rPr>
      </w:pPr>
      <w:r w:rsidRPr="2D06E88C" w:rsidR="6C5261BB">
        <w:rPr>
          <w:rFonts w:ascii="Arial" w:hAnsi="Arial" w:eastAsia="Arial" w:cs="Arial"/>
          <w:b w:val="1"/>
          <w:bCs w:val="1"/>
          <w:noProof w:val="0"/>
          <w:sz w:val="22"/>
          <w:szCs w:val="22"/>
          <w:lang w:val="es-CL"/>
        </w:rPr>
        <w:t>Pruebas de rendimiento:</w:t>
      </w:r>
      <w:r>
        <w:br/>
      </w:r>
      <w:r w:rsidRPr="2D06E88C" w:rsidR="6C5261BB">
        <w:rPr>
          <w:rFonts w:ascii="Arial" w:hAnsi="Arial" w:eastAsia="Arial" w:cs="Arial"/>
          <w:noProof w:val="0"/>
          <w:sz w:val="22"/>
          <w:szCs w:val="22"/>
          <w:lang w:val="es-CL"/>
        </w:rPr>
        <w:t>Se utilizarán para verificar el comportamiento del sistema frente a diferentes niveles de carga. Como referencia para el proyecto, se considerará una prueba con hasta 100 usuarios concurrentes y un tiempo de respuesta inferior a 2 segundos para las operaciones evaluadas, en relación con el RNF-03.</w:t>
      </w:r>
    </w:p>
    <w:p w:rsidR="17198A18" w:rsidP="2D06E88C" w:rsidRDefault="17198A18" w14:paraId="19DC58BF" w14:textId="11B5E426">
      <w:pPr>
        <w:pStyle w:val="Normal"/>
        <w:spacing w:before="240" w:beforeAutospacing="off" w:after="240" w:afterAutospacing="off"/>
        <w:ind w:left="0"/>
        <w:rPr>
          <w:rFonts w:ascii="Arial" w:hAnsi="Arial" w:eastAsia="Arial" w:cs="Arial"/>
          <w:noProof w:val="0"/>
          <w:sz w:val="22"/>
          <w:szCs w:val="22"/>
          <w:lang w:val="es-CL"/>
        </w:rPr>
      </w:pPr>
      <w:r w:rsidRPr="2D06E88C" w:rsidR="6C5261BB">
        <w:rPr>
          <w:rFonts w:ascii="Arial" w:hAnsi="Arial" w:eastAsia="Arial" w:cs="Arial"/>
          <w:noProof w:val="0"/>
          <w:sz w:val="22"/>
          <w:szCs w:val="22"/>
          <w:lang w:val="es-CL"/>
        </w:rPr>
        <w:t>La combinación de estas pruebas permitirá evaluar tanto el funcionamiento individual de los componentes como el comportamiento general del prototipo, reduciendo la posibilidad de que errores detectados durante el desarrollo lleguen al ambiente de producción.</w:t>
      </w:r>
    </w:p>
    <w:p w:rsidR="17198A18" w:rsidP="2D06E88C" w:rsidRDefault="17198A18" w14:paraId="2F1B3822" w14:textId="30FB7636">
      <w:pPr>
        <w:pStyle w:val="Ttulo2"/>
        <w:rPr>
          <w:rFonts w:ascii="Arial" w:hAnsi="Arial" w:eastAsia="Arial" w:cs="Arial"/>
          <w:noProof w:val="0"/>
          <w:color w:val="FF0000"/>
          <w:sz w:val="28"/>
          <w:szCs w:val="28"/>
          <w:lang w:val="es-CL"/>
        </w:rPr>
      </w:pPr>
      <w:bookmarkStart w:name="_Toc712961360" w:id="227690198"/>
      <w:r w:rsidRPr="2D06E88C" w:rsidR="61029EDF">
        <w:rPr>
          <w:noProof w:val="0"/>
          <w:color w:val="FF0000"/>
          <w:lang w:val="es-CL"/>
        </w:rPr>
        <w:t>1.</w:t>
      </w:r>
      <w:r w:rsidRPr="2D06E88C" w:rsidR="0848C6EE">
        <w:rPr>
          <w:noProof w:val="0"/>
          <w:color w:val="FF0000"/>
          <w:lang w:val="es-CL"/>
        </w:rPr>
        <w:t>5</w:t>
      </w:r>
      <w:r w:rsidRPr="2D06E88C" w:rsidR="61029EDF">
        <w:rPr>
          <w:noProof w:val="0"/>
          <w:color w:val="FF0000"/>
          <w:lang w:val="es-CL"/>
        </w:rPr>
        <w:t xml:space="preserve"> </w:t>
      </w:r>
      <w:r w:rsidRPr="2D06E88C" w:rsidR="03629B99">
        <w:rPr>
          <w:noProof w:val="0"/>
          <w:color w:val="FF0000"/>
          <w:lang w:val="es-CL"/>
        </w:rPr>
        <w:t>Plan de Pentesting y Auditoría de Seguridad</w:t>
      </w:r>
      <w:bookmarkEnd w:id="227690198"/>
    </w:p>
    <w:p w:rsidR="3BFA05B3" w:rsidP="2D06E88C" w:rsidRDefault="3BFA05B3" w14:paraId="6B133368" w14:textId="14627C77">
      <w:pPr>
        <w:pStyle w:val="Normal"/>
        <w:spacing w:before="240" w:beforeAutospacing="off" w:after="240" w:afterAutospacing="off"/>
        <w:ind w:left="0"/>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El pentesting corresponde a un conjunto de pruebas realizadas para identificar vulnerabilidades de seguridad en el sistema antes de su puesta en producción. Para el prototipo del Condominio Vista Verde, estas pruebas se enfocarán principalmente en la autenticación, control de acceso, manejo de pagos, reservas y protección de los datos almacenados.</w:t>
      </w:r>
    </w:p>
    <w:p w:rsidR="3BFA05B3" w:rsidP="2D06E88C" w:rsidRDefault="3BFA05B3" w14:paraId="7D60BD8C" w14:textId="2D1816DA">
      <w:pPr>
        <w:pStyle w:val="Normal"/>
        <w:spacing w:before="240" w:beforeAutospacing="off" w:after="240" w:afterAutospacing="off"/>
        <w:ind w:left="0"/>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Se consideran los siguientes tipos de pentesting:</w:t>
      </w:r>
    </w:p>
    <w:p w:rsidR="3BFA05B3" w:rsidP="2D06E88C" w:rsidRDefault="3BFA05B3" w14:paraId="60204AAE" w14:textId="154C2C5A">
      <w:pPr>
        <w:pStyle w:val="Prrafodelista"/>
        <w:numPr>
          <w:ilvl w:val="0"/>
          <w:numId w:val="9"/>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b w:val="1"/>
          <w:bCs w:val="1"/>
          <w:noProof w:val="0"/>
          <w:sz w:val="22"/>
          <w:szCs w:val="22"/>
          <w:lang w:val="es-CL"/>
        </w:rPr>
        <w:t>Black Box:</w:t>
      </w:r>
      <w:r w:rsidRPr="2D06E88C" w:rsidR="3BFA05B3">
        <w:rPr>
          <w:rFonts w:ascii="Arial" w:hAnsi="Arial" w:eastAsia="Arial" w:cs="Arial"/>
          <w:noProof w:val="0"/>
          <w:sz w:val="22"/>
          <w:szCs w:val="22"/>
          <w:lang w:val="es-CL"/>
        </w:rPr>
        <w:t xml:space="preserve"> el evaluador no posee información interna del sistema y realiza las pruebas desde la perspectiva de un usuario externo. Este enfoque permite identificar vulnerabilidades que podrían ser aprovechadas por una persona sin acceso autorizado.</w:t>
      </w:r>
    </w:p>
    <w:p w:rsidR="3BFA05B3" w:rsidP="2D06E88C" w:rsidRDefault="3BFA05B3" w14:paraId="28C87618" w14:textId="0B405600">
      <w:pPr>
        <w:pStyle w:val="Prrafodelista"/>
        <w:numPr>
          <w:ilvl w:val="0"/>
          <w:numId w:val="9"/>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b w:val="1"/>
          <w:bCs w:val="1"/>
          <w:noProof w:val="0"/>
          <w:sz w:val="22"/>
          <w:szCs w:val="22"/>
          <w:lang w:val="es-CL"/>
        </w:rPr>
        <w:t>Gray Box:</w:t>
      </w:r>
      <w:r w:rsidRPr="2D06E88C" w:rsidR="3BFA05B3">
        <w:rPr>
          <w:rFonts w:ascii="Arial" w:hAnsi="Arial" w:eastAsia="Arial" w:cs="Arial"/>
          <w:noProof w:val="0"/>
          <w:sz w:val="22"/>
          <w:szCs w:val="22"/>
          <w:lang w:val="es-CL"/>
        </w:rPr>
        <w:t xml:space="preserve"> el evaluador dispone de información parcial del sistema, por ejemplo, credenciales de un usuario o información básica sobre las funcionalidades. Permite comprobar si un usuario con acceso limitado puede obtener permisos o información que no le corresponden.</w:t>
      </w:r>
    </w:p>
    <w:p w:rsidR="3BFA05B3" w:rsidP="2D06E88C" w:rsidRDefault="3BFA05B3" w14:paraId="5A6B69B9" w14:textId="43AC97DE">
      <w:pPr>
        <w:pStyle w:val="Prrafodelista"/>
        <w:numPr>
          <w:ilvl w:val="0"/>
          <w:numId w:val="9"/>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b w:val="1"/>
          <w:bCs w:val="1"/>
          <w:noProof w:val="0"/>
          <w:sz w:val="22"/>
          <w:szCs w:val="22"/>
          <w:lang w:val="es-CL"/>
        </w:rPr>
        <w:t>White Box:</w:t>
      </w:r>
      <w:r w:rsidRPr="2D06E88C" w:rsidR="3BFA05B3">
        <w:rPr>
          <w:rFonts w:ascii="Arial" w:hAnsi="Arial" w:eastAsia="Arial" w:cs="Arial"/>
          <w:noProof w:val="0"/>
          <w:sz w:val="22"/>
          <w:szCs w:val="22"/>
          <w:lang w:val="es-CL"/>
        </w:rPr>
        <w:t xml:space="preserve"> el evaluador tiene acceso a información interna del sistema, como código fuente, estructura de la base de datos o configuración. Permite revisar directamente posibles errores de programación y controles de seguridad.</w:t>
      </w:r>
    </w:p>
    <w:p w:rsidR="3BFA05B3" w:rsidP="2D06E88C" w:rsidRDefault="3BFA05B3" w14:paraId="7F3D97B0" w14:textId="1048B5FB">
      <w:pPr>
        <w:pStyle w:val="Normal"/>
        <w:spacing w:before="240" w:beforeAutospacing="off" w:after="240" w:afterAutospacing="off"/>
        <w:ind w:left="0"/>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 xml:space="preserve">Para el proyecto se utilizará principalmente una combinación de </w:t>
      </w:r>
      <w:r w:rsidRPr="2D06E88C" w:rsidR="3BFA05B3">
        <w:rPr>
          <w:rFonts w:ascii="Arial" w:hAnsi="Arial" w:eastAsia="Arial" w:cs="Arial"/>
          <w:b w:val="1"/>
          <w:bCs w:val="1"/>
          <w:noProof w:val="0"/>
          <w:sz w:val="22"/>
          <w:szCs w:val="22"/>
          <w:lang w:val="es-CL"/>
        </w:rPr>
        <w:t>Black Box y White Box</w:t>
      </w:r>
      <w:r w:rsidRPr="2D06E88C" w:rsidR="3BFA05B3">
        <w:rPr>
          <w:rFonts w:ascii="Arial" w:hAnsi="Arial" w:eastAsia="Arial" w:cs="Arial"/>
          <w:noProof w:val="0"/>
          <w:sz w:val="22"/>
          <w:szCs w:val="22"/>
          <w:lang w:val="es-CL"/>
        </w:rPr>
        <w:t>, ya que se busca comprobar tanto la seguridad desde el punto de vista de un usuario externo como la correcta implementación de los controles dentro del prototipo.</w:t>
      </w:r>
    </w:p>
    <w:p w:rsidR="3BFA05B3" w:rsidP="2D06E88C" w:rsidRDefault="3BFA05B3" w14:paraId="278D03E1" w14:textId="4EE2754C">
      <w:pPr>
        <w:pStyle w:val="Normal"/>
        <w:spacing w:before="240" w:beforeAutospacing="off" w:after="240" w:afterAutospacing="off"/>
        <w:ind w:left="0"/>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Entre las herramientas consideradas para las pruebas se encuentran:</w:t>
      </w:r>
    </w:p>
    <w:p w:rsidR="3BFA05B3" w:rsidP="2D06E88C" w:rsidRDefault="3BFA05B3" w14:paraId="1D6D6AAD" w14:textId="0BEABED0">
      <w:pPr>
        <w:pStyle w:val="Prrafodelista"/>
        <w:numPr>
          <w:ilvl w:val="0"/>
          <w:numId w:val="9"/>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b w:val="1"/>
          <w:bCs w:val="1"/>
          <w:noProof w:val="0"/>
          <w:sz w:val="22"/>
          <w:szCs w:val="22"/>
          <w:lang w:val="es-CL"/>
        </w:rPr>
        <w:t>OWASP ZAP:</w:t>
      </w:r>
      <w:r w:rsidRPr="2D06E88C" w:rsidR="3BFA05B3">
        <w:rPr>
          <w:rFonts w:ascii="Arial" w:hAnsi="Arial" w:eastAsia="Arial" w:cs="Arial"/>
          <w:noProof w:val="0"/>
          <w:sz w:val="22"/>
          <w:szCs w:val="22"/>
          <w:lang w:val="es-CL"/>
        </w:rPr>
        <w:t xml:space="preserve"> para detectar vulnerabilidades comunes en la aplicación web, como problemas de autenticación, configuración y posibles ataques relacionados con la entrada de datos.</w:t>
      </w:r>
    </w:p>
    <w:p w:rsidR="3BFA05B3" w:rsidP="2D06E88C" w:rsidRDefault="3BFA05B3" w14:paraId="1722611C" w14:textId="343E1609">
      <w:pPr>
        <w:pStyle w:val="Prrafodelista"/>
        <w:numPr>
          <w:ilvl w:val="0"/>
          <w:numId w:val="9"/>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b w:val="1"/>
          <w:bCs w:val="1"/>
          <w:noProof w:val="0"/>
          <w:sz w:val="22"/>
          <w:szCs w:val="22"/>
          <w:lang w:val="es-CL"/>
        </w:rPr>
        <w:t>JMeter:</w:t>
      </w:r>
      <w:r w:rsidRPr="2D06E88C" w:rsidR="3BFA05B3">
        <w:rPr>
          <w:rFonts w:ascii="Arial" w:hAnsi="Arial" w:eastAsia="Arial" w:cs="Arial"/>
          <w:noProof w:val="0"/>
          <w:sz w:val="22"/>
          <w:szCs w:val="22"/>
          <w:lang w:val="es-CL"/>
        </w:rPr>
        <w:t xml:space="preserve"> para realizar pruebas de carga y comprobar el comportamiento del sistema frente a múltiples usuarios concurrentes.</w:t>
      </w:r>
    </w:p>
    <w:p w:rsidR="3BFA05B3" w:rsidP="2D06E88C" w:rsidRDefault="3BFA05B3" w14:paraId="2E556D06" w14:textId="26EE3A48">
      <w:pPr>
        <w:pStyle w:val="Prrafodelista"/>
        <w:numPr>
          <w:ilvl w:val="0"/>
          <w:numId w:val="9"/>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b w:val="1"/>
          <w:bCs w:val="1"/>
          <w:noProof w:val="0"/>
          <w:sz w:val="22"/>
          <w:szCs w:val="22"/>
          <w:lang w:val="es-CL"/>
        </w:rPr>
        <w:t>Postman:</w:t>
      </w:r>
      <w:r w:rsidRPr="2D06E88C" w:rsidR="3BFA05B3">
        <w:rPr>
          <w:rFonts w:ascii="Arial" w:hAnsi="Arial" w:eastAsia="Arial" w:cs="Arial"/>
          <w:noProof w:val="0"/>
          <w:sz w:val="22"/>
          <w:szCs w:val="22"/>
          <w:lang w:val="es-CL"/>
        </w:rPr>
        <w:t xml:space="preserve"> para probar los endpoints de la API y verificar que las solicitudes requieran la autenticación y los permisos correspondientes.</w:t>
      </w:r>
    </w:p>
    <w:p w:rsidR="3BFA05B3" w:rsidP="2D06E88C" w:rsidRDefault="3BFA05B3" w14:paraId="50755000" w14:textId="3503D0BF">
      <w:pPr>
        <w:pStyle w:val="Normal"/>
        <w:spacing w:before="240" w:beforeAutospacing="off" w:after="240" w:afterAutospacing="off"/>
        <w:ind w:left="0"/>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Las pruebas de seguridad se realizarán principalmente sobre las funciones consideradas críticas del sistema, especialmente:</w:t>
      </w:r>
    </w:p>
    <w:p w:rsidR="3BFA05B3" w:rsidP="2D06E88C" w:rsidRDefault="3BFA05B3" w14:paraId="3BD2D6CD" w14:textId="26513B3C">
      <w:pPr>
        <w:pStyle w:val="Prrafodelista"/>
        <w:numPr>
          <w:ilvl w:val="0"/>
          <w:numId w:val="23"/>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Inicio de sesión y autenticación de usuarios.</w:t>
      </w:r>
    </w:p>
    <w:p w:rsidR="3BFA05B3" w:rsidP="2D06E88C" w:rsidRDefault="3BFA05B3" w14:paraId="49C2614B" w14:textId="3DC32645">
      <w:pPr>
        <w:pStyle w:val="Prrafodelista"/>
        <w:numPr>
          <w:ilvl w:val="0"/>
          <w:numId w:val="23"/>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Control de acceso según el rol del usuario.</w:t>
      </w:r>
    </w:p>
    <w:p w:rsidR="3BFA05B3" w:rsidP="2D06E88C" w:rsidRDefault="3BFA05B3" w14:paraId="18F20527" w14:textId="57C9D2F4">
      <w:pPr>
        <w:pStyle w:val="Prrafodelista"/>
        <w:numPr>
          <w:ilvl w:val="0"/>
          <w:numId w:val="23"/>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Registro y consulta de pagos y gastos comunes.</w:t>
      </w:r>
    </w:p>
    <w:p w:rsidR="3BFA05B3" w:rsidP="2D06E88C" w:rsidRDefault="3BFA05B3" w14:paraId="48C6ED0D" w14:textId="1A66F7AC">
      <w:pPr>
        <w:pStyle w:val="Prrafodelista"/>
        <w:numPr>
          <w:ilvl w:val="0"/>
          <w:numId w:val="23"/>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Reservas de espacios comunes.</w:t>
      </w:r>
    </w:p>
    <w:p w:rsidR="3BFA05B3" w:rsidP="2D06E88C" w:rsidRDefault="3BFA05B3" w14:paraId="6E330EBB" w14:textId="33D70979">
      <w:pPr>
        <w:pStyle w:val="Prrafodelista"/>
        <w:numPr>
          <w:ilvl w:val="0"/>
          <w:numId w:val="23"/>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Protección de información de residentes.</w:t>
      </w:r>
    </w:p>
    <w:p w:rsidR="3BFA05B3" w:rsidP="2D06E88C" w:rsidRDefault="3BFA05B3" w14:paraId="2B6B5413" w14:textId="2A9ADCE0">
      <w:pPr>
        <w:pStyle w:val="Prrafodelista"/>
        <w:numPr>
          <w:ilvl w:val="0"/>
          <w:numId w:val="23"/>
        </w:numPr>
        <w:spacing w:before="0" w:beforeAutospacing="off" w:after="0" w:afterAutospacing="off"/>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Validación de entradas recibidas por la aplicación y API.</w:t>
      </w:r>
    </w:p>
    <w:p w:rsidR="3BFA05B3" w:rsidP="2D06E88C" w:rsidRDefault="3BFA05B3" w14:paraId="55EEE385" w14:textId="1312D8F5">
      <w:pPr>
        <w:pStyle w:val="Normal"/>
        <w:spacing w:before="240" w:beforeAutospacing="off" w:after="240" w:afterAutospacing="off"/>
        <w:ind w:left="0"/>
        <w:rPr>
          <w:rFonts w:ascii="Arial" w:hAnsi="Arial" w:eastAsia="Arial" w:cs="Arial"/>
          <w:noProof w:val="0"/>
          <w:sz w:val="22"/>
          <w:szCs w:val="22"/>
          <w:lang w:val="es-CL"/>
        </w:rPr>
      </w:pPr>
      <w:r w:rsidRPr="2D06E88C" w:rsidR="3BFA05B3">
        <w:rPr>
          <w:rFonts w:ascii="Arial" w:hAnsi="Arial" w:eastAsia="Arial" w:cs="Arial"/>
          <w:noProof w:val="0"/>
          <w:sz w:val="22"/>
          <w:szCs w:val="22"/>
          <w:lang w:val="es-CL"/>
        </w:rPr>
        <w:t xml:space="preserve">Además, se considerarán controles relacionados con prácticas del </w:t>
      </w:r>
      <w:r w:rsidRPr="2D06E88C" w:rsidR="3BFA05B3">
        <w:rPr>
          <w:rFonts w:ascii="Arial" w:hAnsi="Arial" w:eastAsia="Arial" w:cs="Arial"/>
          <w:b w:val="1"/>
          <w:bCs w:val="1"/>
          <w:noProof w:val="0"/>
          <w:sz w:val="22"/>
          <w:szCs w:val="22"/>
          <w:lang w:val="es-CL"/>
        </w:rPr>
        <w:t>OWASP Top 10</w:t>
      </w:r>
      <w:r w:rsidRPr="2D06E88C" w:rsidR="3BFA05B3">
        <w:rPr>
          <w:rFonts w:ascii="Arial" w:hAnsi="Arial" w:eastAsia="Arial" w:cs="Arial"/>
          <w:noProof w:val="0"/>
          <w:sz w:val="22"/>
          <w:szCs w:val="22"/>
          <w:lang w:val="es-CL"/>
        </w:rPr>
        <w:t>, principalmente prevención de inyección, fallas de autenticación, problemas de control de acceso y exposición de información sensible.</w:t>
      </w:r>
    </w:p>
    <w:p w:rsidR="3BFA05B3" w:rsidP="2D06E88C" w:rsidRDefault="3BFA05B3" w14:paraId="7AAAA7CF" w14:textId="1EECA136">
      <w:pPr>
        <w:pStyle w:val="Normal"/>
        <w:spacing w:before="240" w:beforeAutospacing="off" w:after="240" w:afterAutospacing="off"/>
        <w:ind w:left="0"/>
      </w:pPr>
      <w:r w:rsidRPr="2D06E88C" w:rsidR="3BFA05B3">
        <w:rPr>
          <w:rFonts w:ascii="Arial" w:hAnsi="Arial" w:eastAsia="Arial" w:cs="Arial"/>
          <w:noProof w:val="0"/>
          <w:sz w:val="22"/>
          <w:szCs w:val="22"/>
          <w:lang w:val="es-CL"/>
        </w:rPr>
        <w:t>Las pruebas de pentesting se planifican para la etapa de pruebas del proyecto, antes de la puesta en producción, con el objetivo de detectar vulnerabilidades y corregirlas antes de que puedan afectar a los usuarios del sistema.</w:t>
      </w:r>
    </w:p>
    <w:p w:rsidR="677E08CC" w:rsidP="2D06E88C" w:rsidRDefault="677E08CC" w14:paraId="25E9DB9A" w14:textId="4A1770CB">
      <w:pPr>
        <w:pStyle w:val="Ttulo3"/>
        <w:rPr>
          <w:rFonts w:ascii="Arial" w:hAnsi="Arial" w:eastAsia="Arial" w:cs="Arial"/>
          <w:noProof w:val="0"/>
          <w:lang w:val="es-CL"/>
        </w:rPr>
      </w:pPr>
      <w:r w:rsidRPr="2D06E88C" w:rsidR="677E08CC">
        <w:rPr>
          <w:rFonts w:ascii="Arial" w:hAnsi="Arial" w:eastAsia="Arial" w:cs="Arial"/>
          <w:noProof w:val="0"/>
          <w:lang w:val="es-CL"/>
        </w:rPr>
        <w:t xml:space="preserve">Cronograma y </w:t>
      </w:r>
      <w:r w:rsidRPr="2D06E88C" w:rsidR="677E08CC">
        <w:rPr>
          <w:rFonts w:ascii="Arial" w:hAnsi="Arial" w:eastAsia="Arial" w:cs="Arial"/>
          <w:noProof w:val="0"/>
          <w:lang w:val="es-CL"/>
        </w:rPr>
        <w:t>recursos</w:t>
      </w:r>
      <w:r w:rsidRPr="2D06E88C" w:rsidR="677E08CC">
        <w:rPr>
          <w:rFonts w:ascii="Arial" w:hAnsi="Arial" w:eastAsia="Arial" w:cs="Arial"/>
          <w:noProof w:val="0"/>
          <w:lang w:val="es-CL"/>
        </w:rPr>
        <w:t xml:space="preserve"> del pentesting</w:t>
      </w:r>
    </w:p>
    <w:p w:rsidR="677E08CC" w:rsidP="2D06E88C" w:rsidRDefault="677E08CC" w14:paraId="7D5EA9DA" w14:textId="611163F4">
      <w:pPr>
        <w:pStyle w:val="Normal"/>
      </w:pPr>
      <w:r w:rsidRPr="2D06E88C" w:rsidR="677E08CC">
        <w:rPr>
          <w:rFonts w:ascii="Arial" w:hAnsi="Arial" w:eastAsia="Arial" w:cs="Arial"/>
          <w:noProof w:val="0"/>
          <w:sz w:val="22"/>
          <w:szCs w:val="22"/>
          <w:lang w:val="es-CL"/>
        </w:rPr>
        <w:t>Las pruebas de pentesting se ejecutarán en el ambiente UAT, durante la etapa de pruebas del proyecto y antes de la puesta en producción.</w:t>
      </w:r>
    </w:p>
    <w:p w:rsidR="58D847E9" w:rsidP="2D06E88C" w:rsidRDefault="58D847E9" w14:paraId="7E207894" w14:textId="7BD8F97B">
      <w:pPr>
        <w:pStyle w:val="Normal"/>
      </w:pPr>
      <w:r w:rsidRPr="2D06E88C" w:rsidR="58D847E9">
        <w:rPr>
          <w:rFonts w:ascii="Arial" w:hAnsi="Arial" w:eastAsia="Arial" w:cs="Arial"/>
          <w:noProof w:val="0"/>
          <w:sz w:val="22"/>
          <w:szCs w:val="22"/>
          <w:lang w:val="es-CL"/>
        </w:rPr>
        <w:t xml:space="preserve">Cronograma (días </w:t>
      </w:r>
      <w:r w:rsidRPr="2D06E88C" w:rsidR="58D847E9">
        <w:rPr>
          <w:rFonts w:ascii="Arial" w:hAnsi="Arial" w:eastAsia="Arial" w:cs="Arial"/>
          <w:noProof w:val="0"/>
          <w:sz w:val="22"/>
          <w:szCs w:val="22"/>
          <w:lang w:val="es-CL"/>
        </w:rPr>
        <w:t>hábiles</w:t>
      </w:r>
      <w:r w:rsidRPr="2D06E88C" w:rsidR="58D847E9">
        <w:rPr>
          <w:rFonts w:ascii="Arial" w:hAnsi="Arial" w:eastAsia="Arial" w:cs="Arial"/>
          <w:noProof w:val="0"/>
          <w:sz w:val="22"/>
          <w:szCs w:val="22"/>
          <w:lang w:val="es-CL"/>
        </w:rPr>
        <w:t>):</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633"/>
        <w:gridCol w:w="5505"/>
        <w:gridCol w:w="1192"/>
        <w:gridCol w:w="1712"/>
        <w:gridCol w:w="1488"/>
      </w:tblGrid>
      <w:tr w:rsidR="2D06E88C" w:rsidTr="2D06E88C" w14:paraId="7FE7567A">
        <w:trPr>
          <w:trHeight w:val="300"/>
        </w:trPr>
        <w:tc>
          <w:tcPr>
            <w:tcW w:w="633" w:type="dxa"/>
            <w:tcMar/>
            <w:vAlign w:val="center"/>
          </w:tcPr>
          <w:p w:rsidR="2D06E88C" w:rsidP="2D06E88C" w:rsidRDefault="2D06E88C" w14:paraId="16712EAB" w14:textId="2FE764F5">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Día</w:t>
            </w:r>
          </w:p>
        </w:tc>
        <w:tc>
          <w:tcPr>
            <w:tcW w:w="5505" w:type="dxa"/>
            <w:tcMar/>
            <w:vAlign w:val="center"/>
          </w:tcPr>
          <w:p w:rsidR="2D06E88C" w:rsidP="2D06E88C" w:rsidRDefault="2D06E88C" w14:paraId="09D724BE" w14:textId="372C6830">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Actividad</w:t>
            </w:r>
          </w:p>
        </w:tc>
        <w:tc>
          <w:tcPr>
            <w:tcW w:w="1192" w:type="dxa"/>
            <w:tcMar/>
            <w:vAlign w:val="center"/>
          </w:tcPr>
          <w:p w:rsidR="2D06E88C" w:rsidP="2D06E88C" w:rsidRDefault="2D06E88C" w14:paraId="173038C0" w14:textId="12238E11">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Tipo de prueba</w:t>
            </w:r>
          </w:p>
        </w:tc>
        <w:tc>
          <w:tcPr>
            <w:tcW w:w="1712" w:type="dxa"/>
            <w:tcMar/>
            <w:vAlign w:val="center"/>
          </w:tcPr>
          <w:p w:rsidR="2D06E88C" w:rsidP="2D06E88C" w:rsidRDefault="2D06E88C" w14:paraId="79BA31A8" w14:textId="2B2DB59D">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Responsable</w:t>
            </w:r>
          </w:p>
        </w:tc>
        <w:tc>
          <w:tcPr>
            <w:tcW w:w="1488" w:type="dxa"/>
            <w:tcMar/>
            <w:vAlign w:val="center"/>
          </w:tcPr>
          <w:p w:rsidR="2D06E88C" w:rsidP="2D06E88C" w:rsidRDefault="2D06E88C" w14:paraId="2566EC42" w14:textId="48FA3BFC">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Entregable</w:t>
            </w:r>
          </w:p>
        </w:tc>
      </w:tr>
      <w:tr w:rsidR="2D06E88C" w:rsidTr="2D06E88C" w14:paraId="1AD09236">
        <w:trPr>
          <w:trHeight w:val="300"/>
        </w:trPr>
        <w:tc>
          <w:tcPr>
            <w:tcW w:w="633" w:type="dxa"/>
            <w:tcMar/>
            <w:vAlign w:val="center"/>
          </w:tcPr>
          <w:p w:rsidR="2D06E88C" w:rsidP="2D06E88C" w:rsidRDefault="2D06E88C" w14:paraId="1EC8D57B" w14:textId="6DD5362A">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1</w:t>
            </w:r>
          </w:p>
        </w:tc>
        <w:tc>
          <w:tcPr>
            <w:tcW w:w="5505" w:type="dxa"/>
            <w:tcMar/>
            <w:vAlign w:val="center"/>
          </w:tcPr>
          <w:p w:rsidR="2D06E88C" w:rsidP="2D06E88C" w:rsidRDefault="2D06E88C" w14:paraId="26A2C0CB" w14:textId="1294FB00">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Preparar el ambiente UAT (Docker y PostgreSQL), crear usuarios por rol y cargar datos de prueba</w:t>
            </w:r>
          </w:p>
        </w:tc>
        <w:tc>
          <w:tcPr>
            <w:tcW w:w="1192" w:type="dxa"/>
            <w:tcMar/>
            <w:vAlign w:val="center"/>
          </w:tcPr>
          <w:p w:rsidR="2D06E88C" w:rsidP="2D06E88C" w:rsidRDefault="2D06E88C" w14:paraId="6E597373" w14:textId="3670AE9C">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w:t>
            </w:r>
          </w:p>
        </w:tc>
        <w:tc>
          <w:tcPr>
            <w:tcW w:w="1712" w:type="dxa"/>
            <w:tcMar/>
            <w:vAlign w:val="center"/>
          </w:tcPr>
          <w:p w:rsidR="2D06E88C" w:rsidP="2D06E88C" w:rsidRDefault="2D06E88C" w14:paraId="411BB629" w14:textId="39EBA8DF">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Responsable de pruebas</w:t>
            </w:r>
          </w:p>
        </w:tc>
        <w:tc>
          <w:tcPr>
            <w:tcW w:w="1488" w:type="dxa"/>
            <w:tcMar/>
            <w:vAlign w:val="center"/>
          </w:tcPr>
          <w:p w:rsidR="2D06E88C" w:rsidP="2D06E88C" w:rsidRDefault="2D06E88C" w14:paraId="662E38F5" w14:textId="0BBA868D">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Ambiente listo</w:t>
            </w:r>
          </w:p>
        </w:tc>
      </w:tr>
      <w:tr w:rsidR="2D06E88C" w:rsidTr="2D06E88C" w14:paraId="57A59EF3">
        <w:trPr>
          <w:trHeight w:val="300"/>
        </w:trPr>
        <w:tc>
          <w:tcPr>
            <w:tcW w:w="633" w:type="dxa"/>
            <w:tcMar/>
            <w:vAlign w:val="center"/>
          </w:tcPr>
          <w:p w:rsidR="2D06E88C" w:rsidP="2D06E88C" w:rsidRDefault="2D06E88C" w14:paraId="665CABF3" w14:textId="486FC58A">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2</w:t>
            </w:r>
          </w:p>
        </w:tc>
        <w:tc>
          <w:tcPr>
            <w:tcW w:w="5505" w:type="dxa"/>
            <w:tcMar/>
            <w:vAlign w:val="center"/>
          </w:tcPr>
          <w:p w:rsidR="2D06E88C" w:rsidP="2D06E88C" w:rsidRDefault="2D06E88C" w14:paraId="1D1EEBA8" w14:textId="192C85BB">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Escaneo automatizado de la aplicación y la API sin credenciales (OWASP ZAP)</w:t>
            </w:r>
          </w:p>
        </w:tc>
        <w:tc>
          <w:tcPr>
            <w:tcW w:w="1192" w:type="dxa"/>
            <w:tcMar/>
            <w:vAlign w:val="center"/>
          </w:tcPr>
          <w:p w:rsidR="2D06E88C" w:rsidP="2D06E88C" w:rsidRDefault="2D06E88C" w14:paraId="425C409B" w14:textId="018E4C41">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Black Box</w:t>
            </w:r>
          </w:p>
        </w:tc>
        <w:tc>
          <w:tcPr>
            <w:tcW w:w="1712" w:type="dxa"/>
            <w:tcMar/>
            <w:vAlign w:val="center"/>
          </w:tcPr>
          <w:p w:rsidR="2D06E88C" w:rsidP="2D06E88C" w:rsidRDefault="2D06E88C" w14:paraId="5551249D" w14:textId="6580D265">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Responsable de seguridad</w:t>
            </w:r>
          </w:p>
        </w:tc>
        <w:tc>
          <w:tcPr>
            <w:tcW w:w="1488" w:type="dxa"/>
            <w:tcMar/>
            <w:vAlign w:val="center"/>
          </w:tcPr>
          <w:p w:rsidR="2D06E88C" w:rsidP="2D06E88C" w:rsidRDefault="2D06E88C" w14:paraId="2352D4B1" w14:textId="44D78FE5">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Reporte ZAP</w:t>
            </w:r>
          </w:p>
        </w:tc>
      </w:tr>
      <w:tr w:rsidR="2D06E88C" w:rsidTr="2D06E88C" w14:paraId="61C647F0">
        <w:trPr>
          <w:trHeight w:val="300"/>
        </w:trPr>
        <w:tc>
          <w:tcPr>
            <w:tcW w:w="633" w:type="dxa"/>
            <w:tcMar/>
            <w:vAlign w:val="center"/>
          </w:tcPr>
          <w:p w:rsidR="2D06E88C" w:rsidP="2D06E88C" w:rsidRDefault="2D06E88C" w14:paraId="2C4D775E" w14:textId="18D8A621">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3</w:t>
            </w:r>
          </w:p>
        </w:tc>
        <w:tc>
          <w:tcPr>
            <w:tcW w:w="5505" w:type="dxa"/>
            <w:tcMar/>
            <w:vAlign w:val="center"/>
          </w:tcPr>
          <w:p w:rsidR="2D06E88C" w:rsidP="2D06E88C" w:rsidRDefault="2D06E88C" w14:paraId="61BAE9F8" w14:textId="6DC1637F">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Pruebas con credenciales de residente: escalamiento de privilegios y control de acceso (Postman). Casos 1 y 2</w:t>
            </w:r>
          </w:p>
        </w:tc>
        <w:tc>
          <w:tcPr>
            <w:tcW w:w="1192" w:type="dxa"/>
            <w:tcMar/>
            <w:vAlign w:val="center"/>
          </w:tcPr>
          <w:p w:rsidR="2D06E88C" w:rsidP="2D06E88C" w:rsidRDefault="2D06E88C" w14:paraId="50379782" w14:textId="4D17D8F5">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Gray Box</w:t>
            </w:r>
          </w:p>
        </w:tc>
        <w:tc>
          <w:tcPr>
            <w:tcW w:w="1712" w:type="dxa"/>
            <w:tcMar/>
            <w:vAlign w:val="center"/>
          </w:tcPr>
          <w:p w:rsidR="2D06E88C" w:rsidP="2D06E88C" w:rsidRDefault="2D06E88C" w14:paraId="0C6DDBC6" w14:textId="54972491">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Responsable de seguridad</w:t>
            </w:r>
          </w:p>
        </w:tc>
        <w:tc>
          <w:tcPr>
            <w:tcW w:w="1488" w:type="dxa"/>
            <w:tcMar/>
            <w:vAlign w:val="center"/>
          </w:tcPr>
          <w:p w:rsidR="2D06E88C" w:rsidP="2D06E88C" w:rsidRDefault="2D06E88C" w14:paraId="6AF7229D" w14:textId="26E75FF5">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Registro de resultados</w:t>
            </w:r>
          </w:p>
        </w:tc>
      </w:tr>
      <w:tr w:rsidR="2D06E88C" w:rsidTr="2D06E88C" w14:paraId="13EB8DDA">
        <w:trPr>
          <w:trHeight w:val="300"/>
        </w:trPr>
        <w:tc>
          <w:tcPr>
            <w:tcW w:w="633" w:type="dxa"/>
            <w:tcMar/>
            <w:vAlign w:val="center"/>
          </w:tcPr>
          <w:p w:rsidR="2D06E88C" w:rsidP="2D06E88C" w:rsidRDefault="2D06E88C" w14:paraId="0D21656D" w14:textId="1406F21E">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4</w:t>
            </w:r>
          </w:p>
        </w:tc>
        <w:tc>
          <w:tcPr>
            <w:tcW w:w="5505" w:type="dxa"/>
            <w:tcMar/>
            <w:vAlign w:val="center"/>
          </w:tcPr>
          <w:p w:rsidR="2D06E88C" w:rsidP="2D06E88C" w:rsidRDefault="2D06E88C" w14:paraId="2BEE82FF" w14:textId="2A8E3672">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Revisión de código (consultas parametrizadas, hash de contraseñas, manejo de errores), Casos 3 y 4, y prueba de carga con 100 usuarios (JMeter)</w:t>
            </w:r>
          </w:p>
        </w:tc>
        <w:tc>
          <w:tcPr>
            <w:tcW w:w="1192" w:type="dxa"/>
            <w:tcMar/>
            <w:vAlign w:val="center"/>
          </w:tcPr>
          <w:p w:rsidR="2D06E88C" w:rsidP="2D06E88C" w:rsidRDefault="2D06E88C" w14:paraId="4036A81B" w14:textId="22459321">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White Box</w:t>
            </w:r>
          </w:p>
        </w:tc>
        <w:tc>
          <w:tcPr>
            <w:tcW w:w="1712" w:type="dxa"/>
            <w:tcMar/>
            <w:vAlign w:val="center"/>
          </w:tcPr>
          <w:p w:rsidR="2D06E88C" w:rsidP="2D06E88C" w:rsidRDefault="2D06E88C" w14:paraId="0F378445" w14:textId="3AB24749">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Todo el equipo</w:t>
            </w:r>
          </w:p>
        </w:tc>
        <w:tc>
          <w:tcPr>
            <w:tcW w:w="1488" w:type="dxa"/>
            <w:tcMar/>
            <w:vAlign w:val="center"/>
          </w:tcPr>
          <w:p w:rsidR="2D06E88C" w:rsidP="2D06E88C" w:rsidRDefault="2D06E88C" w14:paraId="0180AE56" w14:textId="14CFFBF6">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Resultados y métricas</w:t>
            </w:r>
          </w:p>
        </w:tc>
      </w:tr>
      <w:tr w:rsidR="2D06E88C" w:rsidTr="2D06E88C" w14:paraId="1A18D871">
        <w:trPr>
          <w:trHeight w:val="300"/>
        </w:trPr>
        <w:tc>
          <w:tcPr>
            <w:tcW w:w="633" w:type="dxa"/>
            <w:tcMar/>
            <w:vAlign w:val="center"/>
          </w:tcPr>
          <w:p w:rsidR="2D06E88C" w:rsidP="2D06E88C" w:rsidRDefault="2D06E88C" w14:paraId="2B82AC5F" w14:textId="14716979">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5</w:t>
            </w:r>
          </w:p>
        </w:tc>
        <w:tc>
          <w:tcPr>
            <w:tcW w:w="5505" w:type="dxa"/>
            <w:tcMar/>
            <w:vAlign w:val="center"/>
          </w:tcPr>
          <w:p w:rsidR="2D06E88C" w:rsidP="2D06E88C" w:rsidRDefault="2D06E88C" w14:paraId="22132CE8" w14:textId="0690EE67">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Análisis de resultados, clasificación y registro de defectos</w:t>
            </w:r>
          </w:p>
        </w:tc>
        <w:tc>
          <w:tcPr>
            <w:tcW w:w="1192" w:type="dxa"/>
            <w:tcMar/>
            <w:vAlign w:val="center"/>
          </w:tcPr>
          <w:p w:rsidR="2D06E88C" w:rsidP="2D06E88C" w:rsidRDefault="2D06E88C" w14:paraId="6D2FA6FC" w14:textId="4EB2A4E0">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w:t>
            </w:r>
          </w:p>
        </w:tc>
        <w:tc>
          <w:tcPr>
            <w:tcW w:w="1712" w:type="dxa"/>
            <w:tcMar/>
            <w:vAlign w:val="center"/>
          </w:tcPr>
          <w:p w:rsidR="2D06E88C" w:rsidP="2D06E88C" w:rsidRDefault="2D06E88C" w14:paraId="6E3F98E2" w14:textId="28E29091">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Jefe de proyecto</w:t>
            </w:r>
          </w:p>
        </w:tc>
        <w:tc>
          <w:tcPr>
            <w:tcW w:w="1488" w:type="dxa"/>
            <w:tcMar/>
            <w:vAlign w:val="center"/>
          </w:tcPr>
          <w:p w:rsidR="2D06E88C" w:rsidP="2D06E88C" w:rsidRDefault="2D06E88C" w14:paraId="798274DC" w14:textId="240BF8EB">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Informe de hallazgos</w:t>
            </w:r>
          </w:p>
        </w:tc>
      </w:tr>
      <w:tr w:rsidR="2D06E88C" w:rsidTr="2D06E88C" w14:paraId="15CC400E">
        <w:trPr>
          <w:trHeight w:val="300"/>
        </w:trPr>
        <w:tc>
          <w:tcPr>
            <w:tcW w:w="633" w:type="dxa"/>
            <w:tcMar/>
            <w:vAlign w:val="center"/>
          </w:tcPr>
          <w:p w:rsidR="2D06E88C" w:rsidP="2D06E88C" w:rsidRDefault="2D06E88C" w14:paraId="42BFF124" w14:textId="69903C59">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6</w:t>
            </w:r>
          </w:p>
        </w:tc>
        <w:tc>
          <w:tcPr>
            <w:tcW w:w="5505" w:type="dxa"/>
            <w:tcMar/>
            <w:vAlign w:val="center"/>
          </w:tcPr>
          <w:p w:rsidR="2D06E88C" w:rsidP="2D06E88C" w:rsidRDefault="2D06E88C" w14:paraId="5213279E" w14:textId="6C5043B8">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Corrección de defectos y re-prueba</w:t>
            </w:r>
          </w:p>
        </w:tc>
        <w:tc>
          <w:tcPr>
            <w:tcW w:w="1192" w:type="dxa"/>
            <w:tcMar/>
            <w:vAlign w:val="center"/>
          </w:tcPr>
          <w:p w:rsidR="2D06E88C" w:rsidP="2D06E88C" w:rsidRDefault="2D06E88C" w14:paraId="7D3092CE" w14:textId="64708131">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w:t>
            </w:r>
          </w:p>
        </w:tc>
        <w:tc>
          <w:tcPr>
            <w:tcW w:w="1712" w:type="dxa"/>
            <w:tcMar/>
            <w:vAlign w:val="center"/>
          </w:tcPr>
          <w:p w:rsidR="2D06E88C" w:rsidP="2D06E88C" w:rsidRDefault="2D06E88C" w14:paraId="7CC5FCB2" w14:textId="2EEF29F6">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Todo el equipo</w:t>
            </w:r>
          </w:p>
        </w:tc>
        <w:tc>
          <w:tcPr>
            <w:tcW w:w="1488" w:type="dxa"/>
            <w:tcMar/>
            <w:vAlign w:val="center"/>
          </w:tcPr>
          <w:p w:rsidR="2D06E88C" w:rsidP="2D06E88C" w:rsidRDefault="2D06E88C" w14:paraId="44207743" w14:textId="2AB41B17">
            <w:pPr>
              <w:spacing w:before="0" w:beforeAutospacing="off" w:after="0" w:afterAutospacing="off"/>
            </w:pPr>
            <w:r w:rsidRPr="2D06E88C" w:rsidR="2D06E88C">
              <w:rPr>
                <w:rFonts w:ascii="Arial" w:hAnsi="Arial" w:eastAsia="Arial" w:cs="Arial"/>
                <w:sz w:val="22"/>
                <w:szCs w:val="22"/>
              </w:rPr>
              <w:t>Defectos cerrados</w:t>
            </w:r>
          </w:p>
          <w:p w:rsidR="2D06E88C" w:rsidP="2D06E88C" w:rsidRDefault="2D06E88C" w14:paraId="568A12D7" w14:textId="5F67C684">
            <w:pPr>
              <w:spacing w:before="0" w:beforeAutospacing="off" w:after="0" w:afterAutospacing="off"/>
              <w:rPr>
                <w:rFonts w:ascii="Arial" w:hAnsi="Arial" w:eastAsia="Arial" w:cs="Arial"/>
                <w:sz w:val="22"/>
                <w:szCs w:val="22"/>
              </w:rPr>
            </w:pPr>
          </w:p>
        </w:tc>
      </w:tr>
    </w:tbl>
    <w:p w:rsidR="2D06E88C" w:rsidP="2D06E88C" w:rsidRDefault="2D06E88C" w14:paraId="2B573A3C" w14:textId="4950E658">
      <w:pPr>
        <w:pStyle w:val="Normal"/>
        <w:rPr>
          <w:rFonts w:ascii="Arial" w:hAnsi="Arial" w:eastAsia="Arial" w:cs="Arial"/>
          <w:noProof w:val="0"/>
          <w:sz w:val="22"/>
          <w:szCs w:val="22"/>
          <w:lang w:val="es-CL"/>
        </w:rPr>
      </w:pPr>
    </w:p>
    <w:p w:rsidR="3A804B28" w:rsidP="2D06E88C" w:rsidRDefault="3A804B28" w14:paraId="5839272A" w14:textId="7F56BBFD">
      <w:pPr>
        <w:pStyle w:val="Normal"/>
      </w:pPr>
      <w:r w:rsidRPr="2D06E88C" w:rsidR="3A804B28">
        <w:rPr>
          <w:rFonts w:ascii="Arial" w:hAnsi="Arial" w:eastAsia="Arial" w:cs="Arial"/>
          <w:noProof w:val="0"/>
          <w:sz w:val="22"/>
          <w:szCs w:val="22"/>
          <w:lang w:val="es-CL"/>
        </w:rPr>
        <w:t>Recursos:</w:t>
      </w:r>
    </w:p>
    <w:tbl>
      <w:tblPr>
        <w:tblStyle w:val="Tabla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19"/>
        <w:gridCol w:w="8888"/>
      </w:tblGrid>
      <w:tr w:rsidR="2D06E88C" w:rsidTr="2D06E88C" w14:paraId="5D2060C7">
        <w:trPr>
          <w:trHeight w:val="300"/>
        </w:trPr>
        <w:tc>
          <w:tcPr>
            <w:tcW w:w="1519" w:type="dxa"/>
            <w:tcMar/>
            <w:vAlign w:val="center"/>
          </w:tcPr>
          <w:p w:rsidR="2D06E88C" w:rsidP="2D06E88C" w:rsidRDefault="2D06E88C" w14:paraId="665E7C9B" w14:textId="08A0B63F">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Tipo</w:t>
            </w:r>
          </w:p>
        </w:tc>
        <w:tc>
          <w:tcPr>
            <w:tcW w:w="8888" w:type="dxa"/>
            <w:tcMar/>
            <w:vAlign w:val="center"/>
          </w:tcPr>
          <w:p w:rsidR="2D06E88C" w:rsidP="2D06E88C" w:rsidRDefault="2D06E88C" w14:paraId="014DDE87" w14:textId="1F0D7C96">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Detalle</w:t>
            </w:r>
          </w:p>
        </w:tc>
      </w:tr>
      <w:tr w:rsidR="2D06E88C" w:rsidTr="2D06E88C" w14:paraId="3E153852">
        <w:trPr>
          <w:trHeight w:val="300"/>
        </w:trPr>
        <w:tc>
          <w:tcPr>
            <w:tcW w:w="1519" w:type="dxa"/>
            <w:tcMar/>
            <w:vAlign w:val="center"/>
          </w:tcPr>
          <w:p w:rsidR="2D06E88C" w:rsidP="2D06E88C" w:rsidRDefault="2D06E88C" w14:paraId="242D2AD8" w14:textId="63C29E43">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Humanos</w:t>
            </w:r>
          </w:p>
        </w:tc>
        <w:tc>
          <w:tcPr>
            <w:tcW w:w="8888" w:type="dxa"/>
            <w:tcMar/>
            <w:vAlign w:val="center"/>
          </w:tcPr>
          <w:p w:rsidR="2D06E88C" w:rsidP="2D06E88C" w:rsidRDefault="2D06E88C" w14:paraId="008D2344" w14:textId="0D4BC9B1">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3 integrantes: jefe de proyecto (rol rotado), responsable de seguridad y responsable de pruebas y rendimiento</w:t>
            </w:r>
          </w:p>
        </w:tc>
      </w:tr>
      <w:tr w:rsidR="2D06E88C" w:rsidTr="2D06E88C" w14:paraId="7CFD0A3C">
        <w:trPr>
          <w:trHeight w:val="300"/>
        </w:trPr>
        <w:tc>
          <w:tcPr>
            <w:tcW w:w="1519" w:type="dxa"/>
            <w:tcMar/>
            <w:vAlign w:val="center"/>
          </w:tcPr>
          <w:p w:rsidR="2D06E88C" w:rsidP="2D06E88C" w:rsidRDefault="2D06E88C" w14:paraId="5195FB7E" w14:textId="4B43AD8E">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Herramientas</w:t>
            </w:r>
          </w:p>
        </w:tc>
        <w:tc>
          <w:tcPr>
            <w:tcW w:w="8888" w:type="dxa"/>
            <w:tcMar/>
            <w:vAlign w:val="center"/>
          </w:tcPr>
          <w:p w:rsidR="2D06E88C" w:rsidP="2D06E88C" w:rsidRDefault="2D06E88C" w14:paraId="03AA47A0" w14:textId="151B3BFA">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OWASP ZAP, Postman, JMeter, Docker, PostgreSQL</w:t>
            </w:r>
          </w:p>
        </w:tc>
      </w:tr>
      <w:tr w:rsidR="2D06E88C" w:rsidTr="2D06E88C" w14:paraId="17E463B8">
        <w:trPr>
          <w:trHeight w:val="300"/>
        </w:trPr>
        <w:tc>
          <w:tcPr>
            <w:tcW w:w="1519" w:type="dxa"/>
            <w:tcMar/>
            <w:vAlign w:val="center"/>
          </w:tcPr>
          <w:p w:rsidR="2D06E88C" w:rsidP="2D06E88C" w:rsidRDefault="2D06E88C" w14:paraId="3A6CFB67" w14:textId="58CB89D8">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Ambiente</w:t>
            </w:r>
          </w:p>
        </w:tc>
        <w:tc>
          <w:tcPr>
            <w:tcW w:w="8888" w:type="dxa"/>
            <w:tcMar/>
            <w:vAlign w:val="center"/>
          </w:tcPr>
          <w:p w:rsidR="2D06E88C" w:rsidP="2D06E88C" w:rsidRDefault="2D06E88C" w14:paraId="0220B4AB" w14:textId="62900A63">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UAT desplegado en la nube, con datos ficticios</w:t>
            </w:r>
          </w:p>
        </w:tc>
      </w:tr>
      <w:tr w:rsidR="2D06E88C" w:rsidTr="2D06E88C" w14:paraId="3C9D7436">
        <w:trPr>
          <w:trHeight w:val="300"/>
        </w:trPr>
        <w:tc>
          <w:tcPr>
            <w:tcW w:w="1519" w:type="dxa"/>
            <w:tcMar/>
            <w:vAlign w:val="center"/>
          </w:tcPr>
          <w:p w:rsidR="2D06E88C" w:rsidP="2D06E88C" w:rsidRDefault="2D06E88C" w14:paraId="353EBA11" w14:textId="4A5F663B">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Documentación</w:t>
            </w:r>
          </w:p>
        </w:tc>
        <w:tc>
          <w:tcPr>
            <w:tcW w:w="8888" w:type="dxa"/>
            <w:tcMar/>
            <w:vAlign w:val="center"/>
          </w:tcPr>
          <w:p w:rsidR="2D06E88C" w:rsidP="2D06E88C" w:rsidRDefault="2D06E88C" w14:paraId="7DB4F035" w14:textId="749DA3FB">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 xml:space="preserve">Casos de prueba, registro de defectos, reportes de las </w:t>
            </w:r>
            <w:r w:rsidRPr="2D06E88C" w:rsidR="50FBCAD6">
              <w:rPr>
                <w:rFonts w:ascii="Arial" w:hAnsi="Arial" w:eastAsia="Arial" w:cs="Arial"/>
                <w:sz w:val="22"/>
                <w:szCs w:val="22"/>
              </w:rPr>
              <w:t>herramientas</w:t>
            </w:r>
          </w:p>
        </w:tc>
      </w:tr>
    </w:tbl>
    <w:p w:rsidR="2D06E88C" w:rsidP="2D06E88C" w:rsidRDefault="2D06E88C" w14:paraId="2B5F2E7B" w14:textId="7C21C3D0">
      <w:pPr>
        <w:pStyle w:val="Normal"/>
        <w:rPr>
          <w:rFonts w:ascii="Arial" w:hAnsi="Arial" w:eastAsia="Arial" w:cs="Arial"/>
          <w:noProof w:val="0"/>
          <w:sz w:val="22"/>
          <w:szCs w:val="22"/>
          <w:lang w:val="es-CL"/>
        </w:rPr>
      </w:pPr>
    </w:p>
    <w:p w:rsidR="48C46B74" w:rsidP="2D06E88C" w:rsidRDefault="48C46B74" w14:paraId="4EBFAE95" w14:textId="4ADB47DB">
      <w:pPr>
        <w:pStyle w:val="Prrafodelista"/>
        <w:ind w:left="0"/>
        <w:jc w:val="both"/>
      </w:pPr>
      <w:bookmarkStart w:name="_Toc1258290781" w:id="1822435008"/>
      <w:r w:rsidRPr="2D06E88C" w:rsidR="349F1B02">
        <w:rPr>
          <w:rStyle w:val="Ttulo2Car"/>
          <w:noProof w:val="0"/>
          <w:color w:val="FF0000"/>
          <w:lang w:val="es-CL"/>
        </w:rPr>
        <w:t>1.</w:t>
      </w:r>
      <w:r w:rsidRPr="2D06E88C" w:rsidR="7C6AA013">
        <w:rPr>
          <w:rStyle w:val="Ttulo2Car"/>
          <w:noProof w:val="0"/>
          <w:color w:val="FF0000"/>
          <w:lang w:val="es-CL"/>
        </w:rPr>
        <w:t>6</w:t>
      </w:r>
      <w:r w:rsidRPr="2D06E88C" w:rsidR="349F1B02">
        <w:rPr>
          <w:rStyle w:val="Ttulo2Car"/>
          <w:noProof w:val="0"/>
          <w:color w:val="FF0000"/>
          <w:lang w:val="es-CL"/>
        </w:rPr>
        <w:t xml:space="preserve"> </w:t>
      </w:r>
      <w:r w:rsidRPr="2D06E88C" w:rsidR="6F6480FF">
        <w:rPr>
          <w:rStyle w:val="Ttulo2Car"/>
          <w:noProof w:val="0"/>
          <w:color w:val="FF0000"/>
          <w:lang w:val="es-CL"/>
        </w:rPr>
        <w:t>Casos de Prueba y Escenarios de Validación</w:t>
      </w:r>
      <w:bookmarkEnd w:id="1822435008"/>
      <w:r>
        <w:br/>
      </w:r>
      <w:r w:rsidRPr="2D06E88C" w:rsidR="619704B3">
        <w:rPr>
          <w:rFonts w:ascii="Arial" w:hAnsi="Arial" w:eastAsia="Arial" w:cs="Arial"/>
          <w:noProof w:val="0"/>
          <w:sz w:val="22"/>
          <w:szCs w:val="22"/>
          <w:lang w:val="es-CL"/>
        </w:rPr>
        <w:t>Para verificar el funcionamiento y la seguridad del prototipo se definirán casos de prueba asociados a las funciones más críticas del sistema. Las pruebas permitirán comprobar que los usuarios puedan realizar las operaciones correspondientes a su rol y que las acciones no autorizadas sean rechazadas correctamente.</w:t>
      </w:r>
    </w:p>
    <w:p w:rsidR="067E61FE" w:rsidP="2D06E88C" w:rsidRDefault="067E61FE" w14:paraId="6F3B87AE" w14:textId="2FBEA3F6">
      <w:pPr>
        <w:pStyle w:val="Ttulo3"/>
        <w:rPr>
          <w:rFonts w:ascii="Arial" w:hAnsi="Arial" w:eastAsia="Arial" w:cs="Arial"/>
          <w:b w:val="1"/>
          <w:bCs w:val="1"/>
          <w:noProof w:val="0"/>
          <w:sz w:val="24"/>
          <w:szCs w:val="24"/>
          <w:lang w:val="es-CL"/>
        </w:rPr>
      </w:pPr>
      <w:bookmarkStart w:name="_Toc1382417940" w:id="105515156"/>
      <w:r w:rsidRPr="2D06E88C" w:rsidR="3766FB20">
        <w:rPr>
          <w:noProof w:val="0"/>
          <w:lang w:val="es-CL"/>
        </w:rPr>
        <w:t>Caso de Prueba 1: Validación de Inyección SQL en el Módulo de Autenticación (RF-01)</w:t>
      </w:r>
      <w:bookmarkEnd w:id="105515156"/>
    </w:p>
    <w:p w:rsidR="7EE87A22" w:rsidP="2D06E88C" w:rsidRDefault="7EE87A22" w14:paraId="7492EC75" w14:textId="04B2DA17">
      <w:pPr>
        <w:pStyle w:val="Normal"/>
        <w:jc w:val="center"/>
        <w:rPr>
          <w:rFonts w:ascii="Arial" w:hAnsi="Arial" w:eastAsia="Arial" w:cs="Arial"/>
        </w:rPr>
      </w:pPr>
      <w:r w:rsidR="7EE87A22">
        <w:drawing>
          <wp:inline wp14:editId="46D10E45" wp14:anchorId="5C3AE59D">
            <wp:extent cx="1914525" cy="3807417"/>
            <wp:effectExtent l="0" t="0" r="0" b="0"/>
            <wp:docPr id="1362712154" name="drawing" descr="Login&#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926789" name="Picture 1759926789"/>
                    <pic:cNvPicPr/>
                  </pic:nvPicPr>
                  <pic:blipFill>
                    <a:blip xmlns:r="http://schemas.openxmlformats.org/officeDocument/2006/relationships" r:embed="rId1544227312">
                      <a:extLst>
                        <a:ext uri="{28A0092B-C50C-407E-A947-70E740481C1C}">
                          <a14:useLocalDpi xmlns:a14="http://schemas.microsoft.com/office/drawing/2010/main"/>
                        </a:ext>
                      </a:extLst>
                    </a:blip>
                    <a:stretch>
                      <a:fillRect/>
                    </a:stretch>
                  </pic:blipFill>
                  <pic:spPr>
                    <a:xfrm rot="0">
                      <a:off x="0" y="0"/>
                      <a:ext cx="1914525" cy="3807417"/>
                    </a:xfrm>
                    <a:prstGeom prst="rect">
                      <a:avLst/>
                    </a:prstGeom>
                  </pic:spPr>
                </pic:pic>
              </a:graphicData>
            </a:graphic>
          </wp:inline>
        </w:drawing>
      </w:r>
    </w:p>
    <w:p w:rsidR="5DD35788" w:rsidP="2D06E88C" w:rsidRDefault="5DD35788" w14:paraId="2D584362" w14:textId="7272C10B">
      <w:pPr>
        <w:pStyle w:val="Normal"/>
        <w:spacing w:before="240" w:beforeAutospacing="off" w:after="240" w:afterAutospacing="off"/>
        <w:ind w:left="0"/>
        <w:rPr>
          <w:rFonts w:ascii="Arial" w:hAnsi="Arial" w:eastAsia="Arial" w:cs="Arial"/>
          <w:noProof w:val="0"/>
          <w:sz w:val="22"/>
          <w:szCs w:val="22"/>
          <w:lang w:val="es-CL"/>
        </w:rPr>
      </w:pPr>
      <w:r w:rsidRPr="2D06E88C" w:rsidR="5DD35788">
        <w:rPr>
          <w:rFonts w:ascii="Arial" w:hAnsi="Arial" w:eastAsia="Arial" w:cs="Arial"/>
          <w:b w:val="1"/>
          <w:bCs w:val="1"/>
          <w:noProof w:val="0"/>
          <w:sz w:val="22"/>
          <w:szCs w:val="22"/>
          <w:lang w:val="es-CL"/>
        </w:rPr>
        <w:t>Objetivo:</w:t>
      </w:r>
      <w:r w:rsidRPr="2D06E88C" w:rsidR="5DD35788">
        <w:rPr>
          <w:rFonts w:ascii="Arial" w:hAnsi="Arial" w:eastAsia="Arial" w:cs="Arial"/>
          <w:noProof w:val="0"/>
          <w:sz w:val="22"/>
          <w:szCs w:val="22"/>
          <w:lang w:val="es-CL"/>
        </w:rPr>
        <w:t xml:space="preserve"> Verificar que el inicio de sesión no permita realizar una inyección SQL mediante datos ingresados en los campos de autenticación.</w:t>
      </w:r>
    </w:p>
    <w:p w:rsidR="5DD35788" w:rsidP="2D06E88C" w:rsidRDefault="5DD35788" w14:paraId="2E40C1F3" w14:textId="588765D8">
      <w:pPr>
        <w:pStyle w:val="Normal"/>
        <w:spacing w:before="240" w:beforeAutospacing="off" w:after="240" w:afterAutospacing="off"/>
        <w:ind w:left="0"/>
        <w:rPr>
          <w:rFonts w:ascii="Arial" w:hAnsi="Arial" w:eastAsia="Arial" w:cs="Arial"/>
          <w:noProof w:val="0"/>
          <w:sz w:val="22"/>
          <w:szCs w:val="22"/>
          <w:lang w:val="es-CL"/>
        </w:rPr>
      </w:pPr>
      <w:r w:rsidRPr="2D06E88C" w:rsidR="5DD35788">
        <w:rPr>
          <w:rFonts w:ascii="Arial" w:hAnsi="Arial" w:eastAsia="Arial" w:cs="Arial"/>
          <w:b w:val="1"/>
          <w:bCs w:val="1"/>
          <w:noProof w:val="0"/>
          <w:sz w:val="22"/>
          <w:szCs w:val="22"/>
          <w:lang w:val="es-CL"/>
        </w:rPr>
        <w:t>Precondición:</w:t>
      </w:r>
      <w:r w:rsidRPr="2D06E88C" w:rsidR="5DD35788">
        <w:rPr>
          <w:rFonts w:ascii="Arial" w:hAnsi="Arial" w:eastAsia="Arial" w:cs="Arial"/>
          <w:noProof w:val="0"/>
          <w:sz w:val="22"/>
          <w:szCs w:val="22"/>
          <w:lang w:val="es-CL"/>
        </w:rPr>
        <w:t xml:space="preserve"> El sistema debe encontrarse disponible y contar con un usuario registrado.</w:t>
      </w:r>
    </w:p>
    <w:p w:rsidR="5DD35788" w:rsidP="2D06E88C" w:rsidRDefault="5DD35788" w14:paraId="1C58B96E" w14:textId="4B970B46">
      <w:pPr>
        <w:pStyle w:val="Normal"/>
        <w:spacing w:before="240" w:beforeAutospacing="off" w:after="240" w:afterAutospacing="off"/>
        <w:ind w:left="0"/>
        <w:rPr>
          <w:rFonts w:ascii="Arial" w:hAnsi="Arial" w:eastAsia="Arial" w:cs="Arial"/>
          <w:b w:val="1"/>
          <w:bCs w:val="1"/>
          <w:noProof w:val="0"/>
          <w:sz w:val="22"/>
          <w:szCs w:val="22"/>
          <w:lang w:val="es-CL"/>
        </w:rPr>
      </w:pPr>
      <w:r w:rsidRPr="2D06E88C" w:rsidR="5DD35788">
        <w:rPr>
          <w:rFonts w:ascii="Arial" w:hAnsi="Arial" w:eastAsia="Arial" w:cs="Arial"/>
          <w:b w:val="1"/>
          <w:bCs w:val="1"/>
          <w:noProof w:val="0"/>
          <w:sz w:val="22"/>
          <w:szCs w:val="22"/>
          <w:lang w:val="es-CL"/>
        </w:rPr>
        <w:t>Datos de prueba:</w:t>
      </w:r>
    </w:p>
    <w:p w:rsidR="5DD35788" w:rsidP="2D06E88C" w:rsidRDefault="5DD35788" w14:paraId="52E77F10" w14:textId="5F217527">
      <w:pPr>
        <w:pStyle w:val="Prrafodelista"/>
        <w:numPr>
          <w:ilvl w:val="0"/>
          <w:numId w:val="10"/>
        </w:numPr>
        <w:spacing w:before="0" w:beforeAutospacing="off" w:after="0" w:afterAutospacing="off"/>
        <w:rPr>
          <w:rFonts w:ascii="Arial" w:hAnsi="Arial" w:eastAsia="Arial" w:cs="Arial"/>
          <w:noProof w:val="0"/>
          <w:sz w:val="22"/>
          <w:szCs w:val="22"/>
          <w:lang w:val="es-CL"/>
        </w:rPr>
      </w:pPr>
      <w:r w:rsidRPr="2D06E88C" w:rsidR="5DD35788">
        <w:rPr>
          <w:rFonts w:ascii="Arial" w:hAnsi="Arial" w:eastAsia="Arial" w:cs="Arial"/>
          <w:noProof w:val="0"/>
          <w:sz w:val="22"/>
          <w:szCs w:val="22"/>
          <w:lang w:val="es-CL"/>
        </w:rPr>
        <w:t xml:space="preserve">Correo: </w:t>
      </w:r>
      <w:r w:rsidRPr="2D06E88C" w:rsidR="5DD35788">
        <w:rPr>
          <w:rFonts w:ascii="Arial" w:hAnsi="Arial" w:eastAsia="Arial" w:cs="Arial"/>
          <w:noProof w:val="0"/>
          <w:sz w:val="22"/>
          <w:szCs w:val="22"/>
          <w:lang w:val="es-CL"/>
        </w:rPr>
        <w:t>admin' OR '1'='1</w:t>
      </w:r>
    </w:p>
    <w:p w:rsidR="5DD35788" w:rsidP="2D06E88C" w:rsidRDefault="5DD35788" w14:paraId="679F155A" w14:textId="34F3D64D">
      <w:pPr>
        <w:pStyle w:val="Prrafodelista"/>
        <w:numPr>
          <w:ilvl w:val="0"/>
          <w:numId w:val="10"/>
        </w:numPr>
        <w:spacing w:before="0" w:beforeAutospacing="off" w:after="0" w:afterAutospacing="off"/>
        <w:rPr>
          <w:rFonts w:ascii="Arial" w:hAnsi="Arial" w:eastAsia="Arial" w:cs="Arial"/>
          <w:noProof w:val="0"/>
          <w:sz w:val="22"/>
          <w:szCs w:val="22"/>
          <w:lang w:val="es-CL"/>
        </w:rPr>
      </w:pPr>
      <w:r w:rsidRPr="2D06E88C" w:rsidR="5DD35788">
        <w:rPr>
          <w:rFonts w:ascii="Arial" w:hAnsi="Arial" w:eastAsia="Arial" w:cs="Arial"/>
          <w:noProof w:val="0"/>
          <w:sz w:val="22"/>
          <w:szCs w:val="22"/>
          <w:lang w:val="es-CL"/>
        </w:rPr>
        <w:t xml:space="preserve">Contraseña: </w:t>
      </w:r>
      <w:r w:rsidRPr="2D06E88C" w:rsidR="5DD35788">
        <w:rPr>
          <w:rFonts w:ascii="Arial" w:hAnsi="Arial" w:eastAsia="Arial" w:cs="Arial"/>
          <w:noProof w:val="0"/>
          <w:sz w:val="22"/>
          <w:szCs w:val="22"/>
          <w:lang w:val="es-CL"/>
        </w:rPr>
        <w:t>123456</w:t>
      </w:r>
    </w:p>
    <w:p w:rsidR="5DD35788" w:rsidP="2D06E88C" w:rsidRDefault="5DD35788" w14:paraId="0F90FD98" w14:textId="646E4711">
      <w:pPr>
        <w:pStyle w:val="Normal"/>
        <w:spacing w:before="240" w:beforeAutospacing="off" w:after="240" w:afterAutospacing="off"/>
        <w:ind w:left="0"/>
        <w:rPr>
          <w:rFonts w:ascii="Arial" w:hAnsi="Arial" w:eastAsia="Arial" w:cs="Arial"/>
          <w:b w:val="1"/>
          <w:bCs w:val="1"/>
          <w:noProof w:val="0"/>
          <w:sz w:val="22"/>
          <w:szCs w:val="22"/>
          <w:lang w:val="es-CL"/>
        </w:rPr>
      </w:pPr>
      <w:r w:rsidRPr="2D06E88C" w:rsidR="5DD35788">
        <w:rPr>
          <w:rFonts w:ascii="Arial" w:hAnsi="Arial" w:eastAsia="Arial" w:cs="Arial"/>
          <w:b w:val="1"/>
          <w:bCs w:val="1"/>
          <w:noProof w:val="0"/>
          <w:sz w:val="22"/>
          <w:szCs w:val="22"/>
          <w:lang w:val="es-CL"/>
        </w:rPr>
        <w:t>Procedimiento:</w:t>
      </w:r>
    </w:p>
    <w:p w:rsidR="5DD35788" w:rsidP="2D06E88C" w:rsidRDefault="5DD35788" w14:paraId="2C03176B" w14:textId="7652E148">
      <w:pPr>
        <w:pStyle w:val="Prrafodelista"/>
        <w:numPr>
          <w:ilvl w:val="0"/>
          <w:numId w:val="27"/>
        </w:numPr>
        <w:spacing w:before="0" w:beforeAutospacing="off" w:after="0" w:afterAutospacing="off"/>
        <w:rPr>
          <w:rFonts w:ascii="Arial" w:hAnsi="Arial" w:eastAsia="Arial" w:cs="Arial"/>
          <w:noProof w:val="0"/>
          <w:sz w:val="22"/>
          <w:szCs w:val="22"/>
          <w:lang w:val="es-CL"/>
        </w:rPr>
      </w:pPr>
      <w:r w:rsidRPr="2D06E88C" w:rsidR="5DD35788">
        <w:rPr>
          <w:rFonts w:ascii="Arial" w:hAnsi="Arial" w:eastAsia="Arial" w:cs="Arial"/>
          <w:noProof w:val="0"/>
          <w:sz w:val="22"/>
          <w:szCs w:val="22"/>
          <w:lang w:val="es-CL"/>
        </w:rPr>
        <w:t>Ingresar a la pantalla de inicio de sesión.</w:t>
      </w:r>
    </w:p>
    <w:p w:rsidR="5DD35788" w:rsidP="2D06E88C" w:rsidRDefault="5DD35788" w14:paraId="717F65A7" w14:textId="4F045F06">
      <w:pPr>
        <w:pStyle w:val="Prrafodelista"/>
        <w:numPr>
          <w:ilvl w:val="0"/>
          <w:numId w:val="27"/>
        </w:numPr>
        <w:spacing w:before="0" w:beforeAutospacing="off" w:after="0" w:afterAutospacing="off"/>
        <w:rPr>
          <w:rFonts w:ascii="Arial" w:hAnsi="Arial" w:eastAsia="Arial" w:cs="Arial"/>
          <w:noProof w:val="0"/>
          <w:sz w:val="22"/>
          <w:szCs w:val="22"/>
          <w:lang w:val="es-CL"/>
        </w:rPr>
      </w:pPr>
      <w:r w:rsidRPr="2D06E88C" w:rsidR="5DD35788">
        <w:rPr>
          <w:rFonts w:ascii="Arial" w:hAnsi="Arial" w:eastAsia="Arial" w:cs="Arial"/>
          <w:noProof w:val="0"/>
          <w:sz w:val="22"/>
          <w:szCs w:val="22"/>
          <w:lang w:val="es-CL"/>
        </w:rPr>
        <w:t>Introducir los datos de prueba.</w:t>
      </w:r>
    </w:p>
    <w:p w:rsidR="5DD35788" w:rsidP="2D06E88C" w:rsidRDefault="5DD35788" w14:paraId="3E4AA2A5" w14:textId="54F4FDB7">
      <w:pPr>
        <w:pStyle w:val="Prrafodelista"/>
        <w:numPr>
          <w:ilvl w:val="0"/>
          <w:numId w:val="27"/>
        </w:numPr>
        <w:spacing w:before="0" w:beforeAutospacing="off" w:after="0" w:afterAutospacing="off"/>
        <w:rPr>
          <w:rFonts w:ascii="Arial" w:hAnsi="Arial" w:eastAsia="Arial" w:cs="Arial"/>
          <w:noProof w:val="0"/>
          <w:sz w:val="22"/>
          <w:szCs w:val="22"/>
          <w:lang w:val="es-CL"/>
        </w:rPr>
      </w:pPr>
      <w:r w:rsidRPr="2D06E88C" w:rsidR="5DD35788">
        <w:rPr>
          <w:rFonts w:ascii="Arial" w:hAnsi="Arial" w:eastAsia="Arial" w:cs="Arial"/>
          <w:noProof w:val="0"/>
          <w:sz w:val="22"/>
          <w:szCs w:val="22"/>
          <w:lang w:val="es-CL"/>
        </w:rPr>
        <w:t>Enviar el formulario.</w:t>
      </w:r>
    </w:p>
    <w:p w:rsidR="5DD35788" w:rsidP="2D06E88C" w:rsidRDefault="5DD35788" w14:paraId="5E93B98C" w14:textId="4D8183C2">
      <w:pPr>
        <w:pStyle w:val="Prrafodelista"/>
        <w:numPr>
          <w:ilvl w:val="0"/>
          <w:numId w:val="27"/>
        </w:numPr>
        <w:spacing w:before="0" w:beforeAutospacing="off" w:after="0" w:afterAutospacing="off"/>
        <w:rPr>
          <w:rFonts w:ascii="Arial" w:hAnsi="Arial" w:eastAsia="Arial" w:cs="Arial"/>
          <w:noProof w:val="0"/>
          <w:sz w:val="22"/>
          <w:szCs w:val="22"/>
          <w:lang w:val="es-CL"/>
        </w:rPr>
      </w:pPr>
      <w:r w:rsidRPr="2D06E88C" w:rsidR="5DD35788">
        <w:rPr>
          <w:rFonts w:ascii="Arial" w:hAnsi="Arial" w:eastAsia="Arial" w:cs="Arial"/>
          <w:noProof w:val="0"/>
          <w:sz w:val="22"/>
          <w:szCs w:val="22"/>
          <w:lang w:val="es-CL"/>
        </w:rPr>
        <w:t>Verificar la respuesta del sistema y revisar que no se produzca un acceso no autorizado.</w:t>
      </w:r>
    </w:p>
    <w:p w:rsidR="5DD35788" w:rsidP="2D06E88C" w:rsidRDefault="5DD35788" w14:paraId="155DB455" w14:textId="7C1D9F78">
      <w:pPr>
        <w:pStyle w:val="Normal"/>
        <w:spacing w:before="240" w:beforeAutospacing="off" w:after="240" w:afterAutospacing="off"/>
        <w:ind w:left="0"/>
        <w:rPr>
          <w:rFonts w:ascii="Arial" w:hAnsi="Arial" w:eastAsia="Arial" w:cs="Arial"/>
          <w:noProof w:val="0"/>
          <w:sz w:val="22"/>
          <w:szCs w:val="22"/>
          <w:lang w:val="es-CL"/>
        </w:rPr>
      </w:pPr>
      <w:r w:rsidRPr="2D06E88C" w:rsidR="5DD35788">
        <w:rPr>
          <w:rFonts w:ascii="Arial" w:hAnsi="Arial" w:eastAsia="Arial" w:cs="Arial"/>
          <w:b w:val="1"/>
          <w:bCs w:val="1"/>
          <w:noProof w:val="0"/>
          <w:sz w:val="22"/>
          <w:szCs w:val="22"/>
          <w:lang w:val="es-CL"/>
        </w:rPr>
        <w:t>Resultado esperado:</w:t>
      </w:r>
      <w:r w:rsidRPr="2D06E88C" w:rsidR="5DD35788">
        <w:rPr>
          <w:rFonts w:ascii="Arial" w:hAnsi="Arial" w:eastAsia="Arial" w:cs="Arial"/>
          <w:noProof w:val="0"/>
          <w:sz w:val="22"/>
          <w:szCs w:val="22"/>
          <w:lang w:val="es-CL"/>
        </w:rPr>
        <w:t xml:space="preserve"> El sistema debe rechazar las credenciales, impedir el acceso y no mostrar errores relacionados con la base de datos.</w:t>
      </w:r>
    </w:p>
    <w:p w:rsidR="5DD35788" w:rsidP="2D06E88C" w:rsidRDefault="5DD35788" w14:paraId="0ECF9121" w14:textId="210D0267">
      <w:pPr>
        <w:pStyle w:val="Normal"/>
        <w:spacing w:before="240" w:beforeAutospacing="off" w:after="240" w:afterAutospacing="off"/>
        <w:ind w:left="0"/>
        <w:rPr>
          <w:rFonts w:ascii="Arial" w:hAnsi="Arial" w:eastAsia="Arial" w:cs="Arial"/>
          <w:noProof w:val="0"/>
          <w:sz w:val="22"/>
          <w:szCs w:val="22"/>
          <w:lang w:val="es-CL"/>
        </w:rPr>
      </w:pPr>
      <w:r w:rsidRPr="2D06E88C" w:rsidR="5DD35788">
        <w:rPr>
          <w:rFonts w:ascii="Arial" w:hAnsi="Arial" w:eastAsia="Arial" w:cs="Arial"/>
          <w:b w:val="1"/>
          <w:bCs w:val="1"/>
          <w:noProof w:val="0"/>
          <w:sz w:val="22"/>
          <w:szCs w:val="22"/>
          <w:lang w:val="es-CL"/>
        </w:rPr>
        <w:t>Criterio de aprobación:</w:t>
      </w:r>
      <w:r w:rsidRPr="2D06E88C" w:rsidR="5DD35788">
        <w:rPr>
          <w:rFonts w:ascii="Arial" w:hAnsi="Arial" w:eastAsia="Arial" w:cs="Arial"/>
          <w:noProof w:val="0"/>
          <w:sz w:val="22"/>
          <w:szCs w:val="22"/>
          <w:lang w:val="es-CL"/>
        </w:rPr>
        <w:t xml:space="preserve"> La prueba se considera aprobada si la aplicación no permite iniciar sesión mediante la entrada maliciosa y los datos son tratados como información ingresada por el usuario, sin modificar la consulta realizada a la base de datos.</w:t>
      </w:r>
    </w:p>
    <w:p w:rsidR="5DD35788" w:rsidP="2D06E88C" w:rsidRDefault="5DD35788" w14:paraId="19F42B40" w14:textId="68B87BC6">
      <w:pPr>
        <w:pStyle w:val="Normal"/>
        <w:spacing w:before="240" w:beforeAutospacing="off" w:after="240" w:afterAutospacing="off"/>
        <w:ind w:left="0"/>
        <w:rPr>
          <w:rFonts w:ascii="Arial" w:hAnsi="Arial" w:eastAsia="Arial" w:cs="Arial"/>
          <w:noProof w:val="0"/>
          <w:sz w:val="22"/>
          <w:szCs w:val="22"/>
          <w:lang w:val="es-CL"/>
        </w:rPr>
      </w:pPr>
      <w:r w:rsidRPr="2D06E88C" w:rsidR="5DD35788">
        <w:rPr>
          <w:rFonts w:ascii="Arial" w:hAnsi="Arial" w:eastAsia="Arial" w:cs="Arial"/>
          <w:b w:val="1"/>
          <w:bCs w:val="1"/>
          <w:noProof w:val="0"/>
          <w:sz w:val="22"/>
          <w:szCs w:val="22"/>
          <w:lang w:val="es-CL"/>
        </w:rPr>
        <w:t>Control de seguridad relacionado:</w:t>
      </w:r>
      <w:r w:rsidRPr="2D06E88C" w:rsidR="5DD35788">
        <w:rPr>
          <w:rFonts w:ascii="Arial" w:hAnsi="Arial" w:eastAsia="Arial" w:cs="Arial"/>
          <w:noProof w:val="0"/>
          <w:sz w:val="22"/>
          <w:szCs w:val="22"/>
          <w:lang w:val="es-CL"/>
        </w:rPr>
        <w:t xml:space="preserve"> Prevención de inyección, mediante consultas parametrizadas y mecanismos seguros de acceso a datos.</w:t>
      </w:r>
    </w:p>
    <w:p w:rsidR="2D06E88C" w:rsidP="2D06E88C" w:rsidRDefault="2D06E88C" w14:paraId="7DFE6DE4" w14:textId="6A1F3B52">
      <w:pPr>
        <w:pStyle w:val="Normal"/>
        <w:spacing w:before="240" w:beforeAutospacing="off" w:after="240" w:afterAutospacing="off"/>
        <w:ind w:left="0"/>
        <w:rPr>
          <w:rFonts w:ascii="Arial" w:hAnsi="Arial" w:eastAsia="Arial" w:cs="Arial"/>
          <w:noProof w:val="0"/>
          <w:sz w:val="24"/>
          <w:szCs w:val="24"/>
          <w:lang w:val="es-CL"/>
        </w:rPr>
      </w:pPr>
    </w:p>
    <w:p w:rsidR="067E61FE" w:rsidP="2D06E88C" w:rsidRDefault="067E61FE" w14:paraId="250C8B7D" w14:textId="08C00A34">
      <w:pPr>
        <w:pStyle w:val="Ttulo3"/>
        <w:rPr>
          <w:rFonts w:ascii="Arial" w:hAnsi="Arial" w:eastAsia="Arial" w:cs="Arial"/>
          <w:b w:val="1"/>
          <w:bCs w:val="1"/>
          <w:noProof w:val="0"/>
          <w:sz w:val="24"/>
          <w:szCs w:val="24"/>
          <w:lang w:val="es-CL"/>
        </w:rPr>
      </w:pPr>
      <w:bookmarkStart w:name="_Toc500201730" w:id="294395815"/>
      <w:r w:rsidRPr="2D06E88C" w:rsidR="3766FB20">
        <w:rPr>
          <w:noProof w:val="0"/>
          <w:lang w:val="es-CL"/>
        </w:rPr>
        <w:t>Caso de Prueba 2: Control de Acceso por Roles (RBAC - RF-01 y RF-06)</w:t>
      </w:r>
      <w:bookmarkEnd w:id="294395815"/>
    </w:p>
    <w:p w:rsidR="5118BCF2" w:rsidP="2D06E88C" w:rsidRDefault="5118BCF2" w14:paraId="7E6D404E" w14:textId="4793E6DF">
      <w:pPr>
        <w:pStyle w:val="Normal"/>
        <w:jc w:val="center"/>
        <w:rPr>
          <w:rFonts w:ascii="Arial" w:hAnsi="Arial" w:eastAsia="Arial" w:cs="Arial"/>
        </w:rPr>
      </w:pPr>
      <w:r w:rsidR="5118BCF2">
        <w:drawing>
          <wp:inline wp14:editId="47037876" wp14:anchorId="4155F020">
            <wp:extent cx="1986864" cy="4054354"/>
            <wp:effectExtent l="0" t="0" r="0" b="0"/>
            <wp:docPr id="1397840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840344" name="Picture 1397840344"/>
                    <pic:cNvPicPr/>
                  </pic:nvPicPr>
                  <pic:blipFill>
                    <a:blip xmlns:r="http://schemas.openxmlformats.org/officeDocument/2006/relationships" r:embed="rId1829656170">
                      <a:extLst>
                        <a:ext uri="{28A0092B-C50C-407E-A947-70E740481C1C}">
                          <a14:useLocalDpi xmlns:a14="http://schemas.microsoft.com/office/drawing/2010/main"/>
                        </a:ext>
                      </a:extLst>
                    </a:blip>
                    <a:stretch>
                      <a:fillRect/>
                    </a:stretch>
                  </pic:blipFill>
                  <pic:spPr>
                    <a:xfrm rot="0">
                      <a:off x="0" y="0"/>
                      <a:ext cx="1986864" cy="4054354"/>
                    </a:xfrm>
                    <a:prstGeom prst="rect">
                      <a:avLst/>
                    </a:prstGeom>
                  </pic:spPr>
                </pic:pic>
              </a:graphicData>
            </a:graphic>
          </wp:inline>
        </w:drawing>
      </w:r>
      <w:r w:rsidR="5118BCF2">
        <w:drawing>
          <wp:inline wp14:editId="35D8192E" wp14:anchorId="4D7D2CCA">
            <wp:extent cx="1993674" cy="4059741"/>
            <wp:effectExtent l="0" t="0" r="0" b="0"/>
            <wp:docPr id="2050038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038919" name="Picture 2050038919"/>
                    <pic:cNvPicPr/>
                  </pic:nvPicPr>
                  <pic:blipFill>
                    <a:blip xmlns:r="http://schemas.openxmlformats.org/officeDocument/2006/relationships" r:embed="rId640754075">
                      <a:extLst>
                        <a:ext uri="{28A0092B-C50C-407E-A947-70E740481C1C}">
                          <a14:useLocalDpi xmlns:a14="http://schemas.microsoft.com/office/drawing/2010/main"/>
                        </a:ext>
                      </a:extLst>
                    </a:blip>
                    <a:stretch>
                      <a:fillRect/>
                    </a:stretch>
                  </pic:blipFill>
                  <pic:spPr>
                    <a:xfrm rot="0">
                      <a:off x="0" y="0"/>
                      <a:ext cx="1993674" cy="4059741"/>
                    </a:xfrm>
                    <a:prstGeom prst="rect">
                      <a:avLst/>
                    </a:prstGeom>
                  </pic:spPr>
                </pic:pic>
              </a:graphicData>
            </a:graphic>
          </wp:inline>
        </w:drawing>
      </w:r>
    </w:p>
    <w:p w:rsidR="0B86C460" w:rsidP="2D06E88C" w:rsidRDefault="0B86C460" w14:paraId="66896EB3" w14:textId="2455F94B">
      <w:pPr>
        <w:pStyle w:val="Normal"/>
        <w:spacing w:before="240" w:beforeAutospacing="off" w:after="240" w:afterAutospacing="off"/>
        <w:ind w:left="0"/>
        <w:rPr>
          <w:rFonts w:ascii="Arial" w:hAnsi="Arial" w:eastAsia="Arial" w:cs="Arial"/>
          <w:noProof w:val="0"/>
          <w:sz w:val="22"/>
          <w:szCs w:val="22"/>
          <w:lang w:val="es-CL"/>
        </w:rPr>
      </w:pPr>
      <w:r w:rsidRPr="2D06E88C" w:rsidR="0B86C460">
        <w:rPr>
          <w:rFonts w:ascii="Arial" w:hAnsi="Arial" w:eastAsia="Arial" w:cs="Arial"/>
          <w:b w:val="1"/>
          <w:bCs w:val="1"/>
          <w:noProof w:val="0"/>
          <w:sz w:val="22"/>
          <w:szCs w:val="22"/>
          <w:lang w:val="es-CL"/>
        </w:rPr>
        <w:t>Objetivo:</w:t>
      </w:r>
      <w:r w:rsidRPr="2D06E88C" w:rsidR="0B86C460">
        <w:rPr>
          <w:rFonts w:ascii="Arial" w:hAnsi="Arial" w:eastAsia="Arial" w:cs="Arial"/>
          <w:noProof w:val="0"/>
          <w:sz w:val="22"/>
          <w:szCs w:val="22"/>
          <w:lang w:val="es-CL"/>
        </w:rPr>
        <w:t xml:space="preserve"> Verificar que un usuario con rol de residente no pueda acceder a funcionalidades exclusivas de un administrador.</w:t>
      </w:r>
    </w:p>
    <w:p w:rsidR="0B86C460" w:rsidP="2D06E88C" w:rsidRDefault="0B86C460" w14:paraId="7876E78E" w14:textId="06613887">
      <w:pPr>
        <w:pStyle w:val="Normal"/>
        <w:spacing w:before="240" w:beforeAutospacing="off" w:after="240" w:afterAutospacing="off"/>
        <w:ind w:left="0"/>
        <w:rPr>
          <w:rFonts w:ascii="Arial" w:hAnsi="Arial" w:eastAsia="Arial" w:cs="Arial"/>
          <w:b w:val="1"/>
          <w:bCs w:val="1"/>
          <w:noProof w:val="0"/>
          <w:sz w:val="22"/>
          <w:szCs w:val="22"/>
          <w:lang w:val="es-CL"/>
        </w:rPr>
      </w:pPr>
      <w:r w:rsidRPr="2D06E88C" w:rsidR="0B86C460">
        <w:rPr>
          <w:rFonts w:ascii="Arial" w:hAnsi="Arial" w:eastAsia="Arial" w:cs="Arial"/>
          <w:b w:val="1"/>
          <w:bCs w:val="1"/>
          <w:noProof w:val="0"/>
          <w:sz w:val="22"/>
          <w:szCs w:val="22"/>
          <w:lang w:val="es-CL"/>
        </w:rPr>
        <w:t>Precondición:</w:t>
      </w:r>
    </w:p>
    <w:p w:rsidR="0B86C460" w:rsidP="2D06E88C" w:rsidRDefault="0B86C460" w14:paraId="6C9DA866" w14:textId="4B7C432F">
      <w:pPr>
        <w:pStyle w:val="Normal"/>
        <w:numPr>
          <w:ilvl w:val="0"/>
          <w:numId w:val="36"/>
        </w:numPr>
        <w:spacing w:before="240" w:beforeAutospacing="off" w:after="240" w:afterAutospacing="off"/>
        <w:rPr>
          <w:rFonts w:ascii="Arial" w:hAnsi="Arial" w:eastAsia="Arial" w:cs="Arial"/>
          <w:noProof w:val="0"/>
          <w:sz w:val="22"/>
          <w:szCs w:val="22"/>
          <w:lang w:val="es-CL"/>
        </w:rPr>
      </w:pPr>
      <w:r w:rsidRPr="2D06E88C" w:rsidR="0B86C460">
        <w:rPr>
          <w:rFonts w:ascii="Arial" w:hAnsi="Arial" w:eastAsia="Arial" w:cs="Arial"/>
          <w:noProof w:val="0"/>
          <w:sz w:val="22"/>
          <w:szCs w:val="22"/>
          <w:lang w:val="es-CL"/>
        </w:rPr>
        <w:t xml:space="preserve"> Debe existir un usuario con rol de residente y una funcionalidad protegida para administradores, como la consulta de reportes financieros.</w:t>
      </w:r>
    </w:p>
    <w:p w:rsidR="0B86C460" w:rsidP="2D06E88C" w:rsidRDefault="0B86C460" w14:paraId="6B869ED6" w14:textId="2CE36EAC">
      <w:pPr>
        <w:pStyle w:val="Normal"/>
        <w:spacing w:before="240" w:beforeAutospacing="off" w:after="240" w:afterAutospacing="off"/>
        <w:ind w:left="0"/>
        <w:rPr>
          <w:rFonts w:ascii="Arial" w:hAnsi="Arial" w:eastAsia="Arial" w:cs="Arial"/>
          <w:b w:val="1"/>
          <w:bCs w:val="1"/>
          <w:noProof w:val="0"/>
          <w:sz w:val="22"/>
          <w:szCs w:val="22"/>
          <w:lang w:val="es-CL"/>
        </w:rPr>
      </w:pPr>
      <w:r w:rsidRPr="2D06E88C" w:rsidR="0B86C460">
        <w:rPr>
          <w:rFonts w:ascii="Arial" w:hAnsi="Arial" w:eastAsia="Arial" w:cs="Arial"/>
          <w:b w:val="1"/>
          <w:bCs w:val="1"/>
          <w:noProof w:val="0"/>
          <w:sz w:val="22"/>
          <w:szCs w:val="22"/>
          <w:lang w:val="es-CL"/>
        </w:rPr>
        <w:t>Procedimiento:</w:t>
      </w:r>
    </w:p>
    <w:p w:rsidR="0B86C460" w:rsidP="2D06E88C" w:rsidRDefault="0B86C460" w14:paraId="285F93FF" w14:textId="55055F28">
      <w:pPr>
        <w:pStyle w:val="Prrafodelista"/>
        <w:numPr>
          <w:ilvl w:val="0"/>
          <w:numId w:val="29"/>
        </w:numPr>
        <w:spacing w:before="0" w:beforeAutospacing="off" w:after="0" w:afterAutospacing="off"/>
        <w:rPr>
          <w:rFonts w:ascii="Arial" w:hAnsi="Arial" w:eastAsia="Arial" w:cs="Arial"/>
          <w:noProof w:val="0"/>
          <w:sz w:val="22"/>
          <w:szCs w:val="22"/>
          <w:lang w:val="es-CL"/>
        </w:rPr>
      </w:pPr>
      <w:r w:rsidRPr="2D06E88C" w:rsidR="0B86C460">
        <w:rPr>
          <w:rFonts w:ascii="Arial" w:hAnsi="Arial" w:eastAsia="Arial" w:cs="Arial"/>
          <w:noProof w:val="0"/>
          <w:sz w:val="22"/>
          <w:szCs w:val="22"/>
          <w:lang w:val="es-CL"/>
        </w:rPr>
        <w:t>Iniciar sesión utilizando una cuenta de residente.</w:t>
      </w:r>
    </w:p>
    <w:p w:rsidR="0B86C460" w:rsidP="2D06E88C" w:rsidRDefault="0B86C460" w14:paraId="488CE572" w14:textId="6B72A406">
      <w:pPr>
        <w:pStyle w:val="Prrafodelista"/>
        <w:numPr>
          <w:ilvl w:val="0"/>
          <w:numId w:val="29"/>
        </w:numPr>
        <w:spacing w:before="0" w:beforeAutospacing="off" w:after="0" w:afterAutospacing="off"/>
        <w:rPr>
          <w:rFonts w:ascii="Arial" w:hAnsi="Arial" w:eastAsia="Arial" w:cs="Arial"/>
          <w:noProof w:val="0"/>
          <w:sz w:val="22"/>
          <w:szCs w:val="22"/>
          <w:lang w:val="es-CL"/>
        </w:rPr>
      </w:pPr>
      <w:r w:rsidRPr="2D06E88C" w:rsidR="0B86C460">
        <w:rPr>
          <w:rFonts w:ascii="Arial" w:hAnsi="Arial" w:eastAsia="Arial" w:cs="Arial"/>
          <w:noProof w:val="0"/>
          <w:sz w:val="22"/>
          <w:szCs w:val="22"/>
          <w:lang w:val="es-CL"/>
        </w:rPr>
        <w:t>Intentar acceder directamente a una ruta protegida para administradores.</w:t>
      </w:r>
    </w:p>
    <w:p w:rsidR="0B86C460" w:rsidP="2D06E88C" w:rsidRDefault="0B86C460" w14:paraId="55DAAE40" w14:textId="745AC595">
      <w:pPr>
        <w:pStyle w:val="Prrafodelista"/>
        <w:numPr>
          <w:ilvl w:val="0"/>
          <w:numId w:val="29"/>
        </w:numPr>
        <w:spacing w:before="0" w:beforeAutospacing="off" w:after="0" w:afterAutospacing="off"/>
        <w:rPr>
          <w:rFonts w:ascii="Arial" w:hAnsi="Arial" w:eastAsia="Arial" w:cs="Arial"/>
          <w:noProof w:val="0"/>
          <w:sz w:val="22"/>
          <w:szCs w:val="22"/>
          <w:lang w:val="es-CL"/>
        </w:rPr>
      </w:pPr>
      <w:r w:rsidRPr="2D06E88C" w:rsidR="0B86C460">
        <w:rPr>
          <w:rFonts w:ascii="Arial" w:hAnsi="Arial" w:eastAsia="Arial" w:cs="Arial"/>
          <w:noProof w:val="0"/>
          <w:sz w:val="22"/>
          <w:szCs w:val="22"/>
          <w:lang w:val="es-CL"/>
        </w:rPr>
        <w:t>Verificar la respuesta del sistema.</w:t>
      </w:r>
    </w:p>
    <w:p w:rsidR="0B86C460" w:rsidP="2D06E88C" w:rsidRDefault="0B86C460" w14:paraId="61082B10" w14:textId="6040E9A1">
      <w:pPr>
        <w:pStyle w:val="Prrafodelista"/>
        <w:numPr>
          <w:ilvl w:val="0"/>
          <w:numId w:val="29"/>
        </w:numPr>
        <w:spacing w:before="0" w:beforeAutospacing="off" w:after="0" w:afterAutospacing="off"/>
        <w:rPr>
          <w:rFonts w:ascii="Arial" w:hAnsi="Arial" w:eastAsia="Arial" w:cs="Arial"/>
          <w:noProof w:val="0"/>
          <w:sz w:val="22"/>
          <w:szCs w:val="22"/>
          <w:lang w:val="es-CL"/>
        </w:rPr>
      </w:pPr>
      <w:r w:rsidRPr="2D06E88C" w:rsidR="0B86C460">
        <w:rPr>
          <w:rFonts w:ascii="Arial" w:hAnsi="Arial" w:eastAsia="Arial" w:cs="Arial"/>
          <w:noProof w:val="0"/>
          <w:sz w:val="22"/>
          <w:szCs w:val="22"/>
          <w:lang w:val="es-CL"/>
        </w:rPr>
        <w:t>Comprobar que la información administrativa no sea mostrada.</w:t>
      </w:r>
    </w:p>
    <w:p w:rsidR="0B86C460" w:rsidP="2D06E88C" w:rsidRDefault="0B86C460" w14:paraId="52EF6170" w14:textId="09957735">
      <w:pPr>
        <w:pStyle w:val="Normal"/>
        <w:spacing w:before="240" w:beforeAutospacing="off" w:after="240" w:afterAutospacing="off"/>
        <w:ind w:left="0"/>
        <w:rPr>
          <w:rFonts w:ascii="Arial" w:hAnsi="Arial" w:eastAsia="Arial" w:cs="Arial"/>
          <w:noProof w:val="0"/>
          <w:sz w:val="22"/>
          <w:szCs w:val="22"/>
          <w:lang w:val="es-CL"/>
        </w:rPr>
      </w:pPr>
      <w:r w:rsidRPr="2D06E88C" w:rsidR="0B86C460">
        <w:rPr>
          <w:rFonts w:ascii="Arial" w:hAnsi="Arial" w:eastAsia="Arial" w:cs="Arial"/>
          <w:b w:val="1"/>
          <w:bCs w:val="1"/>
          <w:noProof w:val="0"/>
          <w:sz w:val="22"/>
          <w:szCs w:val="22"/>
          <w:lang w:val="es-CL"/>
        </w:rPr>
        <w:t>Resultado esperado:</w:t>
      </w:r>
      <w:r w:rsidRPr="2D06E88C" w:rsidR="0B86C460">
        <w:rPr>
          <w:rFonts w:ascii="Arial" w:hAnsi="Arial" w:eastAsia="Arial" w:cs="Arial"/>
          <w:noProof w:val="0"/>
          <w:sz w:val="22"/>
          <w:szCs w:val="22"/>
          <w:lang w:val="es-CL"/>
        </w:rPr>
        <w:t xml:space="preserve"> El sistema debe rechazar el acceso y entregar una respuesta de acceso denegado, por ejemplo, código HTTP </w:t>
      </w:r>
      <w:r w:rsidRPr="2D06E88C" w:rsidR="0B86C460">
        <w:rPr>
          <w:rFonts w:ascii="Arial" w:hAnsi="Arial" w:eastAsia="Arial" w:cs="Arial"/>
          <w:b w:val="1"/>
          <w:bCs w:val="1"/>
          <w:noProof w:val="0"/>
          <w:sz w:val="22"/>
          <w:szCs w:val="22"/>
          <w:lang w:val="es-CL"/>
        </w:rPr>
        <w:t>403 Forbidden</w:t>
      </w:r>
      <w:r w:rsidRPr="2D06E88C" w:rsidR="0B86C460">
        <w:rPr>
          <w:rFonts w:ascii="Arial" w:hAnsi="Arial" w:eastAsia="Arial" w:cs="Arial"/>
          <w:noProof w:val="0"/>
          <w:sz w:val="22"/>
          <w:szCs w:val="22"/>
          <w:lang w:val="es-CL"/>
        </w:rPr>
        <w:t>, cuando corresponda.</w:t>
      </w:r>
    </w:p>
    <w:p w:rsidR="0B86C460" w:rsidP="2D06E88C" w:rsidRDefault="0B86C460" w14:paraId="5DD69E81" w14:textId="59D22FF3">
      <w:pPr>
        <w:pStyle w:val="Normal"/>
        <w:spacing w:before="240" w:beforeAutospacing="off" w:after="240" w:afterAutospacing="off"/>
        <w:ind w:left="0"/>
        <w:rPr>
          <w:rFonts w:ascii="Arial" w:hAnsi="Arial" w:eastAsia="Arial" w:cs="Arial"/>
          <w:noProof w:val="0"/>
          <w:sz w:val="22"/>
          <w:szCs w:val="22"/>
          <w:lang w:val="es-CL"/>
        </w:rPr>
      </w:pPr>
      <w:r w:rsidRPr="2D06E88C" w:rsidR="0B86C460">
        <w:rPr>
          <w:rFonts w:ascii="Arial" w:hAnsi="Arial" w:eastAsia="Arial" w:cs="Arial"/>
          <w:b w:val="1"/>
          <w:bCs w:val="1"/>
          <w:noProof w:val="0"/>
          <w:sz w:val="22"/>
          <w:szCs w:val="22"/>
          <w:lang w:val="es-CL"/>
        </w:rPr>
        <w:t>Criterio de aprobación:</w:t>
      </w:r>
      <w:r w:rsidRPr="2D06E88C" w:rsidR="0B86C460">
        <w:rPr>
          <w:rFonts w:ascii="Arial" w:hAnsi="Arial" w:eastAsia="Arial" w:cs="Arial"/>
          <w:noProof w:val="0"/>
          <w:sz w:val="22"/>
          <w:szCs w:val="22"/>
          <w:lang w:val="es-CL"/>
        </w:rPr>
        <w:t xml:space="preserve"> La prueba se considera aprobada si el usuario residente no puede acceder, modificar ni consultar información exclusiva del administrador.</w:t>
      </w:r>
    </w:p>
    <w:p w:rsidR="0B86C460" w:rsidP="2D06E88C" w:rsidRDefault="0B86C460" w14:paraId="445D254A" w14:textId="1690C14C">
      <w:pPr>
        <w:pStyle w:val="Normal"/>
        <w:spacing w:before="240" w:beforeAutospacing="off" w:after="240" w:afterAutospacing="off"/>
        <w:ind w:left="0"/>
        <w:rPr>
          <w:rFonts w:ascii="Arial" w:hAnsi="Arial" w:eastAsia="Arial" w:cs="Arial"/>
          <w:noProof w:val="0"/>
          <w:sz w:val="22"/>
          <w:szCs w:val="22"/>
          <w:lang w:val="es-CL"/>
        </w:rPr>
      </w:pPr>
      <w:r w:rsidRPr="2D06E88C" w:rsidR="0B86C460">
        <w:rPr>
          <w:rFonts w:ascii="Arial" w:hAnsi="Arial" w:eastAsia="Arial" w:cs="Arial"/>
          <w:b w:val="1"/>
          <w:bCs w:val="1"/>
          <w:noProof w:val="0"/>
          <w:sz w:val="22"/>
          <w:szCs w:val="22"/>
          <w:lang w:val="es-CL"/>
        </w:rPr>
        <w:t>Control de seguridad relacionado:</w:t>
      </w:r>
      <w:r w:rsidRPr="2D06E88C" w:rsidR="0B86C460">
        <w:rPr>
          <w:rFonts w:ascii="Arial" w:hAnsi="Arial" w:eastAsia="Arial" w:cs="Arial"/>
          <w:noProof w:val="0"/>
          <w:sz w:val="22"/>
          <w:szCs w:val="22"/>
          <w:lang w:val="es-CL"/>
        </w:rPr>
        <w:t xml:space="preserve"> Control de acceso, validación de permisos y aplicación de roles dentro de las funcionalidades protegidas.</w:t>
      </w:r>
    </w:p>
    <w:p w:rsidR="32FB8CDF" w:rsidP="2D06E88C" w:rsidRDefault="32FB8CDF" w14:paraId="531D4B2E" w14:textId="4A2BF536">
      <w:pPr>
        <w:pStyle w:val="Ttulo3"/>
        <w:spacing w:before="0" w:beforeAutospacing="off" w:after="281" w:afterAutospacing="off"/>
        <w:rPr>
          <w:rFonts w:ascii="Arial" w:hAnsi="Arial" w:eastAsia="Arial" w:cs="Arial"/>
          <w:b w:val="1"/>
          <w:bCs w:val="1"/>
          <w:noProof w:val="0"/>
          <w:sz w:val="28"/>
          <w:szCs w:val="28"/>
          <w:lang w:val="es-CL"/>
        </w:rPr>
      </w:pPr>
      <w:bookmarkStart w:name="_Toc1990926357" w:id="668452005"/>
      <w:r w:rsidRPr="2D06E88C" w:rsidR="32FB8CDF">
        <w:rPr>
          <w:rFonts w:ascii="Arial" w:hAnsi="Arial" w:eastAsia="Arial" w:cs="Arial"/>
          <w:b w:val="1"/>
          <w:bCs w:val="1"/>
          <w:noProof w:val="0"/>
          <w:sz w:val="28"/>
          <w:szCs w:val="28"/>
          <w:lang w:val="es-CL"/>
        </w:rPr>
        <w:t>Caso de Prueba 03: Validación de Concurrencia en Reservas de Áreas Comunes</w:t>
      </w:r>
      <w:bookmarkEnd w:id="668452005"/>
    </w:p>
    <w:p w:rsidR="32FB8CDF" w:rsidP="2D06E88C" w:rsidRDefault="32FB8CDF" w14:paraId="649F7784" w14:textId="64729D08">
      <w:pPr>
        <w:pStyle w:val="Normal"/>
        <w:spacing w:before="0" w:beforeAutospacing="off" w:after="240" w:afterAutospacing="off"/>
        <w:ind w:left="0"/>
        <w:rPr>
          <w:rFonts w:ascii="Arial" w:hAnsi="Arial" w:eastAsia="Arial" w:cs="Arial"/>
          <w:noProof w:val="0"/>
          <w:sz w:val="22"/>
          <w:szCs w:val="22"/>
          <w:lang w:val="es-CL"/>
        </w:rPr>
      </w:pPr>
      <w:r w:rsidRPr="2D06E88C" w:rsidR="32FB8CDF">
        <w:rPr>
          <w:rFonts w:ascii="Arial" w:hAnsi="Arial" w:eastAsia="Arial" w:cs="Arial"/>
          <w:b w:val="1"/>
          <w:bCs w:val="1"/>
          <w:noProof w:val="0"/>
          <w:sz w:val="22"/>
          <w:szCs w:val="22"/>
          <w:lang w:val="es-CL"/>
        </w:rPr>
        <w:t>Objetivo:</w:t>
      </w:r>
      <w:r w:rsidRPr="2D06E88C" w:rsidR="32FB8CDF">
        <w:rPr>
          <w:rFonts w:ascii="Arial" w:hAnsi="Arial" w:eastAsia="Arial" w:cs="Arial"/>
          <w:noProof w:val="0"/>
          <w:sz w:val="22"/>
          <w:szCs w:val="22"/>
          <w:lang w:val="es-CL"/>
        </w:rPr>
        <w:t xml:space="preserve"> Verificar que el sistema impida que dos usuarios reserven la misma área común (ej. Quincho) en la misma fecha y rango horario de forma simultánea.</w:t>
      </w:r>
    </w:p>
    <w:p w:rsidR="32FB8CDF" w:rsidP="2D06E88C" w:rsidRDefault="32FB8CDF" w14:paraId="46B07256" w14:textId="7D7F571A">
      <w:pPr>
        <w:pStyle w:val="Normal"/>
        <w:spacing w:before="0" w:beforeAutospacing="off" w:after="240" w:afterAutospacing="off"/>
        <w:ind w:left="0"/>
        <w:rPr>
          <w:rFonts w:ascii="Arial" w:hAnsi="Arial" w:eastAsia="Arial" w:cs="Arial"/>
          <w:b w:val="1"/>
          <w:bCs w:val="1"/>
          <w:noProof w:val="0"/>
          <w:sz w:val="22"/>
          <w:szCs w:val="22"/>
          <w:lang w:val="es-CL"/>
        </w:rPr>
      </w:pPr>
      <w:r w:rsidRPr="2D06E88C" w:rsidR="32FB8CDF">
        <w:rPr>
          <w:rFonts w:ascii="Arial" w:hAnsi="Arial" w:eastAsia="Arial" w:cs="Arial"/>
          <w:b w:val="1"/>
          <w:bCs w:val="1"/>
          <w:noProof w:val="0"/>
          <w:sz w:val="22"/>
          <w:szCs w:val="22"/>
          <w:lang w:val="es-CL"/>
        </w:rPr>
        <w:t>Precondiciones:</w:t>
      </w:r>
    </w:p>
    <w:p w:rsidR="32FB8CDF" w:rsidP="2D06E88C" w:rsidRDefault="32FB8CDF" w14:paraId="568D7471" w14:textId="5E1EE94D">
      <w:pPr>
        <w:pStyle w:val="Prrafodelista"/>
        <w:numPr>
          <w:ilvl w:val="0"/>
          <w:numId w:val="33"/>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 xml:space="preserve">Existe el área común "Quincho 1" disponible en el sistema. </w:t>
      </w:r>
    </w:p>
    <w:p w:rsidR="32FB8CDF" w:rsidP="2D06E88C" w:rsidRDefault="32FB8CDF" w14:paraId="531FD302" w14:textId="6503958A">
      <w:pPr>
        <w:pStyle w:val="Prrafodelista"/>
        <w:numPr>
          <w:ilvl w:val="0"/>
          <w:numId w:val="33"/>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Dos usuarios (Residente A y Residente B) están autenticados en la plataforma desde dispositivos distintos.</w:t>
      </w:r>
    </w:p>
    <w:p w:rsidR="71DE321E" w:rsidP="2D06E88C" w:rsidRDefault="71DE321E" w14:paraId="04BC4249" w14:textId="2F0BD744">
      <w:pPr>
        <w:pStyle w:val="Normal"/>
        <w:spacing w:before="0" w:beforeAutospacing="off" w:after="240" w:afterAutospacing="off"/>
        <w:ind w:left="0"/>
        <w:rPr>
          <w:rFonts w:ascii="Arial" w:hAnsi="Arial" w:eastAsia="Arial" w:cs="Arial"/>
          <w:b w:val="1"/>
          <w:bCs w:val="1"/>
          <w:noProof w:val="0"/>
          <w:sz w:val="22"/>
          <w:szCs w:val="22"/>
          <w:lang w:val="es-CL"/>
        </w:rPr>
      </w:pPr>
      <w:r w:rsidRPr="2D06E88C" w:rsidR="71DE321E">
        <w:rPr>
          <w:rFonts w:ascii="Arial" w:hAnsi="Arial" w:eastAsia="Arial" w:cs="Arial"/>
          <w:b w:val="1"/>
          <w:bCs w:val="1"/>
          <w:noProof w:val="0"/>
          <w:sz w:val="22"/>
          <w:szCs w:val="22"/>
          <w:lang w:val="es-CL"/>
        </w:rPr>
        <w:t>Procedimiento</w:t>
      </w:r>
      <w:r w:rsidRPr="2D06E88C" w:rsidR="32FB8CDF">
        <w:rPr>
          <w:rFonts w:ascii="Arial" w:hAnsi="Arial" w:eastAsia="Arial" w:cs="Arial"/>
          <w:b w:val="1"/>
          <w:bCs w:val="1"/>
          <w:noProof w:val="0"/>
          <w:sz w:val="22"/>
          <w:szCs w:val="22"/>
          <w:lang w:val="es-CL"/>
        </w:rPr>
        <w:t>:</w:t>
      </w:r>
    </w:p>
    <w:p w:rsidR="32FB8CDF" w:rsidP="2D06E88C" w:rsidRDefault="32FB8CDF" w14:paraId="435A31CA" w14:textId="05F811A9">
      <w:pPr>
        <w:pStyle w:val="Prrafodelista"/>
        <w:numPr>
          <w:ilvl w:val="0"/>
          <w:numId w:val="35"/>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El Residente A y el Residente B seleccionan simultáneamente el "Quincho 1" para la fecha 15/11/2026 de 19:00 a 23:00 hrs.</w:t>
      </w:r>
    </w:p>
    <w:p w:rsidR="32FB8CDF" w:rsidP="2D06E88C" w:rsidRDefault="32FB8CDF" w14:paraId="31FA3FEE" w14:textId="5EDD4A0A">
      <w:pPr>
        <w:pStyle w:val="Prrafodelista"/>
        <w:numPr>
          <w:ilvl w:val="0"/>
          <w:numId w:val="35"/>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Ambos usuarios presionan el botón "Confirmar Reserva" con una diferencia de milisegundos.</w:t>
      </w:r>
    </w:p>
    <w:p w:rsidR="32FB8CDF" w:rsidP="2D06E88C" w:rsidRDefault="32FB8CDF" w14:paraId="0BE41650" w14:textId="549CDA13">
      <w:pPr>
        <w:pStyle w:val="Prrafodelista"/>
        <w:numPr>
          <w:ilvl w:val="0"/>
          <w:numId w:val="35"/>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 xml:space="preserve">El backend procesa las peticiones </w:t>
      </w:r>
      <w:r w:rsidRPr="2D06E88C" w:rsidR="32FB8CDF">
        <w:rPr>
          <w:rFonts w:ascii="Arial" w:hAnsi="Arial" w:eastAsia="Arial" w:cs="Arial"/>
          <w:noProof w:val="0"/>
          <w:sz w:val="22"/>
          <w:szCs w:val="22"/>
          <w:lang w:val="es-CL"/>
        </w:rPr>
        <w:t>POST /api/reservas</w:t>
      </w:r>
      <w:r w:rsidRPr="2D06E88C" w:rsidR="32FB8CDF">
        <w:rPr>
          <w:rFonts w:ascii="Arial" w:hAnsi="Arial" w:eastAsia="Arial" w:cs="Arial"/>
          <w:noProof w:val="0"/>
          <w:sz w:val="22"/>
          <w:szCs w:val="22"/>
          <w:lang w:val="es-CL"/>
        </w:rPr>
        <w:t xml:space="preserve"> en un entorno con bloqueo transaccional en la base de datos (PostgreSQL).</w:t>
      </w:r>
    </w:p>
    <w:p w:rsidR="32FB8CDF" w:rsidP="2D06E88C" w:rsidRDefault="32FB8CDF" w14:paraId="2A708536" w14:textId="6EF7CDBA">
      <w:pPr>
        <w:pStyle w:val="Normal"/>
        <w:spacing w:before="0" w:beforeAutospacing="off" w:after="240" w:afterAutospacing="off"/>
        <w:ind w:left="0"/>
        <w:rPr>
          <w:rFonts w:ascii="Arial" w:hAnsi="Arial" w:eastAsia="Arial" w:cs="Arial"/>
          <w:b w:val="1"/>
          <w:bCs w:val="1"/>
          <w:noProof w:val="0"/>
          <w:sz w:val="22"/>
          <w:szCs w:val="22"/>
          <w:lang w:val="es-CL"/>
        </w:rPr>
      </w:pPr>
      <w:r w:rsidRPr="2D06E88C" w:rsidR="32FB8CDF">
        <w:rPr>
          <w:rFonts w:ascii="Arial" w:hAnsi="Arial" w:eastAsia="Arial" w:cs="Arial"/>
          <w:b w:val="1"/>
          <w:bCs w:val="1"/>
          <w:noProof w:val="0"/>
          <w:sz w:val="22"/>
          <w:szCs w:val="22"/>
          <w:lang w:val="es-CL"/>
        </w:rPr>
        <w:t>Resultado Esperado:</w:t>
      </w:r>
    </w:p>
    <w:p w:rsidR="32FB8CDF" w:rsidP="2D06E88C" w:rsidRDefault="32FB8CDF" w14:paraId="74575528" w14:textId="30CBD831">
      <w:pPr>
        <w:pStyle w:val="Prrafodelista"/>
        <w:numPr>
          <w:ilvl w:val="0"/>
          <w:numId w:val="33"/>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b w:val="1"/>
          <w:bCs w:val="1"/>
          <w:noProof w:val="0"/>
          <w:sz w:val="22"/>
          <w:szCs w:val="22"/>
          <w:lang w:val="es-CL"/>
        </w:rPr>
        <w:t>Residente A (primera transacción procesada):</w:t>
      </w:r>
      <w:r w:rsidRPr="2D06E88C" w:rsidR="32FB8CDF">
        <w:rPr>
          <w:rFonts w:ascii="Arial" w:hAnsi="Arial" w:eastAsia="Arial" w:cs="Arial"/>
          <w:noProof w:val="0"/>
          <w:sz w:val="22"/>
          <w:szCs w:val="22"/>
          <w:lang w:val="es-CL"/>
        </w:rPr>
        <w:t xml:space="preserve"> Recibe código HTTP </w:t>
      </w:r>
      <w:r w:rsidRPr="2D06E88C" w:rsidR="32FB8CDF">
        <w:rPr>
          <w:rFonts w:ascii="Arial" w:hAnsi="Arial" w:eastAsia="Arial" w:cs="Arial"/>
          <w:noProof w:val="0"/>
          <w:sz w:val="22"/>
          <w:szCs w:val="22"/>
          <w:lang w:val="es-CL"/>
        </w:rPr>
        <w:t>201 Created</w:t>
      </w:r>
      <w:r w:rsidRPr="2D06E88C" w:rsidR="32FB8CDF">
        <w:rPr>
          <w:rFonts w:ascii="Arial" w:hAnsi="Arial" w:eastAsia="Arial" w:cs="Arial"/>
          <w:noProof w:val="0"/>
          <w:sz w:val="22"/>
          <w:szCs w:val="22"/>
          <w:lang w:val="es-CL"/>
        </w:rPr>
        <w:t xml:space="preserve"> y mensaje "Reserva realizada con éxito".</w:t>
      </w:r>
    </w:p>
    <w:p w:rsidR="32FB8CDF" w:rsidP="2D06E88C" w:rsidRDefault="32FB8CDF" w14:paraId="4F005CEE" w14:textId="57A4470F">
      <w:pPr>
        <w:pStyle w:val="Prrafodelista"/>
        <w:numPr>
          <w:ilvl w:val="0"/>
          <w:numId w:val="33"/>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b w:val="1"/>
          <w:bCs w:val="1"/>
          <w:noProof w:val="0"/>
          <w:sz w:val="22"/>
          <w:szCs w:val="22"/>
          <w:lang w:val="es-CL"/>
        </w:rPr>
        <w:t>Residente B (segunda transacción):</w:t>
      </w:r>
      <w:r w:rsidRPr="2D06E88C" w:rsidR="32FB8CDF">
        <w:rPr>
          <w:rFonts w:ascii="Arial" w:hAnsi="Arial" w:eastAsia="Arial" w:cs="Arial"/>
          <w:noProof w:val="0"/>
          <w:sz w:val="22"/>
          <w:szCs w:val="22"/>
          <w:lang w:val="es-CL"/>
        </w:rPr>
        <w:t xml:space="preserve"> Recibe código HTTP </w:t>
      </w:r>
      <w:r w:rsidRPr="2D06E88C" w:rsidR="32FB8CDF">
        <w:rPr>
          <w:rFonts w:ascii="Arial" w:hAnsi="Arial" w:eastAsia="Arial" w:cs="Arial"/>
          <w:noProof w:val="0"/>
          <w:sz w:val="22"/>
          <w:szCs w:val="22"/>
          <w:lang w:val="es-CL"/>
        </w:rPr>
        <w:t>409 Conflict</w:t>
      </w:r>
      <w:r w:rsidRPr="2D06E88C" w:rsidR="32FB8CDF">
        <w:rPr>
          <w:rFonts w:ascii="Arial" w:hAnsi="Arial" w:eastAsia="Arial" w:cs="Arial"/>
          <w:noProof w:val="0"/>
          <w:sz w:val="22"/>
          <w:szCs w:val="22"/>
          <w:lang w:val="es-CL"/>
        </w:rPr>
        <w:t xml:space="preserve"> y mensaje "El espacio ya no se encuentra disponible en el horario seleccionado". Se revierte la transacción (</w:t>
      </w:r>
      <w:r w:rsidRPr="2D06E88C" w:rsidR="32FB8CDF">
        <w:rPr>
          <w:rFonts w:ascii="Arial" w:hAnsi="Arial" w:eastAsia="Arial" w:cs="Arial"/>
          <w:noProof w:val="0"/>
          <w:sz w:val="22"/>
          <w:szCs w:val="22"/>
          <w:lang w:val="es-CL"/>
        </w:rPr>
        <w:t>ROLLBACK</w:t>
      </w:r>
      <w:r w:rsidRPr="2D06E88C" w:rsidR="32FB8CDF">
        <w:rPr>
          <w:rFonts w:ascii="Arial" w:hAnsi="Arial" w:eastAsia="Arial" w:cs="Arial"/>
          <w:noProof w:val="0"/>
          <w:sz w:val="22"/>
          <w:szCs w:val="22"/>
          <w:lang w:val="es-CL"/>
        </w:rPr>
        <w:t>).</w:t>
      </w:r>
    </w:p>
    <w:p w:rsidR="32FB8CDF" w:rsidP="2D06E88C" w:rsidRDefault="32FB8CDF" w14:paraId="38A5D470" w14:textId="2D9965EC">
      <w:pPr>
        <w:pStyle w:val="Normal"/>
        <w:spacing w:before="0" w:beforeAutospacing="off" w:after="240" w:afterAutospacing="off"/>
        <w:ind w:left="0"/>
        <w:rPr>
          <w:rFonts w:ascii="Arial" w:hAnsi="Arial" w:eastAsia="Arial" w:cs="Arial"/>
          <w:noProof w:val="0"/>
          <w:sz w:val="22"/>
          <w:szCs w:val="22"/>
          <w:lang w:val="es-CL"/>
        </w:rPr>
      </w:pPr>
      <w:r w:rsidRPr="2D06E88C" w:rsidR="32FB8CDF">
        <w:rPr>
          <w:rFonts w:ascii="Arial" w:hAnsi="Arial" w:eastAsia="Arial" w:cs="Arial"/>
          <w:b w:val="1"/>
          <w:bCs w:val="1"/>
          <w:noProof w:val="0"/>
          <w:sz w:val="22"/>
          <w:szCs w:val="22"/>
          <w:lang w:val="es-CL"/>
        </w:rPr>
        <w:t>Criterio de Aceptación:</w:t>
      </w:r>
      <w:r w:rsidRPr="2D06E88C" w:rsidR="32FB8CDF">
        <w:rPr>
          <w:rFonts w:ascii="Arial" w:hAnsi="Arial" w:eastAsia="Arial" w:cs="Arial"/>
          <w:noProof w:val="0"/>
          <w:sz w:val="22"/>
          <w:szCs w:val="22"/>
          <w:lang w:val="es-CL"/>
        </w:rPr>
        <w:t xml:space="preserve"> El sistema mantiene la integridad de los datos sin generar reservas duplicadas sobre el mismo registro de espacio/horario.</w:t>
      </w:r>
    </w:p>
    <w:p w:rsidR="32FB8CDF" w:rsidP="2D06E88C" w:rsidRDefault="32FB8CDF" w14:paraId="632A1E01" w14:textId="664E7006">
      <w:pPr>
        <w:pStyle w:val="Ttulo3"/>
        <w:spacing w:before="0" w:beforeAutospacing="off" w:after="281" w:afterAutospacing="off"/>
        <w:rPr>
          <w:rFonts w:ascii="Arial" w:hAnsi="Arial" w:eastAsia="Arial" w:cs="Arial"/>
          <w:b w:val="1"/>
          <w:bCs w:val="1"/>
          <w:noProof w:val="0"/>
          <w:sz w:val="28"/>
          <w:szCs w:val="28"/>
          <w:lang w:val="es-CL"/>
        </w:rPr>
      </w:pPr>
      <w:bookmarkStart w:name="_Toc1188491485" w:id="1013812668"/>
      <w:r w:rsidRPr="2D06E88C" w:rsidR="32FB8CDF">
        <w:rPr>
          <w:rFonts w:ascii="Arial" w:hAnsi="Arial" w:eastAsia="Arial" w:cs="Arial"/>
          <w:b w:val="1"/>
          <w:bCs w:val="1"/>
          <w:noProof w:val="0"/>
          <w:sz w:val="28"/>
          <w:szCs w:val="28"/>
          <w:lang w:val="es-CL"/>
        </w:rPr>
        <w:t>Caso de Prueba 04: Procesamiento de Pago de Gastos Comunes y Manejo de Transacciones Rechazadas</w:t>
      </w:r>
      <w:bookmarkEnd w:id="1013812668"/>
    </w:p>
    <w:p w:rsidR="32FB8CDF" w:rsidP="2D06E88C" w:rsidRDefault="32FB8CDF" w14:paraId="0735BA07" w14:textId="3DF78C98">
      <w:pPr>
        <w:pStyle w:val="Normal"/>
        <w:spacing w:before="0" w:beforeAutospacing="off" w:after="240" w:afterAutospacing="off"/>
        <w:ind w:left="0"/>
        <w:rPr>
          <w:rFonts w:ascii="Arial" w:hAnsi="Arial" w:eastAsia="Arial" w:cs="Arial"/>
          <w:noProof w:val="0"/>
          <w:sz w:val="22"/>
          <w:szCs w:val="22"/>
          <w:lang w:val="es-CL"/>
        </w:rPr>
      </w:pPr>
      <w:r w:rsidRPr="2D06E88C" w:rsidR="32FB8CDF">
        <w:rPr>
          <w:rFonts w:ascii="Arial" w:hAnsi="Arial" w:eastAsia="Arial" w:cs="Arial"/>
          <w:b w:val="1"/>
          <w:bCs w:val="1"/>
          <w:noProof w:val="0"/>
          <w:sz w:val="22"/>
          <w:szCs w:val="22"/>
          <w:lang w:val="es-CL"/>
        </w:rPr>
        <w:t>Objetivo:</w:t>
      </w:r>
      <w:r w:rsidRPr="2D06E88C" w:rsidR="32FB8CDF">
        <w:rPr>
          <w:rFonts w:ascii="Arial" w:hAnsi="Arial" w:eastAsia="Arial" w:cs="Arial"/>
          <w:noProof w:val="0"/>
          <w:sz w:val="22"/>
          <w:szCs w:val="22"/>
          <w:lang w:val="es-CL"/>
        </w:rPr>
        <w:t xml:space="preserve"> Validar que la pasarela de pagos registre adecuadamente las transacciones exitosas y gestione correctamente los rechazos por fondos insuficientes o fallos de red sin alterar el estado de la cuenta del residente.</w:t>
      </w:r>
    </w:p>
    <w:p w:rsidR="32FB8CDF" w:rsidP="2D06E88C" w:rsidRDefault="32FB8CDF" w14:paraId="6A600D4B" w14:textId="7BD7BB38">
      <w:pPr>
        <w:pStyle w:val="Normal"/>
        <w:spacing w:before="0" w:beforeAutospacing="off" w:after="240" w:afterAutospacing="off"/>
        <w:ind w:left="0"/>
        <w:rPr>
          <w:rFonts w:ascii="Arial" w:hAnsi="Arial" w:eastAsia="Arial" w:cs="Arial"/>
          <w:b w:val="1"/>
          <w:bCs w:val="1"/>
          <w:noProof w:val="0"/>
          <w:sz w:val="22"/>
          <w:szCs w:val="22"/>
          <w:lang w:val="es-CL"/>
        </w:rPr>
      </w:pPr>
      <w:r w:rsidRPr="2D06E88C" w:rsidR="32FB8CDF">
        <w:rPr>
          <w:rFonts w:ascii="Arial" w:hAnsi="Arial" w:eastAsia="Arial" w:cs="Arial"/>
          <w:b w:val="1"/>
          <w:bCs w:val="1"/>
          <w:noProof w:val="0"/>
          <w:sz w:val="22"/>
          <w:szCs w:val="22"/>
          <w:lang w:val="es-CL"/>
        </w:rPr>
        <w:t>Precondiciones:</w:t>
      </w:r>
    </w:p>
    <w:p w:rsidR="32FB8CDF" w:rsidP="2D06E88C" w:rsidRDefault="32FB8CDF" w14:paraId="6309D3D2" w14:textId="7B9CEC4C">
      <w:pPr>
        <w:pStyle w:val="Prrafodelista"/>
        <w:numPr>
          <w:ilvl w:val="0"/>
          <w:numId w:val="34"/>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El Residente cuenta con un saldo pendiente de $8</w:t>
      </w:r>
      <w:r w:rsidRPr="2D06E88C" w:rsidR="2611D80D">
        <w:rPr>
          <w:rFonts w:ascii="Arial" w:hAnsi="Arial" w:eastAsia="Arial" w:cs="Arial"/>
          <w:noProof w:val="0"/>
          <w:sz w:val="22"/>
          <w:szCs w:val="22"/>
          <w:lang w:val="es-CL"/>
        </w:rPr>
        <w:t>7</w:t>
      </w:r>
      <w:r w:rsidRPr="2D06E88C" w:rsidR="32FB8CDF">
        <w:rPr>
          <w:rFonts w:ascii="Arial" w:hAnsi="Arial" w:eastAsia="Arial" w:cs="Arial"/>
          <w:noProof w:val="0"/>
          <w:sz w:val="22"/>
          <w:szCs w:val="22"/>
          <w:lang w:val="es-CL"/>
        </w:rPr>
        <w:t>.</w:t>
      </w:r>
      <w:r w:rsidRPr="2D06E88C" w:rsidR="2F6BEFEE">
        <w:rPr>
          <w:rFonts w:ascii="Arial" w:hAnsi="Arial" w:eastAsia="Arial" w:cs="Arial"/>
          <w:noProof w:val="0"/>
          <w:sz w:val="22"/>
          <w:szCs w:val="22"/>
          <w:lang w:val="es-CL"/>
        </w:rPr>
        <w:t>45</w:t>
      </w:r>
      <w:r w:rsidRPr="2D06E88C" w:rsidR="32FB8CDF">
        <w:rPr>
          <w:rFonts w:ascii="Arial" w:hAnsi="Arial" w:eastAsia="Arial" w:cs="Arial"/>
          <w:noProof w:val="0"/>
          <w:sz w:val="22"/>
          <w:szCs w:val="22"/>
          <w:lang w:val="es-CL"/>
        </w:rPr>
        <w:t>0 CLP en su gasto común.</w:t>
      </w:r>
    </w:p>
    <w:p w:rsidR="32FB8CDF" w:rsidP="2D06E88C" w:rsidRDefault="32FB8CDF" w14:paraId="00767D57" w14:textId="3BBC5C7C">
      <w:pPr>
        <w:pStyle w:val="Prrafodelista"/>
        <w:numPr>
          <w:ilvl w:val="0"/>
          <w:numId w:val="34"/>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 xml:space="preserve">El Residente accede al módulo de pagos en el prototipo/web. </w:t>
      </w:r>
    </w:p>
    <w:p w:rsidR="6369C480" w:rsidP="2D06E88C" w:rsidRDefault="6369C480" w14:paraId="6ABF2D0E" w14:textId="4DE7CA3D">
      <w:pPr>
        <w:pStyle w:val="Normal"/>
        <w:spacing w:before="0" w:beforeAutospacing="off" w:after="240" w:afterAutospacing="off"/>
        <w:ind w:left="0"/>
        <w:rPr>
          <w:rFonts w:ascii="Arial" w:hAnsi="Arial" w:eastAsia="Arial" w:cs="Arial"/>
          <w:b w:val="1"/>
          <w:bCs w:val="1"/>
          <w:noProof w:val="0"/>
          <w:sz w:val="22"/>
          <w:szCs w:val="22"/>
          <w:lang w:val="es-CL"/>
        </w:rPr>
      </w:pPr>
      <w:r w:rsidRPr="2D06E88C" w:rsidR="6369C480">
        <w:rPr>
          <w:rFonts w:ascii="Arial" w:hAnsi="Arial" w:eastAsia="Arial" w:cs="Arial"/>
          <w:b w:val="1"/>
          <w:bCs w:val="1"/>
          <w:noProof w:val="0"/>
          <w:sz w:val="22"/>
          <w:szCs w:val="22"/>
          <w:lang w:val="es-CL"/>
        </w:rPr>
        <w:t>Procedimiento</w:t>
      </w:r>
      <w:r w:rsidRPr="2D06E88C" w:rsidR="32FB8CDF">
        <w:rPr>
          <w:rFonts w:ascii="Arial" w:hAnsi="Arial" w:eastAsia="Arial" w:cs="Arial"/>
          <w:b w:val="1"/>
          <w:bCs w:val="1"/>
          <w:noProof w:val="0"/>
          <w:sz w:val="22"/>
          <w:szCs w:val="22"/>
          <w:lang w:val="es-CL"/>
        </w:rPr>
        <w:t>:</w:t>
      </w:r>
    </w:p>
    <w:p w:rsidR="32FB8CDF" w:rsidP="2D06E88C" w:rsidRDefault="32FB8CDF" w14:paraId="23D735E5" w14:textId="3B5A45AA">
      <w:pPr>
        <w:pStyle w:val="Prrafodelista"/>
        <w:numPr>
          <w:ilvl w:val="0"/>
          <w:numId w:val="37"/>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El Residente selecciona la cuota adeudada y presiona "Pagar con Pasarela".</w:t>
      </w:r>
    </w:p>
    <w:p w:rsidR="32FB8CDF" w:rsidP="2D06E88C" w:rsidRDefault="32FB8CDF" w14:paraId="1C8FB7E2" w14:textId="437E2F83">
      <w:pPr>
        <w:pStyle w:val="Prrafodelista"/>
        <w:numPr>
          <w:ilvl w:val="0"/>
          <w:numId w:val="37"/>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Es redirigido al simulador de pagos e ingresa credenciales/datos de tarjeta de prueba invalidadas.</w:t>
      </w:r>
    </w:p>
    <w:p w:rsidR="32FB8CDF" w:rsidP="2D06E88C" w:rsidRDefault="32FB8CDF" w14:paraId="51F87E6F" w14:textId="0F003EAF">
      <w:pPr>
        <w:pStyle w:val="Prrafodelista"/>
        <w:numPr>
          <w:ilvl w:val="0"/>
          <w:numId w:val="37"/>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La pasarela retorna una respuesta de rechazo (</w:t>
      </w:r>
      <w:r w:rsidRPr="2D06E88C" w:rsidR="32FB8CDF">
        <w:rPr>
          <w:rFonts w:ascii="Arial" w:hAnsi="Arial" w:eastAsia="Arial" w:cs="Arial"/>
          <w:noProof w:val="0"/>
          <w:sz w:val="22"/>
          <w:szCs w:val="22"/>
          <w:lang w:val="es-CL"/>
        </w:rPr>
        <w:t>Payment Declined</w:t>
      </w:r>
      <w:r w:rsidRPr="2D06E88C" w:rsidR="32FB8CDF">
        <w:rPr>
          <w:rFonts w:ascii="Arial" w:hAnsi="Arial" w:eastAsia="Arial" w:cs="Arial"/>
          <w:noProof w:val="0"/>
          <w:sz w:val="22"/>
          <w:szCs w:val="22"/>
          <w:lang w:val="es-CL"/>
        </w:rPr>
        <w:t>).</w:t>
      </w:r>
    </w:p>
    <w:p w:rsidR="32FB8CDF" w:rsidP="2D06E88C" w:rsidRDefault="32FB8CDF" w14:paraId="1FC6BD5A" w14:textId="4E4745DA">
      <w:pPr>
        <w:pStyle w:val="Normal"/>
        <w:spacing w:before="0" w:beforeAutospacing="off" w:after="240" w:afterAutospacing="off"/>
        <w:ind w:left="0"/>
        <w:rPr>
          <w:rFonts w:ascii="Arial" w:hAnsi="Arial" w:eastAsia="Arial" w:cs="Arial"/>
          <w:b w:val="1"/>
          <w:bCs w:val="1"/>
          <w:noProof w:val="0"/>
          <w:sz w:val="22"/>
          <w:szCs w:val="22"/>
          <w:lang w:val="es-CL"/>
        </w:rPr>
      </w:pPr>
      <w:r w:rsidRPr="2D06E88C" w:rsidR="32FB8CDF">
        <w:rPr>
          <w:rFonts w:ascii="Arial" w:hAnsi="Arial" w:eastAsia="Arial" w:cs="Arial"/>
          <w:b w:val="1"/>
          <w:bCs w:val="1"/>
          <w:noProof w:val="0"/>
          <w:sz w:val="22"/>
          <w:szCs w:val="22"/>
          <w:lang w:val="es-CL"/>
        </w:rPr>
        <w:t>Resultado Esperado:</w:t>
      </w:r>
    </w:p>
    <w:p w:rsidR="32FB8CDF" w:rsidP="2D06E88C" w:rsidRDefault="32FB8CDF" w14:paraId="49EDFDA3" w14:textId="77EC6A15">
      <w:pPr>
        <w:pStyle w:val="Prrafodelista"/>
        <w:numPr>
          <w:ilvl w:val="0"/>
          <w:numId w:val="34"/>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El sistema muestra la pantalla de error: "Transacción no autorizada. No se ha realizado ningún cargo a su cuenta".</w:t>
      </w:r>
    </w:p>
    <w:p w:rsidR="32FB8CDF" w:rsidP="2D06E88C" w:rsidRDefault="32FB8CDF" w14:paraId="34427FC6" w14:textId="7355D4FD">
      <w:pPr>
        <w:pStyle w:val="Prrafodelista"/>
        <w:numPr>
          <w:ilvl w:val="0"/>
          <w:numId w:val="34"/>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El estado del gasto común se mantiene como "Pendiente" en la base de datos.</w:t>
      </w:r>
    </w:p>
    <w:p w:rsidR="32FB8CDF" w:rsidP="2D06E88C" w:rsidRDefault="32FB8CDF" w14:paraId="01668DB2" w14:textId="044E1FDC">
      <w:pPr>
        <w:pStyle w:val="Prrafodelista"/>
        <w:numPr>
          <w:ilvl w:val="0"/>
          <w:numId w:val="34"/>
        </w:numPr>
        <w:spacing w:before="0" w:beforeAutospacing="off" w:after="240" w:afterAutospacing="off"/>
        <w:rPr>
          <w:rFonts w:ascii="Arial" w:hAnsi="Arial" w:eastAsia="Arial" w:cs="Arial"/>
          <w:noProof w:val="0"/>
          <w:sz w:val="22"/>
          <w:szCs w:val="22"/>
          <w:lang w:val="es-CL"/>
        </w:rPr>
      </w:pPr>
      <w:r w:rsidRPr="2D06E88C" w:rsidR="32FB8CDF">
        <w:rPr>
          <w:rFonts w:ascii="Arial" w:hAnsi="Arial" w:eastAsia="Arial" w:cs="Arial"/>
          <w:noProof w:val="0"/>
          <w:sz w:val="22"/>
          <w:szCs w:val="22"/>
          <w:lang w:val="es-CL"/>
        </w:rPr>
        <w:t>Se genera un registro de auditoría (</w:t>
      </w:r>
      <w:r w:rsidRPr="2D06E88C" w:rsidR="32FB8CDF">
        <w:rPr>
          <w:rFonts w:ascii="Arial" w:hAnsi="Arial" w:eastAsia="Arial" w:cs="Arial"/>
          <w:noProof w:val="0"/>
          <w:sz w:val="22"/>
          <w:szCs w:val="22"/>
          <w:lang w:val="es-CL"/>
        </w:rPr>
        <w:t>log</w:t>
      </w:r>
      <w:r w:rsidRPr="2D06E88C" w:rsidR="32FB8CDF">
        <w:rPr>
          <w:rFonts w:ascii="Arial" w:hAnsi="Arial" w:eastAsia="Arial" w:cs="Arial"/>
          <w:noProof w:val="0"/>
          <w:sz w:val="22"/>
          <w:szCs w:val="22"/>
          <w:lang w:val="es-CL"/>
        </w:rPr>
        <w:t xml:space="preserve">) con el intento fallido sin almacenar datos sensibles de la tarjeta (cumplimiento Ley 19.628 / PCI-DSS). </w:t>
      </w:r>
    </w:p>
    <w:p w:rsidR="32FB8CDF" w:rsidP="2D06E88C" w:rsidRDefault="32FB8CDF" w14:paraId="6A81FEB0" w14:textId="3F778004">
      <w:pPr>
        <w:pStyle w:val="Normal"/>
        <w:spacing w:before="0" w:beforeAutospacing="off" w:after="240" w:afterAutospacing="off"/>
        <w:ind w:left="0"/>
      </w:pPr>
      <w:r w:rsidRPr="2D06E88C" w:rsidR="32FB8CDF">
        <w:rPr>
          <w:rFonts w:ascii="Arial" w:hAnsi="Arial" w:eastAsia="Arial" w:cs="Arial"/>
          <w:b w:val="1"/>
          <w:bCs w:val="1"/>
          <w:noProof w:val="0"/>
          <w:sz w:val="22"/>
          <w:szCs w:val="22"/>
          <w:lang w:val="es-CL"/>
        </w:rPr>
        <w:t>Criterio de Aceptación:</w:t>
      </w:r>
      <w:r w:rsidRPr="2D06E88C" w:rsidR="32FB8CDF">
        <w:rPr>
          <w:rFonts w:ascii="Arial" w:hAnsi="Arial" w:eastAsia="Arial" w:cs="Arial"/>
          <w:noProof w:val="0"/>
          <w:sz w:val="22"/>
          <w:szCs w:val="22"/>
          <w:lang w:val="es-CL"/>
        </w:rPr>
        <w:t xml:space="preserve"> La deuda solo cambia al estado "Pagado" cuando la API del proveedor de pago confirma un código de estado exitoso (</w:t>
      </w:r>
      <w:r w:rsidRPr="2D06E88C" w:rsidR="32FB8CDF">
        <w:rPr>
          <w:rFonts w:ascii="Arial" w:hAnsi="Arial" w:eastAsia="Arial" w:cs="Arial"/>
          <w:noProof w:val="0"/>
          <w:sz w:val="22"/>
          <w:szCs w:val="22"/>
          <w:lang w:val="es-CL"/>
        </w:rPr>
        <w:t>200 OK</w:t>
      </w:r>
      <w:r w:rsidRPr="2D06E88C" w:rsidR="32FB8CDF">
        <w:rPr>
          <w:rFonts w:ascii="Arial" w:hAnsi="Arial" w:eastAsia="Arial" w:cs="Arial"/>
          <w:noProof w:val="0"/>
          <w:sz w:val="22"/>
          <w:szCs w:val="22"/>
          <w:lang w:val="es-CL"/>
        </w:rPr>
        <w:t xml:space="preserve"> / </w:t>
      </w:r>
      <w:r w:rsidRPr="2D06E88C" w:rsidR="32FB8CDF">
        <w:rPr>
          <w:rFonts w:ascii="Arial" w:hAnsi="Arial" w:eastAsia="Arial" w:cs="Arial"/>
          <w:noProof w:val="0"/>
          <w:sz w:val="22"/>
          <w:szCs w:val="22"/>
          <w:lang w:val="es-CL"/>
        </w:rPr>
        <w:t>APPROVED</w:t>
      </w:r>
      <w:r w:rsidRPr="2D06E88C" w:rsidR="32FB8CDF">
        <w:rPr>
          <w:rFonts w:ascii="Arial" w:hAnsi="Arial" w:eastAsia="Arial" w:cs="Arial"/>
          <w:noProof w:val="0"/>
          <w:sz w:val="22"/>
          <w:szCs w:val="22"/>
          <w:lang w:val="es-CL"/>
        </w:rPr>
        <w:t>).</w:t>
      </w:r>
    </w:p>
    <w:p w:rsidR="12226BE1" w:rsidP="2D06E88C" w:rsidRDefault="12226BE1" w14:paraId="6B3E3814" w14:textId="164C67F0">
      <w:pPr>
        <w:pStyle w:val="Normal"/>
        <w:spacing w:before="0" w:beforeAutospacing="off" w:after="240" w:afterAutospacing="off"/>
        <w:ind w:left="0"/>
      </w:pPr>
      <w:r w:rsidRPr="2D06E88C" w:rsidR="12226BE1">
        <w:rPr>
          <w:rFonts w:ascii="Arial" w:hAnsi="Arial" w:eastAsia="Arial" w:cs="Arial"/>
          <w:noProof w:val="0"/>
          <w:sz w:val="22"/>
          <w:szCs w:val="22"/>
          <w:lang w:val="es-CL"/>
        </w:rPr>
        <w:t>Datos de prueba:</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92"/>
        <w:gridCol w:w="2434"/>
        <w:gridCol w:w="3875"/>
        <w:gridCol w:w="2929"/>
      </w:tblGrid>
      <w:tr w:rsidR="2D06E88C" w:rsidTr="2D06E88C" w14:paraId="25C910B7">
        <w:trPr>
          <w:trHeight w:val="300"/>
        </w:trPr>
        <w:tc>
          <w:tcPr>
            <w:tcW w:w="1292" w:type="dxa"/>
            <w:tcMar/>
            <w:vAlign w:val="center"/>
          </w:tcPr>
          <w:p w:rsidR="2D06E88C" w:rsidP="2D06E88C" w:rsidRDefault="2D06E88C" w14:paraId="330E1D99" w14:textId="25A13A26">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Caso</w:t>
            </w:r>
          </w:p>
        </w:tc>
        <w:tc>
          <w:tcPr>
            <w:tcW w:w="2434" w:type="dxa"/>
            <w:tcMar/>
            <w:vAlign w:val="center"/>
          </w:tcPr>
          <w:p w:rsidR="2D06E88C" w:rsidP="2D06E88C" w:rsidRDefault="2D06E88C" w14:paraId="68BFB2ED" w14:textId="3E0516CE">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Usuario / rol</w:t>
            </w:r>
          </w:p>
        </w:tc>
        <w:tc>
          <w:tcPr>
            <w:tcW w:w="3875" w:type="dxa"/>
            <w:tcMar/>
            <w:vAlign w:val="center"/>
          </w:tcPr>
          <w:p w:rsidR="2D06E88C" w:rsidP="2D06E88C" w:rsidRDefault="2D06E88C" w14:paraId="213943C2" w14:textId="3720A0E4">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Datos de entrada</w:t>
            </w:r>
          </w:p>
        </w:tc>
        <w:tc>
          <w:tcPr>
            <w:tcW w:w="2929" w:type="dxa"/>
            <w:tcMar/>
            <w:vAlign w:val="center"/>
          </w:tcPr>
          <w:p w:rsidR="2D06E88C" w:rsidP="2D06E88C" w:rsidRDefault="2D06E88C" w14:paraId="27D7ED96" w14:textId="5B536036">
            <w:pPr>
              <w:spacing w:before="0" w:beforeAutospacing="off" w:after="0" w:afterAutospacing="off"/>
              <w:jc w:val="center"/>
              <w:rPr>
                <w:rFonts w:ascii="Arial" w:hAnsi="Arial" w:eastAsia="Arial" w:cs="Arial"/>
                <w:b w:val="1"/>
                <w:bCs w:val="1"/>
                <w:sz w:val="22"/>
                <w:szCs w:val="22"/>
              </w:rPr>
            </w:pPr>
            <w:r w:rsidRPr="2D06E88C" w:rsidR="2D06E88C">
              <w:rPr>
                <w:rFonts w:ascii="Arial" w:hAnsi="Arial" w:eastAsia="Arial" w:cs="Arial"/>
                <w:b w:val="1"/>
                <w:bCs w:val="1"/>
                <w:sz w:val="22"/>
                <w:szCs w:val="22"/>
              </w:rPr>
              <w:t>Dato esperado</w:t>
            </w:r>
          </w:p>
        </w:tc>
      </w:tr>
      <w:tr w:rsidR="2D06E88C" w:rsidTr="2D06E88C" w14:paraId="38087966">
        <w:trPr>
          <w:trHeight w:val="300"/>
        </w:trPr>
        <w:tc>
          <w:tcPr>
            <w:tcW w:w="1292" w:type="dxa"/>
            <w:tcMar/>
            <w:vAlign w:val="center"/>
          </w:tcPr>
          <w:p w:rsidR="2D06E88C" w:rsidP="2D06E88C" w:rsidRDefault="2D06E88C" w14:paraId="26500182" w14:textId="45EA9AD4">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1. Inyección SQL</w:t>
            </w:r>
          </w:p>
        </w:tc>
        <w:tc>
          <w:tcPr>
            <w:tcW w:w="2434" w:type="dxa"/>
            <w:tcMar/>
            <w:vAlign w:val="center"/>
          </w:tcPr>
          <w:p w:rsidR="2D06E88C" w:rsidP="2D06E88C" w:rsidRDefault="2D06E88C" w14:paraId="3B733A2A" w14:textId="5D622183">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Sin sesión</w:t>
            </w:r>
          </w:p>
        </w:tc>
        <w:tc>
          <w:tcPr>
            <w:tcW w:w="3875" w:type="dxa"/>
            <w:tcMar/>
            <w:vAlign w:val="center"/>
          </w:tcPr>
          <w:p w:rsidR="2D06E88C" w:rsidP="2D06E88C" w:rsidRDefault="2D06E88C" w14:paraId="76B00091" w14:textId="6F288495">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 xml:space="preserve">Correo </w:t>
            </w:r>
            <w:r w:rsidRPr="2D06E88C" w:rsidR="2D06E88C">
              <w:rPr>
                <w:rFonts w:ascii="Arial" w:hAnsi="Arial" w:eastAsia="Arial" w:cs="Arial"/>
                <w:sz w:val="22"/>
                <w:szCs w:val="22"/>
              </w:rPr>
              <w:t>admin' OR '1'='1</w:t>
            </w:r>
            <w:r w:rsidRPr="2D06E88C" w:rsidR="2D06E88C">
              <w:rPr>
                <w:rFonts w:ascii="Arial" w:hAnsi="Arial" w:eastAsia="Arial" w:cs="Arial"/>
                <w:sz w:val="22"/>
                <w:szCs w:val="22"/>
              </w:rPr>
              <w:t xml:space="preserve">, contraseña </w:t>
            </w:r>
            <w:r w:rsidRPr="2D06E88C" w:rsidR="2D06E88C">
              <w:rPr>
                <w:rFonts w:ascii="Arial" w:hAnsi="Arial" w:eastAsia="Arial" w:cs="Arial"/>
                <w:sz w:val="22"/>
                <w:szCs w:val="22"/>
              </w:rPr>
              <w:t>123456</w:t>
            </w:r>
          </w:p>
        </w:tc>
        <w:tc>
          <w:tcPr>
            <w:tcW w:w="2929" w:type="dxa"/>
            <w:tcMar/>
            <w:vAlign w:val="center"/>
          </w:tcPr>
          <w:p w:rsidR="2D06E88C" w:rsidP="2D06E88C" w:rsidRDefault="2D06E88C" w14:paraId="40922FAA" w14:textId="289DACC2">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Acceso rechazado, sin error de base de datos</w:t>
            </w:r>
          </w:p>
        </w:tc>
      </w:tr>
      <w:tr w:rsidR="2D06E88C" w:rsidTr="2D06E88C" w14:paraId="66DD6419">
        <w:trPr>
          <w:trHeight w:val="300"/>
        </w:trPr>
        <w:tc>
          <w:tcPr>
            <w:tcW w:w="1292" w:type="dxa"/>
            <w:tcMar/>
            <w:vAlign w:val="center"/>
          </w:tcPr>
          <w:p w:rsidR="2D06E88C" w:rsidP="2D06E88C" w:rsidRDefault="2D06E88C" w14:paraId="6B698F35" w14:textId="041F3537">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2. Control de acceso</w:t>
            </w:r>
          </w:p>
        </w:tc>
        <w:tc>
          <w:tcPr>
            <w:tcW w:w="2434" w:type="dxa"/>
            <w:tcMar/>
            <w:vAlign w:val="center"/>
          </w:tcPr>
          <w:p w:rsidR="2D06E88C" w:rsidP="2D06E88C" w:rsidRDefault="2D06E88C" w14:paraId="15E2374D" w14:textId="58000C1D">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María González (Residente, Depto 502)</w:t>
            </w:r>
          </w:p>
        </w:tc>
        <w:tc>
          <w:tcPr>
            <w:tcW w:w="3875" w:type="dxa"/>
            <w:tcMar/>
            <w:vAlign w:val="center"/>
          </w:tcPr>
          <w:p w:rsidR="2D06E88C" w:rsidP="2D06E88C" w:rsidRDefault="2D06E88C" w14:paraId="0893BA84" w14:textId="584F6A8A">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 xml:space="preserve">Ruta de administrador, por </w:t>
            </w:r>
            <w:r w:rsidRPr="2D06E88C" w:rsidR="29FC5D31">
              <w:rPr>
                <w:rFonts w:ascii="Arial" w:hAnsi="Arial" w:eastAsia="Arial" w:cs="Arial"/>
                <w:sz w:val="22"/>
                <w:szCs w:val="22"/>
              </w:rPr>
              <w:t>ejemplo,</w:t>
            </w:r>
            <w:r w:rsidRPr="2D06E88C" w:rsidR="2D06E88C">
              <w:rPr>
                <w:rFonts w:ascii="Arial" w:hAnsi="Arial" w:eastAsia="Arial" w:cs="Arial"/>
                <w:sz w:val="22"/>
                <w:szCs w:val="22"/>
              </w:rPr>
              <w:t xml:space="preserve"> reportes financieros</w:t>
            </w:r>
          </w:p>
        </w:tc>
        <w:tc>
          <w:tcPr>
            <w:tcW w:w="2929" w:type="dxa"/>
            <w:tcMar/>
            <w:vAlign w:val="center"/>
          </w:tcPr>
          <w:p w:rsidR="2D06E88C" w:rsidP="2D06E88C" w:rsidRDefault="2D06E88C" w14:paraId="0A57B4F7" w14:textId="0EC43668">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403 Forbidden</w:t>
            </w:r>
          </w:p>
        </w:tc>
      </w:tr>
      <w:tr w:rsidR="2D06E88C" w:rsidTr="2D06E88C" w14:paraId="403F6962">
        <w:trPr>
          <w:trHeight w:val="300"/>
        </w:trPr>
        <w:tc>
          <w:tcPr>
            <w:tcW w:w="1292" w:type="dxa"/>
            <w:tcMar/>
            <w:vAlign w:val="center"/>
          </w:tcPr>
          <w:p w:rsidR="2D06E88C" w:rsidP="2D06E88C" w:rsidRDefault="2D06E88C" w14:paraId="0C162CC2" w14:textId="53AC8BE3">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3. Concurrencia</w:t>
            </w:r>
          </w:p>
        </w:tc>
        <w:tc>
          <w:tcPr>
            <w:tcW w:w="2434" w:type="dxa"/>
            <w:tcMar/>
            <w:vAlign w:val="center"/>
          </w:tcPr>
          <w:p w:rsidR="2D06E88C" w:rsidP="2D06E88C" w:rsidRDefault="2D06E88C" w14:paraId="663942A8" w14:textId="021E8EF9">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Residentes A y B</w:t>
            </w:r>
          </w:p>
        </w:tc>
        <w:tc>
          <w:tcPr>
            <w:tcW w:w="3875" w:type="dxa"/>
            <w:tcMar/>
            <w:vAlign w:val="center"/>
          </w:tcPr>
          <w:p w:rsidR="2D06E88C" w:rsidP="2D06E88C" w:rsidRDefault="2D06E88C" w14:paraId="6E582851" w14:textId="0B77CE81">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Quincho 1, 15/11/2026, 19:00 a 23:00, envío simultáneo</w:t>
            </w:r>
          </w:p>
        </w:tc>
        <w:tc>
          <w:tcPr>
            <w:tcW w:w="2929" w:type="dxa"/>
            <w:tcMar/>
            <w:vAlign w:val="center"/>
          </w:tcPr>
          <w:p w:rsidR="2D06E88C" w:rsidP="2D06E88C" w:rsidRDefault="2D06E88C" w14:paraId="42A752A3" w14:textId="11C77F07">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A: 201 Created. B: 409 Conflict y ROLLBACK</w:t>
            </w:r>
          </w:p>
        </w:tc>
      </w:tr>
      <w:tr w:rsidR="2D06E88C" w:rsidTr="2D06E88C" w14:paraId="4E03EAEE">
        <w:trPr>
          <w:trHeight w:val="300"/>
        </w:trPr>
        <w:tc>
          <w:tcPr>
            <w:tcW w:w="1292" w:type="dxa"/>
            <w:tcMar/>
            <w:vAlign w:val="center"/>
          </w:tcPr>
          <w:p w:rsidR="2D06E88C" w:rsidP="2D06E88C" w:rsidRDefault="2D06E88C" w14:paraId="35257FC3" w14:textId="549A096B">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4. Pago rechazado</w:t>
            </w:r>
          </w:p>
        </w:tc>
        <w:tc>
          <w:tcPr>
            <w:tcW w:w="2434" w:type="dxa"/>
            <w:tcMar/>
            <w:vAlign w:val="center"/>
          </w:tcPr>
          <w:p w:rsidR="2D06E88C" w:rsidP="2D06E88C" w:rsidRDefault="2D06E88C" w14:paraId="5E5E929F" w14:textId="0C53A80E">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María González (Residente, Depto 502)</w:t>
            </w:r>
          </w:p>
        </w:tc>
        <w:tc>
          <w:tcPr>
            <w:tcW w:w="3875" w:type="dxa"/>
            <w:tcMar/>
            <w:vAlign w:val="center"/>
          </w:tcPr>
          <w:p w:rsidR="2D06E88C" w:rsidP="2D06E88C" w:rsidRDefault="2D06E88C" w14:paraId="17ABFBEC" w14:textId="73E7714C">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Gasto común de octubre de $87.450 y tarjeta de prueba inválida</w:t>
            </w:r>
          </w:p>
        </w:tc>
        <w:tc>
          <w:tcPr>
            <w:tcW w:w="2929" w:type="dxa"/>
            <w:tcMar/>
            <w:vAlign w:val="center"/>
          </w:tcPr>
          <w:p w:rsidR="2D06E88C" w:rsidP="2D06E88C" w:rsidRDefault="2D06E88C" w14:paraId="32496BD0" w14:textId="6815B47F">
            <w:pPr>
              <w:spacing w:before="0" w:beforeAutospacing="off" w:after="0" w:afterAutospacing="off"/>
              <w:rPr>
                <w:rFonts w:ascii="Arial" w:hAnsi="Arial" w:eastAsia="Arial" w:cs="Arial"/>
                <w:sz w:val="22"/>
                <w:szCs w:val="22"/>
              </w:rPr>
            </w:pPr>
            <w:r w:rsidRPr="2D06E88C" w:rsidR="2D06E88C">
              <w:rPr>
                <w:rFonts w:ascii="Arial" w:hAnsi="Arial" w:eastAsia="Arial" w:cs="Arial"/>
                <w:sz w:val="22"/>
                <w:szCs w:val="22"/>
              </w:rPr>
              <w:t>Estado "Pendiente" y log del intento</w:t>
            </w:r>
          </w:p>
        </w:tc>
      </w:tr>
    </w:tbl>
    <w:p w:rsidR="2D06E88C" w:rsidP="2D06E88C" w:rsidRDefault="2D06E88C" w14:paraId="3FD30FB4" w14:textId="3C71C097">
      <w:pPr>
        <w:pStyle w:val="Normal"/>
        <w:spacing w:before="0" w:beforeAutospacing="off" w:after="240" w:afterAutospacing="off"/>
        <w:ind w:left="0"/>
        <w:rPr>
          <w:rFonts w:ascii="Arial" w:hAnsi="Arial" w:eastAsia="Arial" w:cs="Arial"/>
          <w:noProof w:val="0"/>
          <w:sz w:val="22"/>
          <w:szCs w:val="22"/>
          <w:lang w:val="es-CL"/>
        </w:rPr>
      </w:pPr>
    </w:p>
    <w:p w:rsidR="2DE662CB" w:rsidP="2D06E88C" w:rsidRDefault="2DE662CB" w14:paraId="2AA7CE4E" w14:textId="5A5F1C05">
      <w:pPr>
        <w:pStyle w:val="Ttulo3"/>
        <w:rPr>
          <w:rFonts w:ascii="Arial" w:hAnsi="Arial" w:eastAsia="Arial" w:cs="Arial"/>
          <w:noProof w:val="0"/>
          <w:lang w:val="es-CL"/>
        </w:rPr>
      </w:pPr>
      <w:bookmarkStart w:name="_Toc68451786" w:id="1770594102"/>
      <w:r w:rsidRPr="2D06E88C" w:rsidR="2DE662CB">
        <w:rPr>
          <w:rFonts w:ascii="Arial" w:hAnsi="Arial" w:eastAsia="Arial" w:cs="Arial"/>
          <w:noProof w:val="0"/>
          <w:lang w:val="es-CL"/>
        </w:rPr>
        <w:t>Criterios generales de aprobación y rechazo del software</w:t>
      </w:r>
      <w:bookmarkEnd w:id="1770594102"/>
    </w:p>
    <w:p w:rsidR="2DE662CB" w:rsidP="2D06E88C" w:rsidRDefault="2DE662CB" w14:paraId="236740CE" w14:textId="53913A99">
      <w:pPr>
        <w:pStyle w:val="Normal"/>
        <w:spacing w:before="240" w:beforeAutospacing="off" w:after="240" w:afterAutospacing="off"/>
        <w:ind w:left="0"/>
        <w:jc w:val="left"/>
      </w:pPr>
      <w:r w:rsidRPr="2D06E88C" w:rsidR="2DE662CB">
        <w:rPr>
          <w:rFonts w:ascii="Arial" w:hAnsi="Arial" w:eastAsia="Arial" w:cs="Arial"/>
          <w:noProof w:val="0"/>
          <w:sz w:val="22"/>
          <w:szCs w:val="22"/>
          <w:lang w:val="es-CL"/>
        </w:rPr>
        <w:t>El prototipo se considerará apto para su puesta en producción cuando cumpla todos los criterios de aprobación de la Tabla. Si no cumple alguno, será rechazado y deberá corregirse y volver a probarse antes de una nueva evaluación.</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577"/>
        <w:gridCol w:w="3958"/>
        <w:gridCol w:w="1995"/>
      </w:tblGrid>
      <w:tr w:rsidR="2D06E88C" w:rsidTr="2D06E88C" w14:paraId="4C16FCDE">
        <w:trPr>
          <w:trHeight w:val="300"/>
        </w:trPr>
        <w:tc>
          <w:tcPr>
            <w:tcW w:w="4577" w:type="dxa"/>
            <w:tcMar/>
            <w:vAlign w:val="center"/>
          </w:tcPr>
          <w:p w:rsidR="2D06E88C" w:rsidP="2D06E88C" w:rsidRDefault="2D06E88C" w14:paraId="72CC69AC" w14:textId="57C30F83">
            <w:pPr>
              <w:spacing w:before="0" w:beforeAutospacing="off" w:after="0" w:afterAutospacing="off"/>
              <w:jc w:val="center"/>
            </w:pPr>
            <w:r w:rsidRPr="2D06E88C" w:rsidR="2D06E88C">
              <w:rPr>
                <w:b w:val="1"/>
                <w:bCs w:val="1"/>
              </w:rPr>
              <w:t>Criterio</w:t>
            </w:r>
          </w:p>
        </w:tc>
        <w:tc>
          <w:tcPr>
            <w:tcW w:w="3958" w:type="dxa"/>
            <w:tcMar/>
            <w:vAlign w:val="center"/>
          </w:tcPr>
          <w:p w:rsidR="2D06E88C" w:rsidP="2D06E88C" w:rsidRDefault="2D06E88C" w14:paraId="7C154B70" w14:textId="6CCDE01E">
            <w:pPr>
              <w:spacing w:before="0" w:beforeAutospacing="off" w:after="0" w:afterAutospacing="off"/>
              <w:jc w:val="center"/>
            </w:pPr>
            <w:r w:rsidRPr="2D06E88C" w:rsidR="2D06E88C">
              <w:rPr>
                <w:b w:val="1"/>
                <w:bCs w:val="1"/>
              </w:rPr>
              <w:t>Aprobación</w:t>
            </w:r>
          </w:p>
        </w:tc>
        <w:tc>
          <w:tcPr>
            <w:tcW w:w="1995" w:type="dxa"/>
            <w:tcMar/>
            <w:vAlign w:val="center"/>
          </w:tcPr>
          <w:p w:rsidR="2D06E88C" w:rsidP="2D06E88C" w:rsidRDefault="2D06E88C" w14:paraId="2E4D976E" w14:textId="4326BEAE">
            <w:pPr>
              <w:spacing w:before="0" w:beforeAutospacing="off" w:after="0" w:afterAutospacing="off"/>
              <w:jc w:val="center"/>
            </w:pPr>
            <w:r w:rsidRPr="2D06E88C" w:rsidR="2D06E88C">
              <w:rPr>
                <w:b w:val="1"/>
                <w:bCs w:val="1"/>
              </w:rPr>
              <w:t>Rechazo</w:t>
            </w:r>
          </w:p>
        </w:tc>
      </w:tr>
      <w:tr w:rsidR="2D06E88C" w:rsidTr="2D06E88C" w14:paraId="47A44CB9">
        <w:trPr>
          <w:trHeight w:val="300"/>
        </w:trPr>
        <w:tc>
          <w:tcPr>
            <w:tcW w:w="4577" w:type="dxa"/>
            <w:tcMar/>
            <w:vAlign w:val="center"/>
          </w:tcPr>
          <w:p w:rsidR="2D06E88C" w:rsidP="2D06E88C" w:rsidRDefault="2D06E88C" w14:paraId="26D80F87" w14:textId="76F06366">
            <w:pPr>
              <w:spacing w:before="0" w:beforeAutospacing="off" w:after="0" w:afterAutospacing="off"/>
            </w:pPr>
            <w:r w:rsidR="2D06E88C">
              <w:rPr/>
              <w:t>Casos de prueba críticos de seguridad (inyección SQL, control de acceso)</w:t>
            </w:r>
          </w:p>
        </w:tc>
        <w:tc>
          <w:tcPr>
            <w:tcW w:w="3958" w:type="dxa"/>
            <w:tcMar/>
            <w:vAlign w:val="center"/>
          </w:tcPr>
          <w:p w:rsidR="2D06E88C" w:rsidP="2D06E88C" w:rsidRDefault="2D06E88C" w14:paraId="1496A995" w14:textId="4A2D9947">
            <w:pPr>
              <w:spacing w:before="0" w:beforeAutospacing="off" w:after="0" w:afterAutospacing="off"/>
            </w:pPr>
            <w:r w:rsidR="2D06E88C">
              <w:rPr/>
              <w:t>100 % aprobados</w:t>
            </w:r>
          </w:p>
        </w:tc>
        <w:tc>
          <w:tcPr>
            <w:tcW w:w="1995" w:type="dxa"/>
            <w:tcMar/>
            <w:vAlign w:val="center"/>
          </w:tcPr>
          <w:p w:rsidR="2D06E88C" w:rsidP="2D06E88C" w:rsidRDefault="2D06E88C" w14:paraId="25C213E2" w14:textId="4E8C14E0">
            <w:pPr>
              <w:spacing w:before="0" w:beforeAutospacing="off" w:after="0" w:afterAutospacing="off"/>
            </w:pPr>
            <w:r w:rsidR="2D06E88C">
              <w:rPr/>
              <w:t>Cualquier caso fallido</w:t>
            </w:r>
          </w:p>
        </w:tc>
      </w:tr>
      <w:tr w:rsidR="2D06E88C" w:rsidTr="2D06E88C" w14:paraId="6CD9174C">
        <w:trPr>
          <w:trHeight w:val="300"/>
        </w:trPr>
        <w:tc>
          <w:tcPr>
            <w:tcW w:w="4577" w:type="dxa"/>
            <w:tcMar/>
            <w:vAlign w:val="center"/>
          </w:tcPr>
          <w:p w:rsidR="2D06E88C" w:rsidP="2D06E88C" w:rsidRDefault="2D06E88C" w14:paraId="30DA0AC1" w14:textId="6DE8C4EC">
            <w:pPr>
              <w:spacing w:before="0" w:beforeAutospacing="off" w:after="0" w:afterAutospacing="off"/>
            </w:pPr>
            <w:r w:rsidR="2D06E88C">
              <w:rPr/>
              <w:t>Casos de prueba funcionales (reservas y pagos)</w:t>
            </w:r>
          </w:p>
        </w:tc>
        <w:tc>
          <w:tcPr>
            <w:tcW w:w="3958" w:type="dxa"/>
            <w:tcMar/>
            <w:vAlign w:val="center"/>
          </w:tcPr>
          <w:p w:rsidR="2D06E88C" w:rsidP="2D06E88C" w:rsidRDefault="2D06E88C" w14:paraId="6A27666E" w14:textId="2490D72C">
            <w:pPr>
              <w:spacing w:before="0" w:beforeAutospacing="off" w:after="0" w:afterAutospacing="off"/>
            </w:pPr>
            <w:r w:rsidR="2D06E88C">
              <w:rPr/>
              <w:t>Al menos 90 % aprobados</w:t>
            </w:r>
          </w:p>
        </w:tc>
        <w:tc>
          <w:tcPr>
            <w:tcW w:w="1995" w:type="dxa"/>
            <w:tcMar/>
            <w:vAlign w:val="center"/>
          </w:tcPr>
          <w:p w:rsidR="2D06E88C" w:rsidP="2D06E88C" w:rsidRDefault="2D06E88C" w14:paraId="3665B849" w14:textId="093F4483">
            <w:pPr>
              <w:spacing w:before="0" w:beforeAutospacing="off" w:after="0" w:afterAutospacing="off"/>
            </w:pPr>
            <w:r w:rsidR="2D06E88C">
              <w:rPr/>
              <w:t>Menos de 90 %</w:t>
            </w:r>
          </w:p>
        </w:tc>
      </w:tr>
      <w:tr w:rsidR="2D06E88C" w:rsidTr="2D06E88C" w14:paraId="41514925">
        <w:trPr>
          <w:trHeight w:val="300"/>
        </w:trPr>
        <w:tc>
          <w:tcPr>
            <w:tcW w:w="4577" w:type="dxa"/>
            <w:tcMar/>
            <w:vAlign w:val="center"/>
          </w:tcPr>
          <w:p w:rsidR="2D06E88C" w:rsidP="2D06E88C" w:rsidRDefault="2D06E88C" w14:paraId="60D49B9E" w14:textId="38BCDB88">
            <w:pPr>
              <w:spacing w:before="0" w:beforeAutospacing="off" w:after="0" w:afterAutospacing="off"/>
            </w:pPr>
            <w:r w:rsidR="2D06E88C">
              <w:rPr/>
              <w:t>Defectos críticos y mayores</w:t>
            </w:r>
          </w:p>
        </w:tc>
        <w:tc>
          <w:tcPr>
            <w:tcW w:w="3958" w:type="dxa"/>
            <w:tcMar/>
            <w:vAlign w:val="center"/>
          </w:tcPr>
          <w:p w:rsidR="2D06E88C" w:rsidP="2D06E88C" w:rsidRDefault="2D06E88C" w14:paraId="286D005F" w14:textId="5AAA58DD">
            <w:pPr>
              <w:spacing w:before="0" w:beforeAutospacing="off" w:after="0" w:afterAutospacing="off"/>
            </w:pPr>
            <w:r w:rsidR="2D06E88C">
              <w:rPr/>
              <w:t>Ninguno abierto (todos corregidos y re-probados)</w:t>
            </w:r>
          </w:p>
        </w:tc>
        <w:tc>
          <w:tcPr>
            <w:tcW w:w="1995" w:type="dxa"/>
            <w:tcMar/>
            <w:vAlign w:val="center"/>
          </w:tcPr>
          <w:p w:rsidR="2D06E88C" w:rsidP="2D06E88C" w:rsidRDefault="2D06E88C" w14:paraId="23B54261" w14:textId="58458839">
            <w:pPr>
              <w:spacing w:before="0" w:beforeAutospacing="off" w:after="0" w:afterAutospacing="off"/>
            </w:pPr>
            <w:r w:rsidR="2D06E88C">
              <w:rPr/>
              <w:t>Al menos uno abierto</w:t>
            </w:r>
          </w:p>
        </w:tc>
      </w:tr>
      <w:tr w:rsidR="2D06E88C" w:rsidTr="2D06E88C" w14:paraId="2EA40CB9">
        <w:trPr>
          <w:trHeight w:val="300"/>
        </w:trPr>
        <w:tc>
          <w:tcPr>
            <w:tcW w:w="4577" w:type="dxa"/>
            <w:tcMar/>
            <w:vAlign w:val="center"/>
          </w:tcPr>
          <w:p w:rsidR="2D06E88C" w:rsidP="2D06E88C" w:rsidRDefault="2D06E88C" w14:paraId="624E5B2F" w14:textId="25D10B74">
            <w:pPr>
              <w:spacing w:before="0" w:beforeAutospacing="off" w:after="0" w:afterAutospacing="off"/>
            </w:pPr>
            <w:r w:rsidR="2D06E88C">
              <w:rPr/>
              <w:t>Defectos menores</w:t>
            </w:r>
          </w:p>
        </w:tc>
        <w:tc>
          <w:tcPr>
            <w:tcW w:w="3958" w:type="dxa"/>
            <w:tcMar/>
            <w:vAlign w:val="center"/>
          </w:tcPr>
          <w:p w:rsidR="2D06E88C" w:rsidP="2D06E88C" w:rsidRDefault="2D06E88C" w14:paraId="01CBB415" w14:textId="3EAD2783">
            <w:pPr>
              <w:spacing w:before="0" w:beforeAutospacing="off" w:after="0" w:afterAutospacing="off"/>
            </w:pPr>
            <w:r w:rsidR="2D06E88C">
              <w:rPr/>
              <w:t>Pueden quedar abiertos, con plan de corrección</w:t>
            </w:r>
          </w:p>
        </w:tc>
        <w:tc>
          <w:tcPr>
            <w:tcW w:w="1995" w:type="dxa"/>
            <w:tcMar/>
            <w:vAlign w:val="center"/>
          </w:tcPr>
          <w:p w:rsidR="2D06E88C" w:rsidP="2D06E88C" w:rsidRDefault="2D06E88C" w14:paraId="197BF63E" w14:textId="0DB52BE6">
            <w:pPr>
              <w:spacing w:before="0" w:beforeAutospacing="off" w:after="0" w:afterAutospacing="off"/>
            </w:pPr>
            <w:r w:rsidR="2D06E88C">
              <w:rPr/>
              <w:t>—</w:t>
            </w:r>
          </w:p>
        </w:tc>
      </w:tr>
      <w:tr w:rsidR="2D06E88C" w:rsidTr="2D06E88C" w14:paraId="7FC08191">
        <w:trPr>
          <w:trHeight w:val="300"/>
        </w:trPr>
        <w:tc>
          <w:tcPr>
            <w:tcW w:w="4577" w:type="dxa"/>
            <w:tcMar/>
            <w:vAlign w:val="center"/>
          </w:tcPr>
          <w:p w:rsidR="2D06E88C" w:rsidP="2D06E88C" w:rsidRDefault="2D06E88C" w14:paraId="61FC24A7" w14:textId="31277841">
            <w:pPr>
              <w:spacing w:before="0" w:beforeAutospacing="off" w:after="0" w:afterAutospacing="off"/>
            </w:pPr>
            <w:r w:rsidR="2D06E88C">
              <w:rPr/>
              <w:t>Escaneo de vulnerabilidades (OWASP ZAP)</w:t>
            </w:r>
          </w:p>
        </w:tc>
        <w:tc>
          <w:tcPr>
            <w:tcW w:w="3958" w:type="dxa"/>
            <w:tcMar/>
            <w:vAlign w:val="center"/>
          </w:tcPr>
          <w:p w:rsidR="2D06E88C" w:rsidP="2D06E88C" w:rsidRDefault="2D06E88C" w14:paraId="23179BF4" w14:textId="23B27AF9">
            <w:pPr>
              <w:spacing w:before="0" w:beforeAutospacing="off" w:after="0" w:afterAutospacing="off"/>
            </w:pPr>
            <w:r w:rsidR="2D06E88C">
              <w:rPr/>
              <w:t>Sin alertas de riesgo alto</w:t>
            </w:r>
          </w:p>
        </w:tc>
        <w:tc>
          <w:tcPr>
            <w:tcW w:w="1995" w:type="dxa"/>
            <w:tcMar/>
            <w:vAlign w:val="center"/>
          </w:tcPr>
          <w:p w:rsidR="2D06E88C" w:rsidP="2D06E88C" w:rsidRDefault="2D06E88C" w14:paraId="24868CB5" w14:textId="7C180CB3">
            <w:pPr>
              <w:spacing w:before="0" w:beforeAutospacing="off" w:after="0" w:afterAutospacing="off"/>
            </w:pPr>
            <w:r w:rsidR="2D06E88C">
              <w:rPr/>
              <w:t>Una o más alertas de riesgo alto</w:t>
            </w:r>
          </w:p>
        </w:tc>
      </w:tr>
      <w:tr w:rsidR="2D06E88C" w:rsidTr="2D06E88C" w14:paraId="75AE6BA2">
        <w:trPr>
          <w:trHeight w:val="300"/>
        </w:trPr>
        <w:tc>
          <w:tcPr>
            <w:tcW w:w="4577" w:type="dxa"/>
            <w:tcMar/>
            <w:vAlign w:val="center"/>
          </w:tcPr>
          <w:p w:rsidR="2D06E88C" w:rsidP="2D06E88C" w:rsidRDefault="2D06E88C" w14:paraId="11FFA1C8" w14:textId="65F36C6F">
            <w:pPr>
              <w:spacing w:before="0" w:beforeAutospacing="off" w:after="0" w:afterAutospacing="off"/>
            </w:pPr>
            <w:r w:rsidR="2D06E88C">
              <w:rPr/>
              <w:t>Rendimiento (RNF-03)</w:t>
            </w:r>
          </w:p>
        </w:tc>
        <w:tc>
          <w:tcPr>
            <w:tcW w:w="3958" w:type="dxa"/>
            <w:tcMar/>
            <w:vAlign w:val="center"/>
          </w:tcPr>
          <w:p w:rsidR="2D06E88C" w:rsidP="2D06E88C" w:rsidRDefault="2D06E88C" w14:paraId="436D3CA5" w14:textId="16C5855E">
            <w:pPr>
              <w:spacing w:before="0" w:beforeAutospacing="off" w:after="0" w:afterAutospacing="off"/>
            </w:pPr>
            <w:r w:rsidR="2D06E88C">
              <w:rPr/>
              <w:t>Respuesta inferior a 2 s con 100 usuarios concurrentes</w:t>
            </w:r>
          </w:p>
        </w:tc>
        <w:tc>
          <w:tcPr>
            <w:tcW w:w="1995" w:type="dxa"/>
            <w:tcMar/>
            <w:vAlign w:val="center"/>
          </w:tcPr>
          <w:p w:rsidR="2D06E88C" w:rsidP="2D06E88C" w:rsidRDefault="2D06E88C" w14:paraId="7BF16ADE" w14:textId="60366656">
            <w:pPr>
              <w:spacing w:before="0" w:beforeAutospacing="off" w:after="0" w:afterAutospacing="off"/>
            </w:pPr>
            <w:r w:rsidR="2D06E88C">
              <w:rPr/>
              <w:t>Tiempo superior al umbral</w:t>
            </w:r>
          </w:p>
        </w:tc>
      </w:tr>
      <w:tr w:rsidR="2D06E88C" w:rsidTr="2D06E88C" w14:paraId="3EEA30C9">
        <w:trPr>
          <w:trHeight w:val="300"/>
        </w:trPr>
        <w:tc>
          <w:tcPr>
            <w:tcW w:w="4577" w:type="dxa"/>
            <w:tcMar/>
            <w:vAlign w:val="center"/>
          </w:tcPr>
          <w:p w:rsidR="2D06E88C" w:rsidP="2D06E88C" w:rsidRDefault="2D06E88C" w14:paraId="32313AB9" w14:textId="6B7B69D2">
            <w:pPr>
              <w:spacing w:before="0" w:beforeAutospacing="off" w:after="0" w:afterAutospacing="off"/>
            </w:pPr>
            <w:r w:rsidR="2D06E88C">
              <w:rPr/>
              <w:t>Disponibilidad (RNF-01)</w:t>
            </w:r>
          </w:p>
        </w:tc>
        <w:tc>
          <w:tcPr>
            <w:tcW w:w="3958" w:type="dxa"/>
            <w:tcMar/>
            <w:vAlign w:val="center"/>
          </w:tcPr>
          <w:p w:rsidR="2D06E88C" w:rsidP="2D06E88C" w:rsidRDefault="2D06E88C" w14:paraId="167CC05F" w14:textId="37331FDB">
            <w:pPr>
              <w:spacing w:before="0" w:beforeAutospacing="off" w:after="0" w:afterAutospacing="off"/>
            </w:pPr>
            <w:r w:rsidR="2D06E88C">
              <w:rPr/>
              <w:t>Al menos 99 % mensual en el ambiente de pruebas o monitoreo</w:t>
            </w:r>
          </w:p>
        </w:tc>
        <w:tc>
          <w:tcPr>
            <w:tcW w:w="1995" w:type="dxa"/>
            <w:tcMar/>
            <w:vAlign w:val="center"/>
          </w:tcPr>
          <w:p w:rsidR="2D06E88C" w:rsidP="2D06E88C" w:rsidRDefault="2D06E88C" w14:paraId="20A50B36" w14:textId="59B55CDE">
            <w:pPr>
              <w:spacing w:before="0" w:beforeAutospacing="off" w:after="0" w:afterAutospacing="off"/>
            </w:pPr>
            <w:r w:rsidR="2D06E88C">
              <w:rPr/>
              <w:t>Por debajo del 99 %</w:t>
            </w:r>
          </w:p>
        </w:tc>
      </w:tr>
    </w:tbl>
    <w:p w:rsidR="39EC378C" w:rsidP="2D06E88C" w:rsidRDefault="39EC378C" w14:paraId="027A2494" w14:textId="22C925A2">
      <w:pPr>
        <w:pStyle w:val="Normal"/>
        <w:spacing w:before="240" w:beforeAutospacing="off" w:after="240" w:afterAutospacing="off"/>
        <w:ind w:left="0"/>
        <w:jc w:val="left"/>
      </w:pPr>
      <w:r w:rsidRPr="2D06E88C" w:rsidR="39EC378C">
        <w:rPr>
          <w:rFonts w:ascii="Arial" w:hAnsi="Arial" w:eastAsia="Arial" w:cs="Arial"/>
          <w:noProof w:val="0"/>
          <w:sz w:val="22"/>
          <w:szCs w:val="22"/>
          <w:lang w:val="es-CL"/>
        </w:rPr>
        <w:t>Los resultados de cada ejecución se registrarán como evidencia, y toda corrección se validará con una nueva prueba.</w:t>
      </w:r>
    </w:p>
    <w:p w:rsidR="48C46B74" w:rsidP="2D06E88C" w:rsidRDefault="48C46B74" w14:paraId="40C3E11D" w14:textId="011EF885">
      <w:pPr>
        <w:pStyle w:val="Ttulo2"/>
        <w:jc w:val="both"/>
        <w:rPr>
          <w:rFonts w:ascii="Arial" w:hAnsi="Arial" w:eastAsia="Arial" w:cs="Arial"/>
          <w:b w:val="0"/>
          <w:bCs w:val="0"/>
          <w:i w:val="0"/>
          <w:iCs w:val="0"/>
          <w:noProof w:val="0"/>
          <w:color w:val="FF0000"/>
          <w:sz w:val="28"/>
          <w:szCs w:val="28"/>
          <w:lang w:val="es-CL"/>
        </w:rPr>
      </w:pPr>
      <w:bookmarkStart w:name="_Toc768389486" w:id="828717718"/>
      <w:r w:rsidRPr="2D06E88C" w:rsidR="726CE1D4">
        <w:rPr>
          <w:b w:val="0"/>
          <w:bCs w:val="0"/>
          <w:i w:val="0"/>
          <w:iCs w:val="0"/>
          <w:noProof w:val="0"/>
          <w:color w:val="FF0000"/>
          <w:lang w:val="es-CL"/>
        </w:rPr>
        <w:t>1.</w:t>
      </w:r>
      <w:r w:rsidRPr="2D06E88C" w:rsidR="20CBE14A">
        <w:rPr>
          <w:b w:val="0"/>
          <w:bCs w:val="0"/>
          <w:i w:val="0"/>
          <w:iCs w:val="0"/>
          <w:noProof w:val="0"/>
          <w:color w:val="FF0000"/>
          <w:lang w:val="es-CL"/>
        </w:rPr>
        <w:t>7</w:t>
      </w:r>
      <w:r w:rsidRPr="2D06E88C" w:rsidR="726CE1D4">
        <w:rPr>
          <w:b w:val="0"/>
          <w:bCs w:val="0"/>
          <w:i w:val="0"/>
          <w:iCs w:val="0"/>
          <w:noProof w:val="0"/>
          <w:color w:val="FF0000"/>
          <w:lang w:val="es-CL"/>
        </w:rPr>
        <w:t xml:space="preserve"> </w:t>
      </w:r>
      <w:r w:rsidRPr="2D06E88C" w:rsidR="6F6480FF">
        <w:rPr>
          <w:b w:val="0"/>
          <w:bCs w:val="0"/>
          <w:i w:val="0"/>
          <w:iCs w:val="0"/>
          <w:noProof w:val="0"/>
          <w:color w:val="FF0000"/>
          <w:lang w:val="es-CL"/>
        </w:rPr>
        <w:t>Gestión de Defectos, Riesgos y Contingencias</w:t>
      </w:r>
      <w:bookmarkEnd w:id="828717718"/>
    </w:p>
    <w:p w:rsidR="092C5FD1" w:rsidP="2D06E88C" w:rsidRDefault="092C5FD1" w14:paraId="248217B5" w14:textId="633D70AD">
      <w:pPr>
        <w:pStyle w:val="Normal"/>
        <w:spacing w:before="240" w:beforeAutospacing="off" w:after="240" w:afterAutospacing="off"/>
        <w:ind w:left="0"/>
        <w:jc w:val="both"/>
        <w:rPr>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Durante las pruebas del prototipo se registrarán los errores encontrados para poder realizar su seguimiento y posterior corrección. Los defectos serán clasificados según su nivel de impacto en el funcionamiento y seguridad del sistema.</w:t>
      </w:r>
    </w:p>
    <w:p w:rsidR="092C5FD1" w:rsidP="2D06E88C" w:rsidRDefault="092C5FD1" w14:paraId="5840B796" w14:textId="69543C1B">
      <w:pPr>
        <w:pStyle w:val="Ttulo4"/>
        <w:spacing w:before="319" w:beforeAutospacing="off" w:after="319" w:afterAutospacing="off"/>
        <w:ind w:left="0"/>
        <w:jc w:val="both"/>
        <w:rPr>
          <w:b w:val="0"/>
          <w:bCs w:val="0"/>
          <w:i w:val="0"/>
          <w:iCs w:val="0"/>
          <w:noProof w:val="0"/>
          <w:sz w:val="24"/>
          <w:szCs w:val="24"/>
          <w:lang w:val="es-CL"/>
        </w:rPr>
      </w:pPr>
      <w:bookmarkStart w:name="_Toc837660821" w:id="964352024"/>
      <w:r w:rsidRPr="2D06E88C" w:rsidR="092C5FD1">
        <w:rPr>
          <w:b w:val="0"/>
          <w:bCs w:val="0"/>
          <w:i w:val="0"/>
          <w:iCs w:val="0"/>
          <w:noProof w:val="0"/>
          <w:sz w:val="24"/>
          <w:szCs w:val="24"/>
          <w:lang w:val="es-CL"/>
        </w:rPr>
        <w:t>Clasificación de defectos</w:t>
      </w:r>
      <w:bookmarkEnd w:id="964352024"/>
    </w:p>
    <w:p w:rsidR="092C5FD1" w:rsidP="2D06E88C" w:rsidRDefault="092C5FD1" w14:paraId="7D9BBFF2" w14:textId="6C209BBD">
      <w:pPr>
        <w:pStyle w:val="Prrafodelista"/>
        <w:numPr>
          <w:ilvl w:val="0"/>
          <w:numId w:val="3"/>
        </w:numPr>
        <w:spacing w:before="0" w:beforeAutospacing="off" w:after="0" w:afterAutospacing="off"/>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Crítico:</w:t>
      </w:r>
      <w:r w:rsidRPr="2D06E88C" w:rsidR="092C5FD1">
        <w:rPr>
          <w:rFonts w:ascii="Arial" w:hAnsi="Arial" w:eastAsia="Arial" w:cs="Arial"/>
          <w:b w:val="0"/>
          <w:bCs w:val="0"/>
          <w:i w:val="0"/>
          <w:iCs w:val="0"/>
          <w:noProof w:val="0"/>
          <w:sz w:val="22"/>
          <w:szCs w:val="22"/>
          <w:lang w:val="es-CL"/>
        </w:rPr>
        <w:t xml:space="preserve"> afecta funciones esenciales del sistema o puede provocar pérdida, alteración o exposición de información. Por ejemplo, permitir que un usuario acceda a información administrativa sin autorización.</w:t>
      </w:r>
    </w:p>
    <w:p w:rsidR="092C5FD1" w:rsidP="2D06E88C" w:rsidRDefault="092C5FD1" w14:paraId="2A20646D" w14:textId="252E2150">
      <w:pPr>
        <w:pStyle w:val="Prrafodelista"/>
        <w:numPr>
          <w:ilvl w:val="0"/>
          <w:numId w:val="3"/>
        </w:numPr>
        <w:spacing w:before="0" w:beforeAutospacing="off" w:after="0" w:afterAutospacing="off"/>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Mayor:</w:t>
      </w:r>
      <w:r w:rsidRPr="2D06E88C" w:rsidR="092C5FD1">
        <w:rPr>
          <w:rFonts w:ascii="Arial" w:hAnsi="Arial" w:eastAsia="Arial" w:cs="Arial"/>
          <w:b w:val="0"/>
          <w:bCs w:val="0"/>
          <w:i w:val="0"/>
          <w:iCs w:val="0"/>
          <w:noProof w:val="0"/>
          <w:sz w:val="22"/>
          <w:szCs w:val="22"/>
          <w:lang w:val="es-CL"/>
        </w:rPr>
        <w:t xml:space="preserve"> afecta una funcionalidad importante, pero no provoca una caída completa del sistema. Por ejemplo, errores en el registro de pagos o en la reserva de espacios comunes.</w:t>
      </w:r>
    </w:p>
    <w:p w:rsidR="092C5FD1" w:rsidP="2D06E88C" w:rsidRDefault="092C5FD1" w14:paraId="644EBC62" w14:textId="54114B72">
      <w:pPr>
        <w:pStyle w:val="Prrafodelista"/>
        <w:numPr>
          <w:ilvl w:val="0"/>
          <w:numId w:val="3"/>
        </w:numPr>
        <w:spacing w:before="0" w:beforeAutospacing="off" w:after="0" w:afterAutospacing="off"/>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Menor:</w:t>
      </w:r>
      <w:r w:rsidRPr="2D06E88C" w:rsidR="092C5FD1">
        <w:rPr>
          <w:rFonts w:ascii="Arial" w:hAnsi="Arial" w:eastAsia="Arial" w:cs="Arial"/>
          <w:b w:val="0"/>
          <w:bCs w:val="0"/>
          <w:i w:val="0"/>
          <w:iCs w:val="0"/>
          <w:noProof w:val="0"/>
          <w:sz w:val="22"/>
          <w:szCs w:val="22"/>
          <w:lang w:val="es-CL"/>
        </w:rPr>
        <w:t xml:space="preserve"> corresponde a errores que no afectan directamente las funciones principales, como problemas de visualización, mensajes incorrectos o detalles de interfaz.</w:t>
      </w:r>
    </w:p>
    <w:p w:rsidR="092C5FD1" w:rsidP="2D06E88C" w:rsidRDefault="092C5FD1" w14:paraId="2E8F7C25" w14:textId="68FB06D1">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Los defectos críticos y mayores deberán ser corregidos antes de considerar el prototipo preparado para su puesta en producción. Después de aplicar una corrección, se volverá a ejecutar la prueba correspondiente para verificar que el problema haya sido solucionado y que la modificación no haya afectado otras funcionalidades.</w:t>
      </w:r>
    </w:p>
    <w:p w:rsidR="092C5FD1" w:rsidP="2D06E88C" w:rsidRDefault="092C5FD1" w14:paraId="4037CE2E" w14:textId="26392774">
      <w:pPr>
        <w:pStyle w:val="Ttulo4"/>
        <w:spacing w:before="319" w:beforeAutospacing="off" w:after="319" w:afterAutospacing="off"/>
        <w:ind w:left="0"/>
        <w:jc w:val="both"/>
        <w:rPr>
          <w:b w:val="0"/>
          <w:bCs w:val="0"/>
          <w:i w:val="0"/>
          <w:iCs w:val="0"/>
          <w:noProof w:val="0"/>
          <w:sz w:val="24"/>
          <w:szCs w:val="24"/>
          <w:lang w:val="es-CL"/>
        </w:rPr>
      </w:pPr>
      <w:bookmarkStart w:name="_Toc1387011744" w:id="222895142"/>
      <w:r w:rsidRPr="2D06E88C" w:rsidR="092C5FD1">
        <w:rPr>
          <w:b w:val="0"/>
          <w:bCs w:val="0"/>
          <w:i w:val="0"/>
          <w:iCs w:val="0"/>
          <w:noProof w:val="0"/>
          <w:sz w:val="24"/>
          <w:szCs w:val="24"/>
          <w:lang w:val="es-CL"/>
        </w:rPr>
        <w:t>Riesgos y medidas de contingencia</w:t>
      </w:r>
      <w:bookmarkEnd w:id="222895142"/>
    </w:p>
    <w:p w:rsidR="092C5FD1" w:rsidP="2D06E88C" w:rsidRDefault="092C5FD1" w14:paraId="4EBD0DBA" w14:textId="2898AAED">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Uno de los principales riesgos identificados corresponde a una interrupción de la pasarela de pagos. En este caso, el sistema deberá evitar registrar un pago como exitoso si no existe una confirmación válida del servicio externo. Como medida de contingencia se considera utilizar mecanismos de reintento y mantener el estado de la transacción hasta obtener una respuesta definitiva.</w:t>
      </w:r>
    </w:p>
    <w:p w:rsidR="092C5FD1" w:rsidP="2D06E88C" w:rsidRDefault="092C5FD1" w14:paraId="35C9D980" w14:textId="4515F211">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Otro riesgo corresponde a problemas de compatibilidad o accesibilidad para residentes adultos mayores. Para reducir este riesgo se realizarán pruebas de interfaz en distintos tamaños de pantalla, utilizando elementos visuales claros y evitando procesos innecesariamente complejos.</w:t>
      </w:r>
    </w:p>
    <w:p w:rsidR="092C5FD1" w:rsidP="2D06E88C" w:rsidRDefault="092C5FD1" w14:paraId="2AC9B003" w14:textId="5B78DF27">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También se considera como riesgo la pérdida o exposición de información. Para disminuir este riesgo se deben utilizar respaldos periódicos, control de acceso según roles y protección de las credenciales de los usuarios.</w:t>
      </w:r>
    </w:p>
    <w:p w:rsidR="092C5FD1" w:rsidP="2D06E88C" w:rsidRDefault="092C5FD1" w14:paraId="1CC97343" w14:textId="606AC14F">
      <w:pPr>
        <w:pStyle w:val="Ttulo4"/>
        <w:spacing w:before="319" w:beforeAutospacing="off" w:after="319" w:afterAutospacing="off"/>
        <w:ind w:left="0"/>
        <w:jc w:val="both"/>
        <w:rPr>
          <w:b w:val="0"/>
          <w:bCs w:val="0"/>
          <w:i w:val="0"/>
          <w:iCs w:val="0"/>
          <w:noProof w:val="0"/>
          <w:sz w:val="24"/>
          <w:szCs w:val="24"/>
          <w:lang w:val="es-CL"/>
        </w:rPr>
      </w:pPr>
      <w:bookmarkStart w:name="_Toc177311044" w:id="272773204"/>
      <w:r w:rsidRPr="2D06E88C" w:rsidR="092C5FD1">
        <w:rPr>
          <w:b w:val="0"/>
          <w:bCs w:val="0"/>
          <w:i w:val="0"/>
          <w:iCs w:val="0"/>
          <w:noProof w:val="0"/>
          <w:sz w:val="24"/>
          <w:szCs w:val="24"/>
          <w:lang w:val="es-CL"/>
        </w:rPr>
        <w:t>Controles relacionados con ISO 27000</w:t>
      </w:r>
      <w:bookmarkEnd w:id="272773204"/>
    </w:p>
    <w:p w:rsidR="092C5FD1" w:rsidP="2D06E88C" w:rsidRDefault="092C5FD1" w14:paraId="5EDFB446" w14:textId="20E9AB5F">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Para mejorar la seguridad del prototipo se consideran los siguientes aspectos relacionados con la familia de normas ISO 27000:</w:t>
      </w:r>
    </w:p>
    <w:p w:rsidR="092C5FD1" w:rsidP="2D06E88C" w:rsidRDefault="092C5FD1" w14:paraId="410CD1B1" w14:textId="1B1A47E5">
      <w:pPr>
        <w:pStyle w:val="Prrafodelista"/>
        <w:numPr>
          <w:ilvl w:val="0"/>
          <w:numId w:val="32"/>
        </w:numPr>
        <w:spacing w:before="0" w:beforeAutospacing="off" w:after="0" w:afterAutospacing="off"/>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Control de acceso:</w:t>
      </w:r>
      <w:r w:rsidRPr="2D06E88C" w:rsidR="092C5FD1">
        <w:rPr>
          <w:rFonts w:ascii="Arial" w:hAnsi="Arial" w:eastAsia="Arial" w:cs="Arial"/>
          <w:b w:val="0"/>
          <w:bCs w:val="0"/>
          <w:i w:val="0"/>
          <w:iCs w:val="0"/>
          <w:noProof w:val="0"/>
          <w:sz w:val="22"/>
          <w:szCs w:val="22"/>
          <w:lang w:val="es-CL"/>
        </w:rPr>
        <w:t xml:space="preserve"> los usuarios tendrán permisos según su rol, evitando que residentes, conserjes o miembros del comité puedan acceder a funciones que no les corresponden.</w:t>
      </w:r>
    </w:p>
    <w:p w:rsidR="092C5FD1" w:rsidP="2D06E88C" w:rsidRDefault="092C5FD1" w14:paraId="6A8296A5" w14:textId="5A127993">
      <w:pPr>
        <w:pStyle w:val="Prrafodelista"/>
        <w:numPr>
          <w:ilvl w:val="0"/>
          <w:numId w:val="32"/>
        </w:numPr>
        <w:spacing w:before="0" w:beforeAutospacing="off" w:after="0" w:afterAutospacing="off"/>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Gestión de activos e información:</w:t>
      </w:r>
      <w:r w:rsidRPr="2D06E88C" w:rsidR="092C5FD1">
        <w:rPr>
          <w:rFonts w:ascii="Arial" w:hAnsi="Arial" w:eastAsia="Arial" w:cs="Arial"/>
          <w:b w:val="0"/>
          <w:bCs w:val="0"/>
          <w:i w:val="0"/>
          <w:iCs w:val="0"/>
          <w:noProof w:val="0"/>
          <w:sz w:val="22"/>
          <w:szCs w:val="22"/>
          <w:lang w:val="es-CL"/>
        </w:rPr>
        <w:t xml:space="preserve"> la información de residentes, pagos, reservas e incidentes deberá ser identificada y protegida de acuerdo con su importancia para el funcionamiento del sistema.</w:t>
      </w:r>
    </w:p>
    <w:p w:rsidR="092C5FD1" w:rsidP="2D06E88C" w:rsidRDefault="092C5FD1" w14:paraId="463C6963" w14:textId="1908A0AF">
      <w:pPr>
        <w:pStyle w:val="Prrafodelista"/>
        <w:numPr>
          <w:ilvl w:val="0"/>
          <w:numId w:val="32"/>
        </w:numPr>
        <w:spacing w:before="0" w:beforeAutospacing="off" w:after="0" w:afterAutospacing="off"/>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Gestión de incidentes de seguridad:</w:t>
      </w:r>
      <w:r w:rsidRPr="2D06E88C" w:rsidR="092C5FD1">
        <w:rPr>
          <w:rFonts w:ascii="Arial" w:hAnsi="Arial" w:eastAsia="Arial" w:cs="Arial"/>
          <w:b w:val="0"/>
          <w:bCs w:val="0"/>
          <w:i w:val="0"/>
          <w:iCs w:val="0"/>
          <w:noProof w:val="0"/>
          <w:sz w:val="22"/>
          <w:szCs w:val="22"/>
          <w:lang w:val="es-CL"/>
        </w:rPr>
        <w:t xml:space="preserve"> los eventos relacionados con accesos no autorizados, errores de autenticación o posibles ataques deberán ser registrados para facilitar su análisis y respuesta.</w:t>
      </w:r>
    </w:p>
    <w:p w:rsidR="092C5FD1" w:rsidP="2D06E88C" w:rsidRDefault="092C5FD1" w14:paraId="38267BAF" w14:textId="32B74E54">
      <w:pPr>
        <w:pStyle w:val="Prrafodelista"/>
        <w:numPr>
          <w:ilvl w:val="0"/>
          <w:numId w:val="32"/>
        </w:numPr>
        <w:spacing w:before="0" w:beforeAutospacing="off" w:after="0" w:afterAutospacing="off"/>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Continuidad de la seguridad de la información:</w:t>
      </w:r>
      <w:r w:rsidRPr="2D06E88C" w:rsidR="092C5FD1">
        <w:rPr>
          <w:rFonts w:ascii="Arial" w:hAnsi="Arial" w:eastAsia="Arial" w:cs="Arial"/>
          <w:b w:val="0"/>
          <w:bCs w:val="0"/>
          <w:i w:val="0"/>
          <w:iCs w:val="0"/>
          <w:noProof w:val="0"/>
          <w:sz w:val="22"/>
          <w:szCs w:val="22"/>
          <w:lang w:val="es-CL"/>
        </w:rPr>
        <w:t xml:space="preserve"> se consideran respaldos y medidas de contingencia para mantener disponibles las funciones críticas ante fallas técnicas o interrupciones de servicios externos.</w:t>
      </w:r>
    </w:p>
    <w:p w:rsidR="092C5FD1" w:rsidP="2D06E88C" w:rsidRDefault="092C5FD1" w14:paraId="2378A141" w14:textId="79E65991">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La aplicación de estos controles busca reducir los riesgos que podrían afectar la confidencialidad, integridad y disponibilidad de la información del Condominio Vista Verde.</w:t>
      </w:r>
    </w:p>
    <w:p w:rsidR="092C5FD1" w:rsidP="2D06E88C" w:rsidRDefault="092C5FD1" w14:paraId="14D5EFF8" w14:textId="1C67CCAA">
      <w:pPr>
        <w:pStyle w:val="Normal"/>
        <w:spacing w:before="240" w:beforeAutospacing="off" w:after="240" w:afterAutospacing="off"/>
        <w:ind w:left="0"/>
        <w:jc w:val="both"/>
        <w:rPr>
          <w:b w:val="0"/>
          <w:bCs w:val="0"/>
          <w:i w:val="0"/>
          <w:iCs w:val="0"/>
          <w:noProof w:val="0"/>
          <w:sz w:val="22"/>
          <w:szCs w:val="22"/>
          <w:lang w:val="es-CL"/>
        </w:rPr>
      </w:pPr>
      <w:r w:rsidRPr="2D06E88C" w:rsidR="092C5FD1">
        <w:rPr>
          <w:rFonts w:ascii="Arial" w:hAnsi="Arial" w:eastAsia="Arial" w:cs="Arial"/>
          <w:b w:val="0"/>
          <w:bCs w:val="0"/>
          <w:i w:val="0"/>
          <w:iCs w:val="0"/>
          <w:noProof w:val="0"/>
          <w:sz w:val="22"/>
          <w:szCs w:val="22"/>
          <w:lang w:val="es-CL"/>
        </w:rPr>
        <w:t xml:space="preserve">Finalmente, los resultados de las pruebas y las correcciones realizadas deberán quedar registrados como evidencia del proceso de </w:t>
      </w:r>
      <w:r w:rsidRPr="2D06E88C" w:rsidR="092C5FD1">
        <w:rPr>
          <w:rFonts w:ascii="Arial" w:hAnsi="Arial" w:eastAsia="Arial" w:cs="Arial"/>
          <w:b w:val="0"/>
          <w:bCs w:val="0"/>
          <w:i w:val="0"/>
          <w:iCs w:val="0"/>
          <w:noProof w:val="0"/>
          <w:sz w:val="22"/>
          <w:szCs w:val="22"/>
          <w:lang w:val="es-CL"/>
        </w:rPr>
        <w:t>testing</w:t>
      </w:r>
      <w:r w:rsidRPr="2D06E88C" w:rsidR="092C5FD1">
        <w:rPr>
          <w:rFonts w:ascii="Arial" w:hAnsi="Arial" w:eastAsia="Arial" w:cs="Arial"/>
          <w:b w:val="0"/>
          <w:bCs w:val="0"/>
          <w:i w:val="0"/>
          <w:iCs w:val="0"/>
          <w:noProof w:val="0"/>
          <w:sz w:val="22"/>
          <w:szCs w:val="22"/>
          <w:lang w:val="es-CL"/>
        </w:rPr>
        <w:t>. Esto permitirá comprobar qué defectos fueron encontrados, qué medidas se aplicaron y si las pruebas posteriores confirmaron la solución del problema.</w:t>
      </w:r>
    </w:p>
    <w:p w:rsidR="381A1380" w:rsidP="2D06E88C" w:rsidRDefault="381A1380" w14:paraId="44154AF9" w14:textId="2CCFCE71">
      <w:pPr>
        <w:pStyle w:val="Ttulo2"/>
        <w:jc w:val="both"/>
        <w:rPr>
          <w:b w:val="0"/>
          <w:bCs w:val="0"/>
          <w:i w:val="0"/>
          <w:iCs w:val="0"/>
          <w:noProof w:val="0"/>
          <w:color w:val="FF0000"/>
          <w:lang w:val="es-CL"/>
        </w:rPr>
      </w:pPr>
      <w:bookmarkStart w:name="_Toc1673773793" w:id="690093862"/>
      <w:r w:rsidRPr="2D06E88C" w:rsidR="381A1380">
        <w:rPr>
          <w:b w:val="0"/>
          <w:bCs w:val="0"/>
          <w:i w:val="0"/>
          <w:iCs w:val="0"/>
          <w:noProof w:val="0"/>
          <w:color w:val="FF0000"/>
          <w:lang w:val="es-CL"/>
        </w:rPr>
        <w:t>1.</w:t>
      </w:r>
      <w:r w:rsidRPr="2D06E88C" w:rsidR="4802464E">
        <w:rPr>
          <w:b w:val="0"/>
          <w:bCs w:val="0"/>
          <w:i w:val="0"/>
          <w:iCs w:val="0"/>
          <w:noProof w:val="0"/>
          <w:color w:val="FF0000"/>
          <w:lang w:val="es-CL"/>
        </w:rPr>
        <w:t>8</w:t>
      </w:r>
      <w:r w:rsidRPr="2D06E88C" w:rsidR="381A1380">
        <w:rPr>
          <w:b w:val="0"/>
          <w:bCs w:val="0"/>
          <w:i w:val="0"/>
          <w:iCs w:val="0"/>
          <w:noProof w:val="0"/>
          <w:color w:val="FF0000"/>
          <w:lang w:val="es-CL"/>
        </w:rPr>
        <w:t xml:space="preserve"> </w:t>
      </w:r>
      <w:r w:rsidRPr="2D06E88C" w:rsidR="0674214F">
        <w:rPr>
          <w:b w:val="0"/>
          <w:bCs w:val="0"/>
          <w:i w:val="0"/>
          <w:iCs w:val="0"/>
          <w:noProof w:val="0"/>
          <w:color w:val="FF0000"/>
          <w:lang w:val="es-CL"/>
        </w:rPr>
        <w:t>Prototipo de la</w:t>
      </w:r>
      <w:r w:rsidRPr="2D06E88C" w:rsidR="0674214F">
        <w:rPr>
          <w:b w:val="0"/>
          <w:bCs w:val="0"/>
          <w:i w:val="0"/>
          <w:iCs w:val="0"/>
          <w:noProof w:val="0"/>
          <w:color w:val="FF0000"/>
          <w:lang w:val="es-CL"/>
        </w:rPr>
        <w:t xml:space="preserve"> </w:t>
      </w:r>
      <w:r w:rsidRPr="2D06E88C" w:rsidR="0674214F">
        <w:rPr>
          <w:b w:val="0"/>
          <w:bCs w:val="0"/>
          <w:i w:val="0"/>
          <w:iCs w:val="0"/>
          <w:noProof w:val="0"/>
          <w:color w:val="FF0000"/>
          <w:lang w:val="es-CL"/>
        </w:rPr>
        <w:t>ap</w:t>
      </w:r>
      <w:r w:rsidRPr="2D06E88C" w:rsidR="0674214F">
        <w:rPr>
          <w:b w:val="0"/>
          <w:bCs w:val="0"/>
          <w:i w:val="0"/>
          <w:iCs w:val="0"/>
          <w:noProof w:val="0"/>
          <w:color w:val="FF0000"/>
          <w:lang w:val="es-CL"/>
        </w:rPr>
        <w:t>p</w:t>
      </w:r>
      <w:bookmarkEnd w:id="690093862"/>
    </w:p>
    <w:p w:rsidR="19493B82" w:rsidP="2D06E88C" w:rsidRDefault="19493B82" w14:paraId="4ED13EE5" w14:textId="58AF292D">
      <w:pPr>
        <w:pStyle w:val="Normal"/>
        <w:jc w:val="both"/>
        <w:rPr>
          <w:rFonts w:ascii="Arial" w:hAnsi="Arial" w:eastAsia="Arial" w:cs="Arial"/>
          <w:b w:val="0"/>
          <w:bCs w:val="0"/>
          <w:i w:val="0"/>
          <w:iCs w:val="0"/>
          <w:noProof w:val="0"/>
          <w:sz w:val="22"/>
          <w:szCs w:val="22"/>
          <w:lang w:val="es-CL"/>
        </w:rPr>
      </w:pPr>
      <w:r w:rsidRPr="2D06E88C" w:rsidR="19493B82">
        <w:rPr>
          <w:rFonts w:ascii="Arial" w:hAnsi="Arial" w:eastAsia="Arial" w:cs="Arial"/>
          <w:b w:val="0"/>
          <w:bCs w:val="0"/>
          <w:i w:val="0"/>
          <w:iCs w:val="0"/>
          <w:noProof w:val="0"/>
          <w:sz w:val="22"/>
          <w:szCs w:val="22"/>
          <w:lang w:val="es-CL"/>
        </w:rPr>
        <w:t xml:space="preserve">Para el prototipo del Condominio Vista Verde, se establecieron controles de seguridad basados en las categorías del OWASP Top 10:2025. Se enfocaron en funciones clave como la autenticación, el control de acceso, el pago de gastos comunes y la reserva de espacios. La Tabla muestra cada práctica junto con su riesgo, el control implementado, el requisito asociado, la evidencia presente en este informe y el delito informático que previene la Ley </w:t>
      </w:r>
      <w:r w:rsidRPr="2D06E88C" w:rsidR="19493B82">
        <w:rPr>
          <w:rFonts w:ascii="Arial" w:hAnsi="Arial" w:eastAsia="Arial" w:cs="Arial"/>
          <w:b w:val="0"/>
          <w:bCs w:val="0"/>
          <w:i w:val="0"/>
          <w:iCs w:val="0"/>
          <w:noProof w:val="0"/>
          <w:sz w:val="22"/>
          <w:szCs w:val="22"/>
          <w:lang w:val="es-CL"/>
        </w:rPr>
        <w:t>N°</w:t>
      </w:r>
      <w:r w:rsidRPr="2D06E88C" w:rsidR="19493B82">
        <w:rPr>
          <w:rFonts w:ascii="Arial" w:hAnsi="Arial" w:eastAsia="Arial" w:cs="Arial"/>
          <w:b w:val="0"/>
          <w:bCs w:val="0"/>
          <w:i w:val="0"/>
          <w:iCs w:val="0"/>
          <w:noProof w:val="0"/>
          <w:sz w:val="22"/>
          <w:szCs w:val="22"/>
          <w:lang w:val="es-CL"/>
        </w:rPr>
        <w:t xml:space="preserve"> 21.459.</w:t>
      </w:r>
    </w:p>
    <w:p w:rsidR="3E3C6653" w:rsidP="2D06E88C" w:rsidRDefault="3E3C6653" w14:paraId="5AA42EF4" w14:textId="145983C3">
      <w:pPr>
        <w:pStyle w:val="Normal"/>
        <w:jc w:val="center"/>
      </w:pPr>
      <w:r w:rsidR="3E3C6653">
        <w:drawing>
          <wp:inline wp14:editId="12372FBD" wp14:anchorId="5F3283F6">
            <wp:extent cx="5569190" cy="3583584"/>
            <wp:effectExtent l="0" t="0" r="0" b="0"/>
            <wp:docPr id="94096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96117" name="Picture 94096117"/>
                    <pic:cNvPicPr/>
                  </pic:nvPicPr>
                  <pic:blipFill>
                    <a:blip xmlns:r="http://schemas.openxmlformats.org/officeDocument/2006/relationships" r:embed="rId2058504423">
                      <a:extLst>
                        <a:ext uri="{28A0092B-C50C-407E-A947-70E740481C1C}">
                          <a14:useLocalDpi xmlns:a14="http://schemas.microsoft.com/office/drawing/2010/main"/>
                        </a:ext>
                      </a:extLst>
                    </a:blip>
                    <a:stretch>
                      <a:fillRect/>
                    </a:stretch>
                  </pic:blipFill>
                  <pic:spPr>
                    <a:xfrm rot="0">
                      <a:off x="0" y="0"/>
                      <a:ext cx="5569190" cy="3583584"/>
                    </a:xfrm>
                    <a:prstGeom prst="rect">
                      <a:avLst/>
                    </a:prstGeom>
                  </pic:spPr>
                </pic:pic>
              </a:graphicData>
            </a:graphic>
          </wp:inline>
        </w:drawing>
      </w:r>
    </w:p>
    <w:p w:rsidR="2D06E88C" w:rsidP="2D06E88C" w:rsidRDefault="2D06E88C" w14:paraId="681EF233" w14:textId="412BC3C4">
      <w:pPr>
        <w:pStyle w:val="Normal"/>
        <w:rPr>
          <w:noProof w:val="0"/>
          <w:lang w:val="es-CL"/>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3510"/>
        <w:gridCol w:w="3510"/>
        <w:gridCol w:w="3510"/>
      </w:tblGrid>
      <w:tr w:rsidR="2D06E88C" w:rsidTr="2D06E88C" w14:paraId="1A1AD367">
        <w:trPr>
          <w:trHeight w:val="300"/>
        </w:trPr>
        <w:tc>
          <w:tcPr>
            <w:tcW w:w="3510" w:type="dxa"/>
            <w:tcMar/>
          </w:tcPr>
          <w:p w:rsidR="0674214F" w:rsidP="2D06E88C" w:rsidRDefault="0674214F" w14:paraId="60A591CB" w14:textId="0F160DD0">
            <w:pPr>
              <w:pStyle w:val="Normal"/>
              <w:rPr>
                <w:rFonts w:ascii="Arial" w:hAnsi="Arial" w:eastAsia="Arial" w:cs="Arial"/>
              </w:rPr>
            </w:pPr>
            <w:r w:rsidR="0674214F">
              <w:drawing>
                <wp:inline wp14:editId="5D6941E9" wp14:anchorId="1DAD777A">
                  <wp:extent cx="1914525" cy="3807417"/>
                  <wp:effectExtent l="0" t="0" r="0" b="0"/>
                  <wp:docPr id="1776857480" name="drawing" descr="Login&#10;"/>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59926789" name="Picture 175992678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442273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14525" cy="3807417"/>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48C99E68" w14:textId="548408DF">
            <w:pPr>
              <w:pStyle w:val="Normal"/>
              <w:rPr>
                <w:rFonts w:ascii="Arial" w:hAnsi="Arial" w:eastAsia="Arial" w:cs="Arial"/>
              </w:rPr>
            </w:pPr>
            <w:r w:rsidR="0674214F">
              <w:drawing>
                <wp:inline wp14:editId="128EBE69" wp14:anchorId="79C47345">
                  <wp:extent cx="1877338" cy="3771900"/>
                  <wp:effectExtent l="0" t="0" r="0" b="0"/>
                  <wp:docPr id="645374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45374803" name="Picture 6453748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1864686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77338" cy="377190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300784B8" w14:textId="2874ABE5">
            <w:pPr>
              <w:pStyle w:val="Normal"/>
              <w:rPr>
                <w:rFonts w:ascii="Arial" w:hAnsi="Arial" w:eastAsia="Arial" w:cs="Arial"/>
              </w:rPr>
            </w:pPr>
            <w:r w:rsidR="0674214F">
              <w:drawing>
                <wp:inline wp14:editId="1ECF2394" wp14:anchorId="0FDA8154">
                  <wp:extent cx="1877338" cy="3771900"/>
                  <wp:effectExtent l="0" t="0" r="0" b="0"/>
                  <wp:docPr id="1688395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88395795" name="Picture 16883957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078353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77338" cy="3771900"/>
                          </a:xfrm>
                          <a:prstGeom xmlns:a="http://schemas.openxmlformats.org/drawingml/2006/main" prst="rect">
                            <a:avLst xmlns:a="http://schemas.openxmlformats.org/drawingml/2006/main"/>
                          </a:prstGeom>
                        </pic:spPr>
                      </pic:pic>
                    </a:graphicData>
                  </a:graphic>
                </wp:inline>
              </w:drawing>
            </w:r>
          </w:p>
        </w:tc>
      </w:tr>
      <w:tr w:rsidR="2D06E88C" w:rsidTr="2D06E88C" w14:paraId="7DE91ACC">
        <w:trPr>
          <w:trHeight w:val="300"/>
        </w:trPr>
        <w:tc>
          <w:tcPr>
            <w:tcW w:w="3510" w:type="dxa"/>
            <w:tcMar/>
          </w:tcPr>
          <w:p w:rsidR="0674214F" w:rsidP="2D06E88C" w:rsidRDefault="0674214F" w14:paraId="3DDA766D" w14:textId="09B9CB1A">
            <w:pPr>
              <w:pStyle w:val="Normal"/>
              <w:rPr>
                <w:rFonts w:ascii="Arial" w:hAnsi="Arial" w:eastAsia="Arial" w:cs="Arial"/>
              </w:rPr>
            </w:pPr>
            <w:r w:rsidR="0674214F">
              <w:drawing>
                <wp:inline wp14:editId="78230D1C" wp14:anchorId="0DCBA557">
                  <wp:extent cx="1986864" cy="4054354"/>
                  <wp:effectExtent l="0" t="0" r="0" b="0"/>
                  <wp:docPr id="1658570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97840344" name="Picture 13978403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296561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86864" cy="4054354"/>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2A3B441A" w14:textId="2FC12EA6">
            <w:pPr>
              <w:pStyle w:val="Normal"/>
              <w:rPr>
                <w:rFonts w:ascii="Arial" w:hAnsi="Arial" w:eastAsia="Arial" w:cs="Arial"/>
              </w:rPr>
            </w:pPr>
            <w:r w:rsidR="0674214F">
              <w:drawing>
                <wp:inline wp14:editId="0D8B49B8" wp14:anchorId="24A31587">
                  <wp:extent cx="2001033" cy="4057650"/>
                  <wp:effectExtent l="0" t="0" r="0" b="0"/>
                  <wp:docPr id="1960193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60193347" name="Picture 19601933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544434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01033" cy="405765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2989F60F" w14:textId="0CBA583E">
            <w:pPr>
              <w:pStyle w:val="Normal"/>
              <w:rPr>
                <w:rFonts w:ascii="Arial" w:hAnsi="Arial" w:eastAsia="Arial" w:cs="Arial"/>
              </w:rPr>
            </w:pPr>
            <w:r w:rsidR="0674214F">
              <w:drawing>
                <wp:inline wp14:editId="1C5FC89F" wp14:anchorId="7A18D8B6">
                  <wp:extent cx="1963977" cy="4057650"/>
                  <wp:effectExtent l="0" t="0" r="0" b="0"/>
                  <wp:docPr id="1050532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0532442" name="Picture 105053244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952890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63977" cy="4057650"/>
                          </a:xfrm>
                          <a:prstGeom xmlns:a="http://schemas.openxmlformats.org/drawingml/2006/main" prst="rect">
                            <a:avLst xmlns:a="http://schemas.openxmlformats.org/drawingml/2006/main"/>
                          </a:prstGeom>
                        </pic:spPr>
                      </pic:pic>
                    </a:graphicData>
                  </a:graphic>
                </wp:inline>
              </w:drawing>
            </w:r>
          </w:p>
        </w:tc>
      </w:tr>
      <w:tr w:rsidR="2D06E88C" w:rsidTr="2D06E88C" w14:paraId="306D341A">
        <w:trPr>
          <w:trHeight w:val="3555"/>
        </w:trPr>
        <w:tc>
          <w:tcPr>
            <w:tcW w:w="3510" w:type="dxa"/>
            <w:tcMar/>
          </w:tcPr>
          <w:p w:rsidR="0674214F" w:rsidP="2D06E88C" w:rsidRDefault="0674214F" w14:paraId="56798404" w14:textId="4293B659">
            <w:pPr>
              <w:pStyle w:val="Normal"/>
              <w:rPr>
                <w:rFonts w:ascii="Arial" w:hAnsi="Arial" w:eastAsia="Arial" w:cs="Arial"/>
              </w:rPr>
            </w:pPr>
            <w:r w:rsidR="0674214F">
              <w:drawing>
                <wp:inline wp14:editId="05E162D3" wp14:anchorId="68D2F3C6">
                  <wp:extent cx="1869509" cy="3790950"/>
                  <wp:effectExtent l="0" t="0" r="0" b="0"/>
                  <wp:docPr id="1180232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80232743" name="Picture 11802327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910708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69509" cy="379095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24C423EF" w14:textId="2DCF9B0C">
            <w:pPr>
              <w:pStyle w:val="Normal"/>
              <w:rPr>
                <w:rFonts w:ascii="Arial" w:hAnsi="Arial" w:eastAsia="Arial" w:cs="Arial"/>
              </w:rPr>
            </w:pPr>
            <w:r w:rsidR="0674214F">
              <w:drawing>
                <wp:inline wp14:editId="4EC8CA32" wp14:anchorId="13BB95E5">
                  <wp:extent cx="1918483" cy="3819525"/>
                  <wp:effectExtent l="0" t="0" r="0" b="0"/>
                  <wp:docPr id="2097170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97170573" name="Picture 209717057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065361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18483" cy="3819525"/>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5474A7F4" w14:textId="2698C267">
            <w:pPr>
              <w:pStyle w:val="Normal"/>
              <w:rPr>
                <w:rFonts w:ascii="Arial" w:hAnsi="Arial" w:eastAsia="Arial" w:cs="Arial"/>
              </w:rPr>
            </w:pPr>
            <w:r w:rsidR="0674214F">
              <w:drawing>
                <wp:inline wp14:editId="3DD8EEF5" wp14:anchorId="0E76DEEE">
                  <wp:extent cx="1883601" cy="3819525"/>
                  <wp:effectExtent l="0" t="0" r="0" b="0"/>
                  <wp:docPr id="860839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60839381" name="Picture 86083938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1062946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83601" cy="3819525"/>
                          </a:xfrm>
                          <a:prstGeom xmlns:a="http://schemas.openxmlformats.org/drawingml/2006/main" prst="rect">
                            <a:avLst xmlns:a="http://schemas.openxmlformats.org/drawingml/2006/main"/>
                          </a:prstGeom>
                        </pic:spPr>
                      </pic:pic>
                    </a:graphicData>
                  </a:graphic>
                </wp:inline>
              </w:drawing>
            </w:r>
          </w:p>
        </w:tc>
      </w:tr>
      <w:tr w:rsidR="2D06E88C" w:rsidTr="2D06E88C" w14:paraId="0D55E3F9">
        <w:trPr>
          <w:trHeight w:val="300"/>
        </w:trPr>
        <w:tc>
          <w:tcPr>
            <w:tcW w:w="3510" w:type="dxa"/>
            <w:tcMar/>
          </w:tcPr>
          <w:p w:rsidR="0674214F" w:rsidP="2D06E88C" w:rsidRDefault="0674214F" w14:paraId="378D8069" w14:textId="7C0A1A76">
            <w:pPr>
              <w:pStyle w:val="Normal"/>
              <w:rPr>
                <w:rFonts w:ascii="Arial" w:hAnsi="Arial" w:eastAsia="Arial" w:cs="Arial"/>
              </w:rPr>
            </w:pPr>
            <w:r w:rsidR="0674214F">
              <w:drawing>
                <wp:inline wp14:editId="3831CAFC" wp14:anchorId="553A029F">
                  <wp:extent cx="1834672" cy="3686175"/>
                  <wp:effectExtent l="0" t="0" r="0" b="0"/>
                  <wp:docPr id="1825428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25428964" name="Picture 182542896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198645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34672" cy="3686175"/>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5927DDD0" w14:textId="7885F48D">
            <w:pPr>
              <w:pStyle w:val="Normal"/>
              <w:rPr>
                <w:rFonts w:ascii="Arial" w:hAnsi="Arial" w:eastAsia="Arial" w:cs="Arial"/>
              </w:rPr>
            </w:pPr>
            <w:r w:rsidR="0674214F">
              <w:drawing>
                <wp:inline wp14:editId="45066453" wp14:anchorId="4B218C60">
                  <wp:extent cx="1820449" cy="3657600"/>
                  <wp:effectExtent l="0" t="0" r="0" b="0"/>
                  <wp:docPr id="2021867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21867901" name="Picture 202186790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7190380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20449" cy="365760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74B9E01A" w14:textId="2624D670">
            <w:pPr>
              <w:pStyle w:val="Normal"/>
              <w:rPr>
                <w:rFonts w:ascii="Arial" w:hAnsi="Arial" w:eastAsia="Arial" w:cs="Arial"/>
              </w:rPr>
            </w:pPr>
            <w:r w:rsidR="0674214F">
              <w:drawing>
                <wp:inline wp14:editId="7B203826" wp14:anchorId="289430F5">
                  <wp:extent cx="1801008" cy="3686175"/>
                  <wp:effectExtent l="0" t="0" r="0" b="0"/>
                  <wp:docPr id="2144957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44957054" name="Picture 21449570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06519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01008" cy="3686175"/>
                          </a:xfrm>
                          <a:prstGeom xmlns:a="http://schemas.openxmlformats.org/drawingml/2006/main" prst="rect">
                            <a:avLst xmlns:a="http://schemas.openxmlformats.org/drawingml/2006/main"/>
                          </a:prstGeom>
                        </pic:spPr>
                      </pic:pic>
                    </a:graphicData>
                  </a:graphic>
                </wp:inline>
              </w:drawing>
            </w:r>
          </w:p>
        </w:tc>
      </w:tr>
      <w:tr w:rsidR="2D06E88C" w:rsidTr="2D06E88C" w14:paraId="79EAB58F">
        <w:trPr>
          <w:trHeight w:val="300"/>
        </w:trPr>
        <w:tc>
          <w:tcPr>
            <w:tcW w:w="3510" w:type="dxa"/>
            <w:tcMar/>
          </w:tcPr>
          <w:p w:rsidR="0674214F" w:rsidP="2D06E88C" w:rsidRDefault="0674214F" w14:paraId="438AD74C" w14:textId="043AE41B">
            <w:pPr>
              <w:pStyle w:val="Normal"/>
              <w:rPr>
                <w:rFonts w:ascii="Arial" w:hAnsi="Arial" w:eastAsia="Arial" w:cs="Arial"/>
              </w:rPr>
            </w:pPr>
            <w:r w:rsidR="0674214F">
              <w:drawing>
                <wp:inline wp14:editId="7F95D933" wp14:anchorId="7382373A">
                  <wp:extent cx="1634647" cy="3314700"/>
                  <wp:effectExtent l="0" t="0" r="0" b="0"/>
                  <wp:docPr id="1055499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5499709" name="Picture 10554997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2314073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34647" cy="331470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39FD1E4E" w14:textId="0CAD0C26">
            <w:pPr>
              <w:pStyle w:val="Normal"/>
              <w:rPr>
                <w:rFonts w:ascii="Arial" w:hAnsi="Arial" w:eastAsia="Arial" w:cs="Arial"/>
              </w:rPr>
            </w:pPr>
            <w:r w:rsidR="0674214F">
              <w:drawing>
                <wp:inline wp14:editId="63F08F37" wp14:anchorId="3F75696E">
                  <wp:extent cx="1654523" cy="3324225"/>
                  <wp:effectExtent l="0" t="0" r="0" b="0"/>
                  <wp:docPr id="998521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98521660" name="Picture 9985216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325916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4523" cy="3324225"/>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5C4F0FAF" w14:textId="74CE4E20">
            <w:pPr>
              <w:pStyle w:val="Normal"/>
              <w:rPr>
                <w:rFonts w:ascii="Arial" w:hAnsi="Arial" w:eastAsia="Arial" w:cs="Arial"/>
              </w:rPr>
            </w:pPr>
            <w:r w:rsidR="0674214F">
              <w:drawing>
                <wp:inline wp14:editId="0C442283" wp14:anchorId="3AE1EA41">
                  <wp:extent cx="1654523" cy="3324225"/>
                  <wp:effectExtent l="0" t="0" r="0" b="0"/>
                  <wp:docPr id="75328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53284272" name="Picture 75328427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567795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4523" cy="3324225"/>
                          </a:xfrm>
                          <a:prstGeom xmlns:a="http://schemas.openxmlformats.org/drawingml/2006/main" prst="rect">
                            <a:avLst xmlns:a="http://schemas.openxmlformats.org/drawingml/2006/main"/>
                          </a:prstGeom>
                        </pic:spPr>
                      </pic:pic>
                    </a:graphicData>
                  </a:graphic>
                </wp:inline>
              </w:drawing>
            </w:r>
          </w:p>
        </w:tc>
      </w:tr>
      <w:tr w:rsidR="2D06E88C" w:rsidTr="2D06E88C" w14:paraId="0B60889D">
        <w:trPr>
          <w:trHeight w:val="3540"/>
        </w:trPr>
        <w:tc>
          <w:tcPr>
            <w:tcW w:w="3510" w:type="dxa"/>
            <w:tcMar/>
          </w:tcPr>
          <w:p w:rsidR="0674214F" w:rsidP="2D06E88C" w:rsidRDefault="0674214F" w14:paraId="0BC32B26" w14:textId="57448DD3">
            <w:pPr>
              <w:pStyle w:val="Normal"/>
              <w:rPr>
                <w:rFonts w:ascii="Arial" w:hAnsi="Arial" w:eastAsia="Arial" w:cs="Arial"/>
              </w:rPr>
            </w:pPr>
            <w:r w:rsidR="0674214F">
              <w:drawing>
                <wp:inline wp14:editId="2EB3A81F" wp14:anchorId="7D10F271">
                  <wp:extent cx="1609725" cy="3204816"/>
                  <wp:effectExtent l="0" t="0" r="0" b="0"/>
                  <wp:docPr id="1235419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5419891" name="Picture 123541989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6679169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09725" cy="3204816"/>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0DD18F28" w14:textId="46A22ED5">
            <w:pPr>
              <w:pStyle w:val="Normal"/>
              <w:rPr>
                <w:rFonts w:ascii="Arial" w:hAnsi="Arial" w:eastAsia="Arial" w:cs="Arial"/>
              </w:rPr>
            </w:pPr>
            <w:r w:rsidR="0674214F">
              <w:drawing>
                <wp:inline wp14:editId="667BBE00" wp14:anchorId="2EE67881">
                  <wp:extent cx="1607507" cy="3200400"/>
                  <wp:effectExtent l="0" t="0" r="0" b="0"/>
                  <wp:docPr id="1918517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8517584" name="Picture 191851758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322632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07507" cy="320040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7EFBD42C" w14:textId="03CBC2A4">
            <w:pPr>
              <w:pStyle w:val="Normal"/>
              <w:rPr>
                <w:rFonts w:ascii="Arial" w:hAnsi="Arial" w:eastAsia="Arial" w:cs="Arial"/>
              </w:rPr>
            </w:pPr>
            <w:r w:rsidR="0674214F">
              <w:drawing>
                <wp:inline wp14:editId="244682EC" wp14:anchorId="35018363">
                  <wp:extent cx="1592893" cy="3200400"/>
                  <wp:effectExtent l="0" t="0" r="0" b="0"/>
                  <wp:docPr id="29034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9034370" name="Picture 2903437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5716424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592893" cy="3200400"/>
                          </a:xfrm>
                          <a:prstGeom xmlns:a="http://schemas.openxmlformats.org/drawingml/2006/main" prst="rect">
                            <a:avLst xmlns:a="http://schemas.openxmlformats.org/drawingml/2006/main"/>
                          </a:prstGeom>
                        </pic:spPr>
                      </pic:pic>
                    </a:graphicData>
                  </a:graphic>
                </wp:inline>
              </w:drawing>
            </w:r>
          </w:p>
        </w:tc>
      </w:tr>
      <w:tr w:rsidR="2D06E88C" w:rsidTr="2D06E88C" w14:paraId="04918D8E">
        <w:trPr>
          <w:trHeight w:val="5580"/>
        </w:trPr>
        <w:tc>
          <w:tcPr>
            <w:tcW w:w="3510" w:type="dxa"/>
            <w:tcMar/>
          </w:tcPr>
          <w:p w:rsidR="0674214F" w:rsidP="2D06E88C" w:rsidRDefault="0674214F" w14:paraId="06F76F3F" w14:textId="4EF61541">
            <w:pPr>
              <w:pStyle w:val="Normal"/>
              <w:rPr>
                <w:rFonts w:ascii="Arial" w:hAnsi="Arial" w:eastAsia="Arial" w:cs="Arial"/>
              </w:rPr>
            </w:pPr>
            <w:r w:rsidR="0674214F">
              <w:drawing>
                <wp:inline wp14:editId="13AC7B3E" wp14:anchorId="6D2256E9">
                  <wp:extent cx="1703775" cy="3454879"/>
                  <wp:effectExtent l="0" t="0" r="0" b="0"/>
                  <wp:docPr id="1091932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91932395" name="Picture 10919323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158957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3775" cy="3454879"/>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375ECD80" w14:textId="73FC5131">
            <w:pPr>
              <w:pStyle w:val="Normal"/>
              <w:rPr>
                <w:rFonts w:ascii="Arial" w:hAnsi="Arial" w:eastAsia="Arial" w:cs="Arial"/>
              </w:rPr>
            </w:pPr>
            <w:r w:rsidR="0674214F">
              <w:drawing>
                <wp:inline wp14:editId="6363FC68" wp14:anchorId="4E0C0028">
                  <wp:extent cx="1719197" cy="3486150"/>
                  <wp:effectExtent l="0" t="0" r="0" b="0"/>
                  <wp:docPr id="525675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25675495" name="Picture 5256754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479854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19197" cy="348615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2D06E88C" w:rsidRDefault="0674214F" w14:paraId="64CB6AE6" w14:textId="06317316">
            <w:pPr>
              <w:pStyle w:val="Normal"/>
              <w:rPr>
                <w:rFonts w:ascii="Arial" w:hAnsi="Arial" w:eastAsia="Arial" w:cs="Arial"/>
              </w:rPr>
            </w:pPr>
            <w:r w:rsidR="0674214F">
              <w:drawing>
                <wp:inline wp14:editId="54DB3C66" wp14:anchorId="43476DF1">
                  <wp:extent cx="1739857" cy="3495675"/>
                  <wp:effectExtent l="0" t="0" r="0" b="0"/>
                  <wp:docPr id="1032896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32896863" name="Picture 10328968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5744761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39857" cy="3495675"/>
                          </a:xfrm>
                          <a:prstGeom xmlns:a="http://schemas.openxmlformats.org/drawingml/2006/main" prst="rect">
                            <a:avLst xmlns:a="http://schemas.openxmlformats.org/drawingml/2006/main"/>
                          </a:prstGeom>
                        </pic:spPr>
                      </pic:pic>
                    </a:graphicData>
                  </a:graphic>
                </wp:inline>
              </w:drawing>
            </w:r>
          </w:p>
        </w:tc>
      </w:tr>
    </w:tbl>
    <w:p w:rsidR="48C46B74" w:rsidP="2D06E88C" w:rsidRDefault="48C46B74" w14:paraId="7D523CAA" w14:textId="415BD55D">
      <w:pPr>
        <w:pStyle w:val="Ttulo2"/>
        <w:ind w:left="1416"/>
        <w:rPr>
          <w:rFonts w:ascii="Arial" w:hAnsi="Arial" w:eastAsia="Arial" w:cs="Arial"/>
          <w:noProof w:val="0"/>
          <w:color w:val="FF0000"/>
          <w:sz w:val="28"/>
          <w:szCs w:val="28"/>
          <w:lang w:val="es-CL"/>
        </w:rPr>
      </w:pPr>
    </w:p>
    <w:p w:rsidR="48C46B74" w:rsidP="2D06E88C" w:rsidRDefault="48C46B74" w14:paraId="5448296E" w14:textId="3BC954EC">
      <w:pPr/>
      <w:r>
        <w:br w:type="page"/>
      </w:r>
    </w:p>
    <w:p w:rsidR="48C46B74" w:rsidP="2D06E88C" w:rsidRDefault="48C46B74" w14:paraId="3A983334" w14:textId="1BE204D6">
      <w:pPr>
        <w:pStyle w:val="Ttulo2"/>
        <w:jc w:val="center"/>
        <w:rPr>
          <w:rFonts w:ascii="Arial" w:hAnsi="Arial" w:eastAsia="Arial" w:cs="Arial"/>
          <w:noProof w:val="0"/>
          <w:color w:val="FF0000"/>
          <w:sz w:val="32"/>
          <w:szCs w:val="32"/>
          <w:lang w:val="es-CL"/>
        </w:rPr>
      </w:pPr>
      <w:bookmarkStart w:name="_Toc1440791866" w:id="91466450"/>
      <w:r w:rsidRPr="2D06E88C" w:rsidR="6F6480FF">
        <w:rPr>
          <w:rFonts w:ascii="Arial" w:hAnsi="Arial" w:eastAsia="Arial" w:cs="Arial"/>
          <w:noProof w:val="0"/>
          <w:color w:val="FF0000"/>
          <w:sz w:val="32"/>
          <w:szCs w:val="32"/>
          <w:lang w:val="es-CL"/>
        </w:rPr>
        <w:t>Conclusión</w:t>
      </w:r>
      <w:bookmarkEnd w:id="91466450"/>
    </w:p>
    <w:p w:rsidR="6A640829" w:rsidP="2D06E88C" w:rsidRDefault="6A640829" w14:paraId="0EBCDC8C" w14:textId="7CC65858">
      <w:pPr>
        <w:spacing w:before="240" w:beforeAutospacing="off" w:after="240" w:afterAutospacing="off"/>
        <w:jc w:val="both"/>
        <w:rPr>
          <w:rFonts w:ascii="Arial" w:hAnsi="Arial" w:eastAsia="Arial" w:cs="Arial"/>
          <w:noProof w:val="0"/>
          <w:sz w:val="22"/>
          <w:szCs w:val="22"/>
          <w:lang w:val="es-CL"/>
        </w:rPr>
      </w:pPr>
      <w:r w:rsidRPr="2D06E88C" w:rsidR="6A640829">
        <w:rPr>
          <w:rFonts w:ascii="Arial" w:hAnsi="Arial" w:eastAsia="Arial" w:cs="Arial"/>
          <w:noProof w:val="0"/>
          <w:sz w:val="22"/>
          <w:szCs w:val="22"/>
          <w:lang w:val="es-CL"/>
        </w:rPr>
        <w:t>El desarrollo de esta tercera etapa permitió establecer un plan de pruebas orientado a comprobar la seguridad, funcionamiento, rendimiento y confiabilidad de la plataforma propuesta para el Condominio Vista Verde.</w:t>
      </w:r>
    </w:p>
    <w:p w:rsidR="6A640829" w:rsidP="2D06E88C" w:rsidRDefault="6A640829" w14:paraId="1E5DA6C1" w14:textId="77CFAC16">
      <w:pPr>
        <w:spacing w:before="240" w:beforeAutospacing="off" w:after="240" w:afterAutospacing="off"/>
        <w:jc w:val="both"/>
        <w:rPr>
          <w:rFonts w:ascii="Arial" w:hAnsi="Arial" w:eastAsia="Arial" w:cs="Arial"/>
          <w:noProof w:val="0"/>
          <w:sz w:val="22"/>
          <w:szCs w:val="22"/>
          <w:lang w:val="es-CL"/>
        </w:rPr>
      </w:pPr>
      <w:r w:rsidRPr="2D06E88C" w:rsidR="6A640829">
        <w:rPr>
          <w:rFonts w:ascii="Arial" w:hAnsi="Arial" w:eastAsia="Arial" w:cs="Arial"/>
          <w:noProof w:val="0"/>
          <w:sz w:val="22"/>
          <w:szCs w:val="22"/>
          <w:lang w:val="es-CL"/>
        </w:rPr>
        <w:t>Se analizaron los modelos de computación en la nube IaaS, SaaS y Cloud Computing, además de tendencias tecnológicas como Serverless, Docker y Edge Computing. Estas tecnologías pueden aportar escalabilidad, disponibilidad y facilidad de administración, aunque también requieren considerar aspectos como dependencia de proveedores, costos, conectividad y seguridad.</w:t>
      </w:r>
    </w:p>
    <w:p w:rsidR="6A640829" w:rsidP="2D06E88C" w:rsidRDefault="6A640829" w14:paraId="166D010C" w14:textId="4555FFD6">
      <w:pPr>
        <w:spacing w:before="240" w:beforeAutospacing="off" w:after="240" w:afterAutospacing="off"/>
        <w:jc w:val="both"/>
        <w:rPr>
          <w:rFonts w:ascii="Arial" w:hAnsi="Arial" w:eastAsia="Arial" w:cs="Arial"/>
          <w:noProof w:val="0"/>
          <w:sz w:val="22"/>
          <w:szCs w:val="22"/>
          <w:lang w:val="es-CL"/>
        </w:rPr>
      </w:pPr>
      <w:r w:rsidRPr="2D06E88C" w:rsidR="6A640829">
        <w:rPr>
          <w:rFonts w:ascii="Arial" w:hAnsi="Arial" w:eastAsia="Arial" w:cs="Arial"/>
          <w:noProof w:val="0"/>
          <w:sz w:val="22"/>
          <w:szCs w:val="22"/>
          <w:lang w:val="es-CL"/>
        </w:rPr>
        <w:t>También se incorporaron principios de ética profesional y diferentes instrumentos jurídicos aplicables al tratamiento de información y a la seguridad informática. La consideración de estas normas permite reducir riesgos asociados al uso indebido de información y contribuir a mantener la confianza de los residentes.</w:t>
      </w:r>
    </w:p>
    <w:p w:rsidR="6A640829" w:rsidP="2D06E88C" w:rsidRDefault="6A640829" w14:paraId="1A5AE3C7" w14:textId="7BC461CD">
      <w:pPr>
        <w:spacing w:before="240" w:beforeAutospacing="off" w:after="240" w:afterAutospacing="off"/>
        <w:jc w:val="both"/>
        <w:rPr>
          <w:rFonts w:ascii="Arial" w:hAnsi="Arial" w:eastAsia="Arial" w:cs="Arial"/>
          <w:noProof w:val="0"/>
          <w:sz w:val="22"/>
          <w:szCs w:val="22"/>
          <w:lang w:val="es-CL"/>
        </w:rPr>
      </w:pPr>
      <w:r w:rsidRPr="2D06E88C" w:rsidR="6A640829">
        <w:rPr>
          <w:rFonts w:ascii="Arial" w:hAnsi="Arial" w:eastAsia="Arial" w:cs="Arial"/>
          <w:noProof w:val="0"/>
          <w:sz w:val="22"/>
          <w:szCs w:val="22"/>
          <w:lang w:val="es-CL"/>
        </w:rPr>
        <w:t>Respecto del testing, se definieron los ambientes DEV, UAT, PRD, AUD y TRN, junto con pruebas unitarias, de integración, de sistema y rendimiento. Además, se estableció un plan de Pentesting utilizando los enfoques Black Box, Gray Box y White Box.</w:t>
      </w:r>
    </w:p>
    <w:p w:rsidR="6A640829" w:rsidP="2D06E88C" w:rsidRDefault="6A640829" w14:paraId="206C9DC7" w14:textId="2E01B5A4">
      <w:pPr>
        <w:spacing w:before="240" w:beforeAutospacing="off" w:after="240" w:afterAutospacing="off"/>
        <w:jc w:val="both"/>
        <w:rPr>
          <w:rFonts w:ascii="Arial" w:hAnsi="Arial" w:eastAsia="Arial" w:cs="Arial"/>
          <w:noProof w:val="0"/>
          <w:sz w:val="22"/>
          <w:szCs w:val="22"/>
          <w:lang w:val="es-CL"/>
        </w:rPr>
      </w:pPr>
      <w:r w:rsidRPr="2D06E88C" w:rsidR="6A640829">
        <w:rPr>
          <w:rFonts w:ascii="Arial" w:hAnsi="Arial" w:eastAsia="Arial" w:cs="Arial"/>
          <w:noProof w:val="0"/>
          <w:sz w:val="22"/>
          <w:szCs w:val="22"/>
          <w:lang w:val="es-CL"/>
        </w:rPr>
        <w:t>Los casos de prueba desarrollados permiten evaluar principalmente la autenticación, control de acceso, protección contra inyección y seguridad de la información. También se definieron escenarios relacionados con los seis requerimientos funcionales del sistema, incluyendo pagos, reservas, incidentes, comunicados y reportes financieros.</w:t>
      </w:r>
    </w:p>
    <w:p w:rsidR="6A640829" w:rsidP="2D06E88C" w:rsidRDefault="6A640829" w14:paraId="136897D8" w14:textId="063D6F0C">
      <w:pPr>
        <w:spacing w:before="240" w:beforeAutospacing="off" w:after="240" w:afterAutospacing="off"/>
        <w:jc w:val="both"/>
        <w:rPr>
          <w:rFonts w:ascii="Arial" w:hAnsi="Arial" w:eastAsia="Arial" w:cs="Arial"/>
          <w:noProof w:val="0"/>
          <w:sz w:val="22"/>
          <w:szCs w:val="22"/>
          <w:lang w:val="es-CL"/>
        </w:rPr>
      </w:pPr>
      <w:r w:rsidRPr="2D06E88C" w:rsidR="6A640829">
        <w:rPr>
          <w:rFonts w:ascii="Arial" w:hAnsi="Arial" w:eastAsia="Arial" w:cs="Arial"/>
          <w:noProof w:val="0"/>
          <w:sz w:val="22"/>
          <w:szCs w:val="22"/>
          <w:lang w:val="es-CL"/>
        </w:rPr>
        <w:t>Finalmente, la gestión de defectos, riesgos y contingencias permite mantener un proceso de mejora continua. Se recomienda realizar retesting después de cada corrección, mantener evidencias de las pruebas y revisar periódicamente los controles de acceso, respaldos, registros de auditoría y medidas de continuidad.</w:t>
      </w:r>
    </w:p>
    <w:p w:rsidR="6A640829" w:rsidP="2D06E88C" w:rsidRDefault="6A640829" w14:paraId="1F30375F" w14:textId="3C7C150C">
      <w:pPr>
        <w:spacing w:before="240" w:beforeAutospacing="off" w:after="240" w:afterAutospacing="off"/>
        <w:jc w:val="both"/>
        <w:rPr>
          <w:rFonts w:ascii="Arial" w:hAnsi="Arial" w:eastAsia="Arial" w:cs="Arial"/>
          <w:noProof w:val="0"/>
          <w:sz w:val="22"/>
          <w:szCs w:val="22"/>
          <w:lang w:val="es-CL"/>
        </w:rPr>
      </w:pPr>
      <w:r w:rsidRPr="2D06E88C" w:rsidR="6A640829">
        <w:rPr>
          <w:rFonts w:ascii="Arial" w:hAnsi="Arial" w:eastAsia="Arial" w:cs="Arial"/>
          <w:noProof w:val="0"/>
          <w:sz w:val="22"/>
          <w:szCs w:val="22"/>
          <w:lang w:val="es-CL"/>
        </w:rPr>
        <w:t>De esta manera, el proceso de pruebas contribuye a disminuir los riesgos técnicos y de seguridad antes de una eventual puesta en producción del sistema del Condominio Vista Verde.</w:t>
      </w:r>
    </w:p>
    <w:p w:rsidR="2D06E88C" w:rsidP="2D06E88C" w:rsidRDefault="2D06E88C" w14:paraId="39A7A19C" w14:textId="5E78C08A">
      <w:pPr>
        <w:pStyle w:val="Ttulo1"/>
        <w:spacing w:before="322" w:beforeAutospacing="off" w:after="322" w:afterAutospacing="off"/>
        <w:rPr>
          <w:rFonts w:ascii="Arial" w:hAnsi="Arial" w:eastAsia="Arial" w:cs="Arial"/>
          <w:b w:val="1"/>
          <w:bCs w:val="1"/>
          <w:noProof w:val="0"/>
          <w:sz w:val="22"/>
          <w:szCs w:val="22"/>
          <w:lang w:val="es-CL"/>
        </w:rPr>
      </w:pPr>
    </w:p>
    <w:p w:rsidR="2D06E88C" w:rsidP="2D06E88C" w:rsidRDefault="2D06E88C" w14:paraId="774799FA" w14:textId="2F2C7ACB">
      <w:pPr>
        <w:pStyle w:val="Ttulo1"/>
        <w:spacing w:before="322" w:beforeAutospacing="off" w:after="322" w:afterAutospacing="off"/>
        <w:rPr>
          <w:rFonts w:ascii="Arial" w:hAnsi="Arial" w:eastAsia="Arial" w:cs="Arial"/>
          <w:b w:val="1"/>
          <w:bCs w:val="1"/>
          <w:noProof w:val="0"/>
          <w:sz w:val="22"/>
          <w:szCs w:val="22"/>
          <w:lang w:val="es-CL"/>
        </w:rPr>
      </w:pPr>
    </w:p>
    <w:p w:rsidR="2D06E88C" w:rsidP="2D06E88C" w:rsidRDefault="2D06E88C" w14:paraId="6A40E687" w14:textId="735C6E54">
      <w:pPr>
        <w:pStyle w:val="Normal"/>
        <w:rPr>
          <w:rFonts w:ascii="Arial" w:hAnsi="Arial" w:eastAsia="Arial" w:cs="Arial"/>
          <w:noProof w:val="0"/>
          <w:sz w:val="22"/>
          <w:szCs w:val="22"/>
          <w:lang w:val="es-CL"/>
        </w:rPr>
      </w:pPr>
    </w:p>
    <w:p w:rsidR="2D06E88C" w:rsidP="2D06E88C" w:rsidRDefault="2D06E88C" w14:paraId="1D0ED0BC" w14:textId="383E12F8">
      <w:pPr>
        <w:pStyle w:val="Ttulo2"/>
        <w:rPr>
          <w:rFonts w:ascii="Arial" w:hAnsi="Arial" w:eastAsia="Arial" w:cs="Arial"/>
          <w:noProof w:val="0"/>
          <w:sz w:val="22"/>
          <w:szCs w:val="22"/>
          <w:lang w:val="es-CL"/>
        </w:rPr>
      </w:pPr>
    </w:p>
    <w:p w:rsidR="2D06E88C" w:rsidP="2D06E88C" w:rsidRDefault="2D06E88C" w14:paraId="37DECBC1" w14:textId="74A1F0EF">
      <w:pPr>
        <w:pStyle w:val="Ttulo2"/>
        <w:rPr>
          <w:rFonts w:ascii="Arial" w:hAnsi="Arial" w:eastAsia="Arial" w:cs="Arial"/>
          <w:noProof w:val="0"/>
          <w:sz w:val="22"/>
          <w:szCs w:val="22"/>
          <w:lang w:val="es-CL"/>
        </w:rPr>
      </w:pPr>
    </w:p>
    <w:p w:rsidR="2D06E88C" w:rsidP="2D06E88C" w:rsidRDefault="2D06E88C" w14:paraId="42D52EC9" w14:textId="2EFF7599">
      <w:pPr>
        <w:pStyle w:val="Ttulo2"/>
        <w:rPr>
          <w:rFonts w:ascii="Arial" w:hAnsi="Arial" w:eastAsia="Arial" w:cs="Arial"/>
          <w:noProof w:val="0"/>
          <w:sz w:val="22"/>
          <w:szCs w:val="22"/>
          <w:lang w:val="es-CL"/>
        </w:rPr>
      </w:pPr>
    </w:p>
    <w:p w:rsidR="6A640829" w:rsidP="2D06E88C" w:rsidRDefault="6A640829" w14:paraId="49558EB6" w14:textId="5143C313">
      <w:pPr>
        <w:pStyle w:val="Ttulo2"/>
        <w:jc w:val="center"/>
        <w:rPr>
          <w:rFonts w:ascii="Arial" w:hAnsi="Arial" w:eastAsia="Arial" w:cs="Arial"/>
          <w:i w:val="0"/>
          <w:iCs w:val="0"/>
          <w:noProof w:val="0"/>
          <w:color w:val="FF0000"/>
          <w:sz w:val="32"/>
          <w:szCs w:val="32"/>
          <w:lang w:val="es-CL"/>
        </w:rPr>
      </w:pPr>
      <w:bookmarkStart w:name="_Toc305245013" w:id="91349701"/>
      <w:r w:rsidRPr="2D06E88C" w:rsidR="6A640829">
        <w:rPr>
          <w:rFonts w:ascii="Arial" w:hAnsi="Arial" w:eastAsia="Arial" w:cs="Arial"/>
          <w:i w:val="0"/>
          <w:iCs w:val="0"/>
          <w:noProof w:val="0"/>
          <w:color w:val="FF0000"/>
          <w:sz w:val="32"/>
          <w:szCs w:val="32"/>
          <w:lang w:val="es-CL"/>
        </w:rPr>
        <w:t>Bibliografía</w:t>
      </w:r>
      <w:bookmarkEnd w:id="91349701"/>
    </w:p>
    <w:p w:rsidR="6A640829" w:rsidP="2D06E88C" w:rsidRDefault="6A640829" w14:paraId="2F4AB898" w14:textId="677AC8C0">
      <w:pPr>
        <w:spacing w:before="240" w:beforeAutospacing="off" w:after="240" w:afterAutospacing="off"/>
        <w:jc w:val="both"/>
        <w:rPr>
          <w:rFonts w:ascii="Arial" w:hAnsi="Arial" w:eastAsia="Arial" w:cs="Arial"/>
          <w:i w:val="0"/>
          <w:iCs w:val="0"/>
          <w:noProof w:val="0"/>
          <w:sz w:val="22"/>
          <w:szCs w:val="22"/>
          <w:lang w:val="es-CL"/>
        </w:rPr>
      </w:pPr>
      <w:r w:rsidRPr="2D06E88C" w:rsidR="6A640829">
        <w:rPr>
          <w:rFonts w:ascii="Arial" w:hAnsi="Arial" w:eastAsia="Arial" w:cs="Arial"/>
          <w:i w:val="0"/>
          <w:iCs w:val="0"/>
          <w:noProof w:val="0"/>
          <w:sz w:val="22"/>
          <w:szCs w:val="22"/>
          <w:lang w:val="es-CL"/>
        </w:rPr>
        <w:t xml:space="preserve">Association for Computing Machinery. (2018). </w:t>
      </w:r>
      <w:r w:rsidRPr="2D06E88C" w:rsidR="6A640829">
        <w:rPr>
          <w:rFonts w:ascii="Arial" w:hAnsi="Arial" w:eastAsia="Arial" w:cs="Arial"/>
          <w:i w:val="0"/>
          <w:iCs w:val="0"/>
          <w:noProof w:val="0"/>
          <w:sz w:val="22"/>
          <w:szCs w:val="22"/>
          <w:lang w:val="es-CL"/>
        </w:rPr>
        <w:t>ACM Code of Ethics and Professional Conduct</w:t>
      </w:r>
      <w:r w:rsidRPr="2D06E88C" w:rsidR="6A640829">
        <w:rPr>
          <w:rFonts w:ascii="Arial" w:hAnsi="Arial" w:eastAsia="Arial" w:cs="Arial"/>
          <w:i w:val="0"/>
          <w:iCs w:val="0"/>
          <w:noProof w:val="0"/>
          <w:sz w:val="22"/>
          <w:szCs w:val="22"/>
          <w:lang w:val="es-CL"/>
        </w:rPr>
        <w:t>.</w:t>
      </w:r>
    </w:p>
    <w:p w:rsidR="6A640829" w:rsidP="2D06E88C" w:rsidRDefault="6A640829" w14:paraId="5B948ED4" w14:textId="079425A5">
      <w:pPr>
        <w:spacing w:before="240" w:beforeAutospacing="off" w:after="240" w:afterAutospacing="off"/>
        <w:jc w:val="both"/>
        <w:rPr>
          <w:rFonts w:ascii="Arial" w:hAnsi="Arial" w:eastAsia="Arial" w:cs="Arial"/>
          <w:i w:val="0"/>
          <w:iCs w:val="0"/>
          <w:noProof w:val="0"/>
          <w:sz w:val="22"/>
          <w:szCs w:val="22"/>
          <w:lang w:val="es-CL"/>
        </w:rPr>
      </w:pPr>
      <w:r w:rsidRPr="2D06E88C" w:rsidR="6A640829">
        <w:rPr>
          <w:rFonts w:ascii="Arial" w:hAnsi="Arial" w:eastAsia="Arial" w:cs="Arial"/>
          <w:i w:val="0"/>
          <w:iCs w:val="0"/>
          <w:noProof w:val="0"/>
          <w:sz w:val="22"/>
          <w:szCs w:val="22"/>
          <w:lang w:val="es-CL"/>
        </w:rPr>
        <w:t xml:space="preserve">IEEE. (2020). </w:t>
      </w:r>
      <w:r w:rsidRPr="2D06E88C" w:rsidR="6A640829">
        <w:rPr>
          <w:rFonts w:ascii="Arial" w:hAnsi="Arial" w:eastAsia="Arial" w:cs="Arial"/>
          <w:i w:val="0"/>
          <w:iCs w:val="0"/>
          <w:noProof w:val="0"/>
          <w:sz w:val="22"/>
          <w:szCs w:val="22"/>
          <w:lang w:val="es-CL"/>
        </w:rPr>
        <w:t>IEEE Code of Ethics</w:t>
      </w:r>
      <w:r w:rsidRPr="2D06E88C" w:rsidR="6A640829">
        <w:rPr>
          <w:rFonts w:ascii="Arial" w:hAnsi="Arial" w:eastAsia="Arial" w:cs="Arial"/>
          <w:i w:val="0"/>
          <w:iCs w:val="0"/>
          <w:noProof w:val="0"/>
          <w:sz w:val="22"/>
          <w:szCs w:val="22"/>
          <w:lang w:val="es-CL"/>
        </w:rPr>
        <w:t>.</w:t>
      </w:r>
    </w:p>
    <w:p w:rsidR="6A640829" w:rsidP="2D06E88C" w:rsidRDefault="6A640829" w14:paraId="5E32E7E4" w14:textId="6AFC0893">
      <w:pPr>
        <w:spacing w:before="240" w:beforeAutospacing="off" w:after="240" w:afterAutospacing="off"/>
        <w:jc w:val="both"/>
        <w:rPr>
          <w:rFonts w:ascii="Arial" w:hAnsi="Arial" w:eastAsia="Arial" w:cs="Arial"/>
          <w:i w:val="0"/>
          <w:iCs w:val="0"/>
          <w:noProof w:val="0"/>
          <w:sz w:val="22"/>
          <w:szCs w:val="22"/>
          <w:lang w:val="es-CL"/>
        </w:rPr>
      </w:pPr>
      <w:r w:rsidRPr="2D06E88C" w:rsidR="6A640829">
        <w:rPr>
          <w:rFonts w:ascii="Arial" w:hAnsi="Arial" w:eastAsia="Arial" w:cs="Arial"/>
          <w:i w:val="0"/>
          <w:iCs w:val="0"/>
          <w:noProof w:val="0"/>
          <w:sz w:val="22"/>
          <w:szCs w:val="22"/>
          <w:lang w:val="es-CL"/>
        </w:rPr>
        <w:t xml:space="preserve">International Organization for Standardization. (2022). </w:t>
      </w:r>
      <w:r w:rsidRPr="2D06E88C" w:rsidR="6A640829">
        <w:rPr>
          <w:rFonts w:ascii="Arial" w:hAnsi="Arial" w:eastAsia="Arial" w:cs="Arial"/>
          <w:i w:val="0"/>
          <w:iCs w:val="0"/>
          <w:noProof w:val="0"/>
          <w:sz w:val="22"/>
          <w:szCs w:val="22"/>
          <w:lang w:val="es-CL"/>
        </w:rPr>
        <w:t>ISO/IEC 27001: Information security, cybersecurity and privacy protection - Information security management systems - Requirements</w:t>
      </w:r>
      <w:r w:rsidRPr="2D06E88C" w:rsidR="6A640829">
        <w:rPr>
          <w:rFonts w:ascii="Arial" w:hAnsi="Arial" w:eastAsia="Arial" w:cs="Arial"/>
          <w:i w:val="0"/>
          <w:iCs w:val="0"/>
          <w:noProof w:val="0"/>
          <w:sz w:val="22"/>
          <w:szCs w:val="22"/>
          <w:lang w:val="es-CL"/>
        </w:rPr>
        <w:t>.</w:t>
      </w:r>
    </w:p>
    <w:p w:rsidR="6A640829" w:rsidP="2D06E88C" w:rsidRDefault="6A640829" w14:paraId="4F7EDD39" w14:textId="6CB119DC">
      <w:pPr>
        <w:spacing w:before="240" w:beforeAutospacing="off" w:after="240" w:afterAutospacing="off"/>
        <w:jc w:val="both"/>
        <w:rPr>
          <w:rFonts w:ascii="Arial" w:hAnsi="Arial" w:eastAsia="Arial" w:cs="Arial"/>
          <w:i w:val="0"/>
          <w:iCs w:val="0"/>
          <w:noProof w:val="0"/>
          <w:sz w:val="22"/>
          <w:szCs w:val="22"/>
          <w:lang w:val="es-CL"/>
        </w:rPr>
      </w:pPr>
      <w:r w:rsidRPr="2D06E88C" w:rsidR="6A640829">
        <w:rPr>
          <w:rFonts w:ascii="Arial" w:hAnsi="Arial" w:eastAsia="Arial" w:cs="Arial"/>
          <w:i w:val="0"/>
          <w:iCs w:val="0"/>
          <w:noProof w:val="0"/>
          <w:sz w:val="22"/>
          <w:szCs w:val="22"/>
          <w:lang w:val="es-CL"/>
        </w:rPr>
        <w:t xml:space="preserve">OWASP Foundation. (2021). </w:t>
      </w:r>
      <w:r w:rsidRPr="2D06E88C" w:rsidR="6A640829">
        <w:rPr>
          <w:rFonts w:ascii="Arial" w:hAnsi="Arial" w:eastAsia="Arial" w:cs="Arial"/>
          <w:i w:val="0"/>
          <w:iCs w:val="0"/>
          <w:noProof w:val="0"/>
          <w:sz w:val="22"/>
          <w:szCs w:val="22"/>
          <w:lang w:val="es-CL"/>
        </w:rPr>
        <w:t>OWASP Top 10: The Ten Most Critical Web Application Security Risks</w:t>
      </w:r>
      <w:r w:rsidRPr="2D06E88C" w:rsidR="6A640829">
        <w:rPr>
          <w:rFonts w:ascii="Arial" w:hAnsi="Arial" w:eastAsia="Arial" w:cs="Arial"/>
          <w:i w:val="0"/>
          <w:iCs w:val="0"/>
          <w:noProof w:val="0"/>
          <w:sz w:val="22"/>
          <w:szCs w:val="22"/>
          <w:lang w:val="es-CL"/>
        </w:rPr>
        <w:t>.</w:t>
      </w:r>
    </w:p>
    <w:p w:rsidR="6A640829" w:rsidP="2D06E88C" w:rsidRDefault="6A640829" w14:paraId="1F108309" w14:textId="74444FE1">
      <w:pPr>
        <w:spacing w:before="240" w:beforeAutospacing="off" w:after="240" w:afterAutospacing="off"/>
        <w:jc w:val="both"/>
        <w:rPr>
          <w:rFonts w:ascii="Arial" w:hAnsi="Arial" w:eastAsia="Arial" w:cs="Arial"/>
          <w:i w:val="0"/>
          <w:iCs w:val="0"/>
          <w:noProof w:val="0"/>
          <w:sz w:val="22"/>
          <w:szCs w:val="22"/>
          <w:lang w:val="es-CL"/>
        </w:rPr>
      </w:pPr>
      <w:r w:rsidRPr="2D06E88C" w:rsidR="6A640829">
        <w:rPr>
          <w:rFonts w:ascii="Arial" w:hAnsi="Arial" w:eastAsia="Arial" w:cs="Arial"/>
          <w:i w:val="0"/>
          <w:iCs w:val="0"/>
          <w:noProof w:val="0"/>
          <w:sz w:val="22"/>
          <w:szCs w:val="22"/>
          <w:lang w:val="es-CL"/>
        </w:rPr>
        <w:t xml:space="preserve">República de Chile. (1999). </w:t>
      </w:r>
      <w:r w:rsidRPr="2D06E88C" w:rsidR="6A640829">
        <w:rPr>
          <w:rFonts w:ascii="Arial" w:hAnsi="Arial" w:eastAsia="Arial" w:cs="Arial"/>
          <w:i w:val="0"/>
          <w:iCs w:val="0"/>
          <w:noProof w:val="0"/>
          <w:sz w:val="22"/>
          <w:szCs w:val="22"/>
          <w:lang w:val="es-CL"/>
        </w:rPr>
        <w:t>Ley N° 19.628 sobre protección de la vida privada</w:t>
      </w:r>
      <w:r w:rsidRPr="2D06E88C" w:rsidR="6A640829">
        <w:rPr>
          <w:rFonts w:ascii="Arial" w:hAnsi="Arial" w:eastAsia="Arial" w:cs="Arial"/>
          <w:i w:val="0"/>
          <w:iCs w:val="0"/>
          <w:noProof w:val="0"/>
          <w:sz w:val="22"/>
          <w:szCs w:val="22"/>
          <w:lang w:val="es-CL"/>
        </w:rPr>
        <w:t>.</w:t>
      </w:r>
    </w:p>
    <w:p w:rsidR="6A640829" w:rsidP="2D06E88C" w:rsidRDefault="6A640829" w14:paraId="16BB66FB" w14:textId="2FBFAFBC">
      <w:pPr>
        <w:spacing w:before="240" w:beforeAutospacing="off" w:after="240" w:afterAutospacing="off"/>
        <w:jc w:val="both"/>
        <w:rPr>
          <w:rFonts w:ascii="Arial" w:hAnsi="Arial" w:eastAsia="Arial" w:cs="Arial"/>
          <w:i w:val="0"/>
          <w:iCs w:val="0"/>
          <w:noProof w:val="0"/>
          <w:sz w:val="22"/>
          <w:szCs w:val="22"/>
          <w:lang w:val="es-CL"/>
        </w:rPr>
      </w:pPr>
      <w:r w:rsidRPr="2D06E88C" w:rsidR="6A640829">
        <w:rPr>
          <w:rFonts w:ascii="Arial" w:hAnsi="Arial" w:eastAsia="Arial" w:cs="Arial"/>
          <w:i w:val="0"/>
          <w:iCs w:val="0"/>
          <w:noProof w:val="0"/>
          <w:sz w:val="22"/>
          <w:szCs w:val="22"/>
          <w:lang w:val="es-CL"/>
        </w:rPr>
        <w:t xml:space="preserve">República de Chile. (2022). </w:t>
      </w:r>
      <w:r w:rsidRPr="2D06E88C" w:rsidR="6A640829">
        <w:rPr>
          <w:rFonts w:ascii="Arial" w:hAnsi="Arial" w:eastAsia="Arial" w:cs="Arial"/>
          <w:i w:val="0"/>
          <w:iCs w:val="0"/>
          <w:noProof w:val="0"/>
          <w:sz w:val="22"/>
          <w:szCs w:val="22"/>
          <w:lang w:val="es-CL"/>
        </w:rPr>
        <w:t>Ley N° 21.459: Establece normas sobre delitos informáticos, deroga la Ley N° 19.223 y modifica otros cuerpos legales con el objeto de adecuarlos al Convenio de Budapest</w:t>
      </w:r>
      <w:r w:rsidRPr="2D06E88C" w:rsidR="6A640829">
        <w:rPr>
          <w:rFonts w:ascii="Arial" w:hAnsi="Arial" w:eastAsia="Arial" w:cs="Arial"/>
          <w:i w:val="0"/>
          <w:iCs w:val="0"/>
          <w:noProof w:val="0"/>
          <w:sz w:val="22"/>
          <w:szCs w:val="22"/>
          <w:lang w:val="es-CL"/>
        </w:rPr>
        <w:t>.</w:t>
      </w:r>
    </w:p>
    <w:p w:rsidR="6A640829" w:rsidP="2D06E88C" w:rsidRDefault="6A640829" w14:paraId="5E3E81C9" w14:textId="7FDE9BA0">
      <w:pPr>
        <w:spacing w:before="240" w:beforeAutospacing="off" w:after="240" w:afterAutospacing="off"/>
        <w:jc w:val="both"/>
        <w:rPr>
          <w:rFonts w:ascii="Arial" w:hAnsi="Arial" w:eastAsia="Arial" w:cs="Arial"/>
          <w:i w:val="0"/>
          <w:iCs w:val="0"/>
          <w:noProof w:val="0"/>
          <w:sz w:val="22"/>
          <w:szCs w:val="22"/>
          <w:lang w:val="es-CL"/>
        </w:rPr>
      </w:pPr>
      <w:r w:rsidRPr="2D06E88C" w:rsidR="6A640829">
        <w:rPr>
          <w:rFonts w:ascii="Arial" w:hAnsi="Arial" w:eastAsia="Arial" w:cs="Arial"/>
          <w:i w:val="0"/>
          <w:iCs w:val="0"/>
          <w:noProof w:val="0"/>
          <w:sz w:val="22"/>
          <w:szCs w:val="22"/>
          <w:lang w:val="es-CL"/>
        </w:rPr>
        <w:t xml:space="preserve">República de Chile. (2024). </w:t>
      </w:r>
      <w:r w:rsidRPr="2D06E88C" w:rsidR="6A640829">
        <w:rPr>
          <w:rFonts w:ascii="Arial" w:hAnsi="Arial" w:eastAsia="Arial" w:cs="Arial"/>
          <w:i w:val="0"/>
          <w:iCs w:val="0"/>
          <w:noProof w:val="0"/>
          <w:sz w:val="22"/>
          <w:szCs w:val="22"/>
          <w:lang w:val="es-CL"/>
        </w:rPr>
        <w:t>Ley N° 21.663: Ley Marco de Ciberseguridad</w:t>
      </w:r>
      <w:r w:rsidRPr="2D06E88C" w:rsidR="6A640829">
        <w:rPr>
          <w:rFonts w:ascii="Arial" w:hAnsi="Arial" w:eastAsia="Arial" w:cs="Arial"/>
          <w:i w:val="0"/>
          <w:iCs w:val="0"/>
          <w:noProof w:val="0"/>
          <w:sz w:val="22"/>
          <w:szCs w:val="22"/>
          <w:lang w:val="es-CL"/>
        </w:rPr>
        <w:t>.</w:t>
      </w:r>
    </w:p>
    <w:p w:rsidR="6A640829" w:rsidP="2D06E88C" w:rsidRDefault="6A640829" w14:paraId="17D607BF" w14:textId="51133CAD">
      <w:pPr>
        <w:spacing w:before="240" w:beforeAutospacing="off" w:after="240" w:afterAutospacing="off"/>
        <w:jc w:val="both"/>
        <w:rPr>
          <w:rFonts w:ascii="Arial" w:hAnsi="Arial" w:eastAsia="Arial" w:cs="Arial"/>
          <w:i w:val="0"/>
          <w:iCs w:val="0"/>
          <w:noProof w:val="0"/>
          <w:sz w:val="22"/>
          <w:szCs w:val="22"/>
          <w:lang w:val="es-CL"/>
        </w:rPr>
      </w:pPr>
      <w:r w:rsidRPr="2D06E88C" w:rsidR="6A640829">
        <w:rPr>
          <w:rFonts w:ascii="Arial" w:hAnsi="Arial" w:eastAsia="Arial" w:cs="Arial"/>
          <w:i w:val="0"/>
          <w:iCs w:val="0"/>
          <w:noProof w:val="0"/>
          <w:sz w:val="22"/>
          <w:szCs w:val="22"/>
          <w:lang w:val="es-CL"/>
        </w:rPr>
        <w:t xml:space="preserve">OMG. (2015). </w:t>
      </w:r>
      <w:r w:rsidRPr="2D06E88C" w:rsidR="6A640829">
        <w:rPr>
          <w:rFonts w:ascii="Arial" w:hAnsi="Arial" w:eastAsia="Arial" w:cs="Arial"/>
          <w:i w:val="0"/>
          <w:iCs w:val="0"/>
          <w:noProof w:val="0"/>
          <w:sz w:val="22"/>
          <w:szCs w:val="22"/>
          <w:lang w:val="es-CL"/>
        </w:rPr>
        <w:t>OMG Unified Modeling Language Specification, Version 2.5</w:t>
      </w:r>
      <w:r w:rsidRPr="2D06E88C" w:rsidR="6A640829">
        <w:rPr>
          <w:rFonts w:ascii="Arial" w:hAnsi="Arial" w:eastAsia="Arial" w:cs="Arial"/>
          <w:i w:val="0"/>
          <w:iCs w:val="0"/>
          <w:noProof w:val="0"/>
          <w:sz w:val="22"/>
          <w:szCs w:val="22"/>
          <w:lang w:val="es-CL"/>
        </w:rPr>
        <w:t>.</w:t>
      </w:r>
    </w:p>
    <w:p w:rsidR="2D06E88C" w:rsidP="2D06E88C" w:rsidRDefault="2D06E88C" w14:paraId="5CE7D541" w14:textId="41DB05A0">
      <w:pPr>
        <w:pStyle w:val="Normal"/>
        <w:rPr>
          <w:rFonts w:ascii="Arial" w:hAnsi="Arial" w:eastAsia="Arial" w:cs="Arial"/>
          <w:sz w:val="22"/>
          <w:szCs w:val="22"/>
        </w:rPr>
      </w:pPr>
    </w:p>
    <w:sectPr w:rsidRPr="00696697" w:rsidR="000D17BF" w:rsidSect="003158F4">
      <w:headerReference w:type="default" r:id="rId7"/>
      <w:footerReference w:type="default" r:id="rId8"/>
      <w:pgSz w:w="12240" w:h="15840" w:orient="portrait"/>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0D31" w:rsidP="000A3562" w:rsidRDefault="009B0D31" w14:paraId="3ABD596E" w14:textId="77777777">
      <w:pPr>
        <w:spacing w:after="0" w:line="240" w:lineRule="auto"/>
      </w:pPr>
      <w:r>
        <w:separator/>
      </w:r>
    </w:p>
  </w:endnote>
  <w:endnote w:type="continuationSeparator" w:id="0">
    <w:p w:rsidR="009B0D31" w:rsidP="000A3562" w:rsidRDefault="009B0D31" w14:paraId="212D1C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2D06E88C" w:rsidP="2D06E88C" w:rsidRDefault="2D06E88C" w14:paraId="0293BD3A" w14:textId="08827441">
    <w:pPr>
      <w:pStyle w:val="Piedepgina"/>
      <w:jc w:val="right"/>
    </w:pPr>
    <w:r>
      <w:fldChar w:fldCharType="begin"/>
    </w:r>
    <w:r>
      <w:instrText xml:space="preserve">PAGE</w:instrText>
    </w:r>
    <w:r>
      <w:fldChar w:fldCharType="separate"/>
    </w:r>
    <w:r>
      <w:fldChar w:fldCharType="end"/>
    </w:r>
  </w:p>
  <w:p w:rsidR="003158F4" w:rsidP="00A937F6" w:rsidRDefault="00696697" w14:paraId="2A831550" w14:textId="0B587013">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0D31" w:rsidP="000A3562" w:rsidRDefault="009B0D31" w14:paraId="3930B722" w14:textId="77777777">
      <w:pPr>
        <w:spacing w:after="0" w:line="240" w:lineRule="auto"/>
      </w:pPr>
      <w:r>
        <w:separator/>
      </w:r>
    </w:p>
  </w:footnote>
  <w:footnote w:type="continuationSeparator" w:id="0">
    <w:p w:rsidR="009B0D31" w:rsidP="000A3562" w:rsidRDefault="009B0D31" w14:paraId="02F975C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A3562" w:rsidP="00A937F6" w:rsidRDefault="00E9514E" w14:paraId="51D57FE0" w14:textId="7BB3C28F">
    <w:pPr>
      <w:pStyle w:val="Encabezado"/>
      <w:ind w:hanging="851"/>
    </w:pPr>
    <w:r w:rsidR="2D06E88C">
      <w:drawing>
        <wp:inline wp14:editId="24E054C8" wp14:anchorId="3A3BD532">
          <wp:extent cx="7176984" cy="1342593"/>
          <wp:effectExtent l="0" t="0" r="0" b="0"/>
          <wp:docPr id="15" name="Imagen 15" descr="Imagen que contiene interior, tabla, ventana, escritorio&#10;&#10;Descripción generada automáticamen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xmlns:r="http://schemas.openxmlformats.org/officeDocument/2006/relationships" r:embed="rId1"/>
                  <a:stretch>
                    <a:fillRect/>
                  </a:stretch>
                </pic:blipFill>
                <pic:spPr bwMode="auto">
                  <a:xfrm rot="0">
                    <a:off x="0" y="0"/>
                    <a:ext cx="7176984" cy="1342593"/>
                  </a:xfrm>
                  <a:prstGeom prst="rect">
                    <a:avLst/>
                  </a:prstGeom>
                  <a:noFill/>
                  <a:ln>
                    <a:noFill/>
                  </a:ln>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37">
    <w:nsid w:val="2bbc66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448e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c7389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f155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bca0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0894a9d"/>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1">
    <w:nsid w:val="7194af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8b98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fe1b2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8">
    <w:nsid w:val="d847d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07ea1d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4be192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1e3ef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40ce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ce16dd"/>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22">
    <w:nsid w:val="f16c83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72e96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8fcd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578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c70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3231591"/>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16">
    <w:nsid w:val="2f3a4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297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037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0fd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b01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96f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d06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75fb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506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c885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61be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499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ecbc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f80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ac172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3ee254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00C56"/>
    <w:rsid w:val="00420373"/>
    <w:rsid w:val="005275D5"/>
    <w:rsid w:val="00696697"/>
    <w:rsid w:val="007F70F8"/>
    <w:rsid w:val="0081123B"/>
    <w:rsid w:val="00835578"/>
    <w:rsid w:val="008D2F20"/>
    <w:rsid w:val="008D310C"/>
    <w:rsid w:val="009B0D31"/>
    <w:rsid w:val="009D1F1F"/>
    <w:rsid w:val="009F1AFE"/>
    <w:rsid w:val="00A937F6"/>
    <w:rsid w:val="00B30EBC"/>
    <w:rsid w:val="00C71AE9"/>
    <w:rsid w:val="00D94671"/>
    <w:rsid w:val="00DA0C74"/>
    <w:rsid w:val="00DE6D56"/>
    <w:rsid w:val="00E9514E"/>
    <w:rsid w:val="00ED3AF5"/>
    <w:rsid w:val="010E489D"/>
    <w:rsid w:val="0207E32F"/>
    <w:rsid w:val="02EA1988"/>
    <w:rsid w:val="02EAED52"/>
    <w:rsid w:val="030A1284"/>
    <w:rsid w:val="03629B99"/>
    <w:rsid w:val="0397772C"/>
    <w:rsid w:val="04138673"/>
    <w:rsid w:val="043DB2AE"/>
    <w:rsid w:val="04C643B3"/>
    <w:rsid w:val="056D2F38"/>
    <w:rsid w:val="063E981B"/>
    <w:rsid w:val="064A7C83"/>
    <w:rsid w:val="0674214F"/>
    <w:rsid w:val="067E61FE"/>
    <w:rsid w:val="069086D3"/>
    <w:rsid w:val="07166BD7"/>
    <w:rsid w:val="07518ED4"/>
    <w:rsid w:val="07704F60"/>
    <w:rsid w:val="07C2F337"/>
    <w:rsid w:val="0848C6EE"/>
    <w:rsid w:val="089FF0D9"/>
    <w:rsid w:val="092C5FD1"/>
    <w:rsid w:val="093E132E"/>
    <w:rsid w:val="099EFD84"/>
    <w:rsid w:val="0A5DDECD"/>
    <w:rsid w:val="0AA85148"/>
    <w:rsid w:val="0AD630AA"/>
    <w:rsid w:val="0AE7CE32"/>
    <w:rsid w:val="0AE82EDF"/>
    <w:rsid w:val="0B86C460"/>
    <w:rsid w:val="0B8AE66B"/>
    <w:rsid w:val="0BB1FF2C"/>
    <w:rsid w:val="0C7BB240"/>
    <w:rsid w:val="0CBAB6FE"/>
    <w:rsid w:val="0D21C7B2"/>
    <w:rsid w:val="0D21E874"/>
    <w:rsid w:val="0D461740"/>
    <w:rsid w:val="0DA3602E"/>
    <w:rsid w:val="0DF139BD"/>
    <w:rsid w:val="0FE08BCB"/>
    <w:rsid w:val="103A51EF"/>
    <w:rsid w:val="11887A6D"/>
    <w:rsid w:val="11B8E8F6"/>
    <w:rsid w:val="12226BE1"/>
    <w:rsid w:val="133B691D"/>
    <w:rsid w:val="1346BE9D"/>
    <w:rsid w:val="1481F8E3"/>
    <w:rsid w:val="155E3294"/>
    <w:rsid w:val="15F3AB90"/>
    <w:rsid w:val="16424017"/>
    <w:rsid w:val="16750B35"/>
    <w:rsid w:val="17198A18"/>
    <w:rsid w:val="17384362"/>
    <w:rsid w:val="1743A2D3"/>
    <w:rsid w:val="18508D42"/>
    <w:rsid w:val="187BBB91"/>
    <w:rsid w:val="187C452A"/>
    <w:rsid w:val="18B1EE2B"/>
    <w:rsid w:val="192DA996"/>
    <w:rsid w:val="19493B82"/>
    <w:rsid w:val="19D7EC5C"/>
    <w:rsid w:val="1A5BDB1B"/>
    <w:rsid w:val="1A73914C"/>
    <w:rsid w:val="1B1032B9"/>
    <w:rsid w:val="1B3D6875"/>
    <w:rsid w:val="1BA6609E"/>
    <w:rsid w:val="1BB42385"/>
    <w:rsid w:val="1BF45995"/>
    <w:rsid w:val="1C984DBC"/>
    <w:rsid w:val="1D7265C5"/>
    <w:rsid w:val="1E0F2C90"/>
    <w:rsid w:val="1E279B22"/>
    <w:rsid w:val="1E9E448F"/>
    <w:rsid w:val="1EBCC560"/>
    <w:rsid w:val="1FD1D86C"/>
    <w:rsid w:val="20CBE14A"/>
    <w:rsid w:val="20FA90C8"/>
    <w:rsid w:val="22AEB0C2"/>
    <w:rsid w:val="2378939A"/>
    <w:rsid w:val="23A0E005"/>
    <w:rsid w:val="24E233DA"/>
    <w:rsid w:val="250EE685"/>
    <w:rsid w:val="25FC13BD"/>
    <w:rsid w:val="2611D80D"/>
    <w:rsid w:val="262593E2"/>
    <w:rsid w:val="26D9830F"/>
    <w:rsid w:val="274DF9D4"/>
    <w:rsid w:val="27724E90"/>
    <w:rsid w:val="27D4B5A3"/>
    <w:rsid w:val="2881F019"/>
    <w:rsid w:val="29AA265A"/>
    <w:rsid w:val="29D4A5BB"/>
    <w:rsid w:val="29FC5D31"/>
    <w:rsid w:val="2A564720"/>
    <w:rsid w:val="2A649092"/>
    <w:rsid w:val="2A8CAD36"/>
    <w:rsid w:val="2A9186A5"/>
    <w:rsid w:val="2ABE3431"/>
    <w:rsid w:val="2AD34D7D"/>
    <w:rsid w:val="2B76F1E5"/>
    <w:rsid w:val="2C3708E0"/>
    <w:rsid w:val="2CE113DD"/>
    <w:rsid w:val="2D06E88C"/>
    <w:rsid w:val="2D4DC2B8"/>
    <w:rsid w:val="2DE662CB"/>
    <w:rsid w:val="2F692046"/>
    <w:rsid w:val="2F6BEFEE"/>
    <w:rsid w:val="30AD8260"/>
    <w:rsid w:val="311D2F78"/>
    <w:rsid w:val="32968011"/>
    <w:rsid w:val="32FB8CDF"/>
    <w:rsid w:val="349BF43B"/>
    <w:rsid w:val="349F1B02"/>
    <w:rsid w:val="34F83EA5"/>
    <w:rsid w:val="355C4AB5"/>
    <w:rsid w:val="363B27F7"/>
    <w:rsid w:val="36ED6E87"/>
    <w:rsid w:val="36FCAFDF"/>
    <w:rsid w:val="3766FB20"/>
    <w:rsid w:val="381A1380"/>
    <w:rsid w:val="38E4AEDA"/>
    <w:rsid w:val="3905A884"/>
    <w:rsid w:val="39AF5F9D"/>
    <w:rsid w:val="39D8599D"/>
    <w:rsid w:val="39D92B68"/>
    <w:rsid w:val="39EC378C"/>
    <w:rsid w:val="3A50B667"/>
    <w:rsid w:val="3A804B28"/>
    <w:rsid w:val="3A805DD8"/>
    <w:rsid w:val="3AF6362B"/>
    <w:rsid w:val="3BD1FEA4"/>
    <w:rsid w:val="3BFA05B3"/>
    <w:rsid w:val="3C1FA079"/>
    <w:rsid w:val="3CA17784"/>
    <w:rsid w:val="3CC7C8FA"/>
    <w:rsid w:val="3DAEB793"/>
    <w:rsid w:val="3DB68513"/>
    <w:rsid w:val="3E3C6653"/>
    <w:rsid w:val="3E845156"/>
    <w:rsid w:val="3F19EB9F"/>
    <w:rsid w:val="3F45C69F"/>
    <w:rsid w:val="3F776E7C"/>
    <w:rsid w:val="402E7934"/>
    <w:rsid w:val="4059D474"/>
    <w:rsid w:val="40A7B3A5"/>
    <w:rsid w:val="4220B44C"/>
    <w:rsid w:val="42F44C7D"/>
    <w:rsid w:val="43010923"/>
    <w:rsid w:val="43972C66"/>
    <w:rsid w:val="43A5E73E"/>
    <w:rsid w:val="43C2FDF2"/>
    <w:rsid w:val="444E3EEB"/>
    <w:rsid w:val="45DE7AA2"/>
    <w:rsid w:val="4802464E"/>
    <w:rsid w:val="483D0494"/>
    <w:rsid w:val="4863D746"/>
    <w:rsid w:val="48C46B74"/>
    <w:rsid w:val="494E1BE4"/>
    <w:rsid w:val="49F92655"/>
    <w:rsid w:val="4AB360F2"/>
    <w:rsid w:val="4B9D9F90"/>
    <w:rsid w:val="4BBC528E"/>
    <w:rsid w:val="4C166BA5"/>
    <w:rsid w:val="4C8FEBD9"/>
    <w:rsid w:val="4CFAA07F"/>
    <w:rsid w:val="4D762DEF"/>
    <w:rsid w:val="4DC72F44"/>
    <w:rsid w:val="4E03DA64"/>
    <w:rsid w:val="4EAFDA31"/>
    <w:rsid w:val="4F1307C4"/>
    <w:rsid w:val="501E2B05"/>
    <w:rsid w:val="50FBCAD6"/>
    <w:rsid w:val="5101742B"/>
    <w:rsid w:val="5118BCF2"/>
    <w:rsid w:val="511B629A"/>
    <w:rsid w:val="51D78FFC"/>
    <w:rsid w:val="52222879"/>
    <w:rsid w:val="52CCA271"/>
    <w:rsid w:val="53EA30DF"/>
    <w:rsid w:val="53FBCCEA"/>
    <w:rsid w:val="54860759"/>
    <w:rsid w:val="5496E59B"/>
    <w:rsid w:val="55CCB237"/>
    <w:rsid w:val="55D6EBD2"/>
    <w:rsid w:val="5634F88D"/>
    <w:rsid w:val="56CC50C4"/>
    <w:rsid w:val="56D2792F"/>
    <w:rsid w:val="574AE087"/>
    <w:rsid w:val="584BB75F"/>
    <w:rsid w:val="5856C33B"/>
    <w:rsid w:val="58D847E9"/>
    <w:rsid w:val="58DA7D43"/>
    <w:rsid w:val="593461F0"/>
    <w:rsid w:val="59E7E193"/>
    <w:rsid w:val="5ABCD7F9"/>
    <w:rsid w:val="5AD00131"/>
    <w:rsid w:val="5B5661DE"/>
    <w:rsid w:val="5DD35788"/>
    <w:rsid w:val="5DD8C4C7"/>
    <w:rsid w:val="5DFAF966"/>
    <w:rsid w:val="5E8ABB9A"/>
    <w:rsid w:val="5F758A21"/>
    <w:rsid w:val="601BD4E1"/>
    <w:rsid w:val="61029EDF"/>
    <w:rsid w:val="61409CA2"/>
    <w:rsid w:val="619704B3"/>
    <w:rsid w:val="62976F7B"/>
    <w:rsid w:val="6369C480"/>
    <w:rsid w:val="64563E07"/>
    <w:rsid w:val="650260A2"/>
    <w:rsid w:val="65BE86D4"/>
    <w:rsid w:val="6631118F"/>
    <w:rsid w:val="66CBA99C"/>
    <w:rsid w:val="677E08CC"/>
    <w:rsid w:val="693FBA8D"/>
    <w:rsid w:val="6A3AF66B"/>
    <w:rsid w:val="6A640829"/>
    <w:rsid w:val="6AFFF98F"/>
    <w:rsid w:val="6B72B4D0"/>
    <w:rsid w:val="6BD5C6BD"/>
    <w:rsid w:val="6C5261BB"/>
    <w:rsid w:val="6C81C4FA"/>
    <w:rsid w:val="6CA7500C"/>
    <w:rsid w:val="6D246788"/>
    <w:rsid w:val="6D3A1F13"/>
    <w:rsid w:val="6DA0E891"/>
    <w:rsid w:val="6EADE480"/>
    <w:rsid w:val="6F0ACC29"/>
    <w:rsid w:val="6F6480FF"/>
    <w:rsid w:val="6F701B82"/>
    <w:rsid w:val="6FBEDE8F"/>
    <w:rsid w:val="701AF972"/>
    <w:rsid w:val="70768C18"/>
    <w:rsid w:val="7159D3E3"/>
    <w:rsid w:val="71DE321E"/>
    <w:rsid w:val="71FE4492"/>
    <w:rsid w:val="725A071F"/>
    <w:rsid w:val="726CE1D4"/>
    <w:rsid w:val="7399D0C9"/>
    <w:rsid w:val="73DA4A5B"/>
    <w:rsid w:val="73E7529B"/>
    <w:rsid w:val="745DABC9"/>
    <w:rsid w:val="746717E1"/>
    <w:rsid w:val="75E79F7C"/>
    <w:rsid w:val="76CC332E"/>
    <w:rsid w:val="76F06150"/>
    <w:rsid w:val="79A8721A"/>
    <w:rsid w:val="7AEBA470"/>
    <w:rsid w:val="7BA3505D"/>
    <w:rsid w:val="7BB9EAF4"/>
    <w:rsid w:val="7BCE04D0"/>
    <w:rsid w:val="7C6AA013"/>
    <w:rsid w:val="7CACBC2C"/>
    <w:rsid w:val="7CC5C068"/>
    <w:rsid w:val="7CF2E248"/>
    <w:rsid w:val="7D35E1AA"/>
    <w:rsid w:val="7D7B32A5"/>
    <w:rsid w:val="7EA7D110"/>
    <w:rsid w:val="7EE87A22"/>
    <w:rsid w:val="7F3921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0A356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0A356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0A356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A356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A356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A356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A356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styleId="CitaCar" w:customStyle="1">
    <w:name w:val="Cita Car"/>
    <w:basedOn w:val="Fuentedeprrafopredeter"/>
    <w:link w:val="Cita"/>
    <w:uiPriority w:val="29"/>
    <w:rsid w:val="000A3562"/>
    <w:rPr>
      <w:i/>
      <w:iCs/>
      <w:color w:val="404040" w:themeColor="text1" w:themeTint="BF"/>
    </w:rPr>
  </w:style>
  <w:style w:type="paragraph" w:styleId="Prrafodelista">
    <w:uiPriority w:val="34"/>
    <w:name w:val="List Paragraph"/>
    <w:basedOn w:val="Normal"/>
    <w:qFormat/>
    <w:rsid w:val="2D06E88C"/>
    <w:rPr>
      <w:rFonts w:ascii="Aptos" w:hAnsi="Aptos" w:eastAsia="Aptos" w:cs="" w:asciiTheme="minorAscii" w:hAnsiTheme="minorAscii" w:eastAsiaTheme="minorAscii" w:cstheme="minorBidi"/>
      <w:noProof w:val="0"/>
      <w:sz w:val="24"/>
      <w:szCs w:val="24"/>
      <w:lang w:val="es-CL"/>
    </w:rPr>
    <w:pPr>
      <w:spacing/>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A3562"/>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numbering" Target="numbering.xml" Id="Rf0d66096b19d4b08" /><Relationship Type="http://schemas.openxmlformats.org/officeDocument/2006/relationships/image" Target="/media/image2.jpg" Id="rId583393235" /><Relationship Type="http://schemas.openxmlformats.org/officeDocument/2006/relationships/image" Target="/media/image3.jpg" Id="rId1447044629" /><Relationship Type="http://schemas.openxmlformats.org/officeDocument/2006/relationships/image" Target="/media/image4.jpg" Id="rId1406777904" /><Relationship Type="http://schemas.openxmlformats.org/officeDocument/2006/relationships/image" Target="/media/image2.png" Id="rId1050677125" /><Relationship Type="http://schemas.openxmlformats.org/officeDocument/2006/relationships/image" Target="/media/image3.png" Id="rId22868303" /><Relationship Type="http://schemas.openxmlformats.org/officeDocument/2006/relationships/image" Target="/media/image4.png" Id="rId1544227312" /><Relationship Type="http://schemas.openxmlformats.org/officeDocument/2006/relationships/image" Target="/media/image5.png" Id="rId1829656170" /><Relationship Type="http://schemas.openxmlformats.org/officeDocument/2006/relationships/image" Target="/media/image6.png" Id="rId640754075" /><Relationship Type="http://schemas.openxmlformats.org/officeDocument/2006/relationships/image" Target="/media/image7.png" Id="rId2058504423" /><Relationship Type="http://schemas.openxmlformats.org/officeDocument/2006/relationships/image" Target="/media/image8.png" Id="rId1518646868" /><Relationship Type="http://schemas.openxmlformats.org/officeDocument/2006/relationships/image" Target="/media/image9.png" Id="rId2007835305" /><Relationship Type="http://schemas.openxmlformats.org/officeDocument/2006/relationships/image" Target="/media/imagea.png" Id="rId1085444344" /><Relationship Type="http://schemas.openxmlformats.org/officeDocument/2006/relationships/image" Target="/media/imageb.png" Id="rId1195289089" /><Relationship Type="http://schemas.openxmlformats.org/officeDocument/2006/relationships/image" Target="/media/imagec.png" Id="rId1091070804" /><Relationship Type="http://schemas.openxmlformats.org/officeDocument/2006/relationships/image" Target="/media/imaged.png" Id="rId706536160" /><Relationship Type="http://schemas.openxmlformats.org/officeDocument/2006/relationships/image" Target="/media/imagee.png" Id="rId510629467" /><Relationship Type="http://schemas.openxmlformats.org/officeDocument/2006/relationships/image" Target="/media/imagef.png" Id="rId1619864554" /><Relationship Type="http://schemas.openxmlformats.org/officeDocument/2006/relationships/image" Target="/media/image10.png" Id="rId1471903806" /><Relationship Type="http://schemas.openxmlformats.org/officeDocument/2006/relationships/image" Target="/media/image11.png" Id="rId320651989" /><Relationship Type="http://schemas.openxmlformats.org/officeDocument/2006/relationships/image" Target="/media/image12.png" Id="rId1323140733" /><Relationship Type="http://schemas.openxmlformats.org/officeDocument/2006/relationships/image" Target="/media/image13.png" Id="rId2132591679" /><Relationship Type="http://schemas.openxmlformats.org/officeDocument/2006/relationships/image" Target="/media/image14.png" Id="rId456779500" /><Relationship Type="http://schemas.openxmlformats.org/officeDocument/2006/relationships/image" Target="/media/image15.png" Id="rId1366791692" /><Relationship Type="http://schemas.openxmlformats.org/officeDocument/2006/relationships/image" Target="/media/image16.png" Id="rId232263211" /><Relationship Type="http://schemas.openxmlformats.org/officeDocument/2006/relationships/image" Target="/media/image17.png" Id="rId2057164244" /><Relationship Type="http://schemas.openxmlformats.org/officeDocument/2006/relationships/image" Target="/media/image18.png" Id="rId415895728" /><Relationship Type="http://schemas.openxmlformats.org/officeDocument/2006/relationships/image" Target="/media/image19.png" Id="rId1247985449" /><Relationship Type="http://schemas.openxmlformats.org/officeDocument/2006/relationships/image" Target="/media/image1a.png" Id="rId557447617"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José Ignacio Zárate Madariaga</dc:creator>
  <keywords/>
  <dc:description/>
  <lastModifiedBy>GUSTAVO ALBERTO BARRIENTOS MOLINA</lastModifiedBy>
  <revision>5</revision>
  <dcterms:created xsi:type="dcterms:W3CDTF">2026-10-03T23:19:00.0000000Z</dcterms:created>
  <dcterms:modified xsi:type="dcterms:W3CDTF">2026-10-05T01:51:53.8875178Z</dcterms:modified>
</coreProperties>
</file>