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F80EA"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b/>
          <w:bCs/>
          <w:sz w:val="32"/>
          <w:szCs w:val="32"/>
        </w:rPr>
      </w:pPr>
      <w:r w:rsidRPr="00B03951">
        <w:rPr>
          <w:rFonts w:ascii="Times New Roman" w:hAnsi="Times New Roman" w:cs="Times New Roman"/>
          <w:b/>
          <w:bCs/>
          <w:sz w:val="32"/>
          <w:szCs w:val="32"/>
        </w:rPr>
        <w:t>Experimental Study</w:t>
      </w:r>
    </w:p>
    <w:p w14:paraId="27113521"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8"/>
          <w:szCs w:val="28"/>
        </w:rPr>
      </w:pPr>
    </w:p>
    <w:p w14:paraId="5A2FEC39" w14:textId="77777777" w:rsidR="00332471" w:rsidRPr="00B03951" w:rsidRDefault="00A9267A" w:rsidP="00332471">
      <w:pPr>
        <w:tabs>
          <w:tab w:val="left" w:pos="90"/>
        </w:tabs>
        <w:autoSpaceDE w:val="0"/>
        <w:autoSpaceDN w:val="0"/>
        <w:adjustRightInd w:val="0"/>
        <w:spacing w:after="0" w:line="360" w:lineRule="auto"/>
        <w:ind w:left="720"/>
        <w:jc w:val="both"/>
        <w:rPr>
          <w:rFonts w:ascii="Times New Roman" w:hAnsi="Times New Roman" w:cs="Times New Roman"/>
          <w:b/>
          <w:bCs/>
          <w:sz w:val="28"/>
          <w:szCs w:val="28"/>
        </w:rPr>
      </w:pPr>
      <w:r w:rsidRPr="00B03951">
        <w:rPr>
          <w:rFonts w:ascii="Times New Roman" w:hAnsi="Times New Roman" w:cs="Times New Roman"/>
          <w:b/>
          <w:bCs/>
          <w:sz w:val="28"/>
          <w:szCs w:val="28"/>
        </w:rPr>
        <w:t>3.1 Introduction</w:t>
      </w:r>
    </w:p>
    <w:p w14:paraId="7B862EF7"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Cs/>
          <w:sz w:val="24"/>
          <w:szCs w:val="24"/>
        </w:rPr>
      </w:pPr>
    </w:p>
    <w:p w14:paraId="65C4C399"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t>This chapter presents the details of experimentation for investigating the various characteristics of SIFCON at normal and elevated temperature conditions. From the detailed review of literature, it is concluded that there is need to assess properties of SIFCON with locally available materials. In this investigation the natural sand is completely replaced by manufactured sand. The investigated strength characteristics of SIFCON are compressive strength, Split tensile strength, Flexural strength, loss of weight of the specimen</w:t>
      </w:r>
      <w:r w:rsidR="003106BD" w:rsidRPr="00B03951">
        <w:rPr>
          <w:rFonts w:ascii="Times New Roman" w:hAnsi="Times New Roman" w:cs="Times New Roman"/>
          <w:sz w:val="24"/>
          <w:szCs w:val="24"/>
        </w:rPr>
        <w:t>s</w:t>
      </w:r>
      <w:r w:rsidRPr="00B03951">
        <w:rPr>
          <w:rFonts w:ascii="Times New Roman" w:hAnsi="Times New Roman" w:cs="Times New Roman"/>
          <w:sz w:val="24"/>
          <w:szCs w:val="24"/>
        </w:rPr>
        <w:t xml:space="preserve"> before and after exposing to elevated temperature. Stress-strain behavior of SIFCON under compression is also studied. Each SIFCON mix is prepared using locally available plain steel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xml:space="preserve">, with three percentage fibre volume fractions, i.e. 8 %, 10 % and 12 %.  </w:t>
      </w:r>
    </w:p>
    <w:p w14:paraId="4890A6D0"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Cs/>
          <w:sz w:val="24"/>
          <w:szCs w:val="24"/>
        </w:rPr>
      </w:pPr>
    </w:p>
    <w:p w14:paraId="705C586B" w14:textId="77777777" w:rsidR="00332471" w:rsidRPr="00B03951" w:rsidRDefault="00332471" w:rsidP="00332471">
      <w:pPr>
        <w:tabs>
          <w:tab w:val="left" w:pos="90"/>
        </w:tabs>
        <w:spacing w:after="0" w:line="360" w:lineRule="auto"/>
        <w:ind w:left="720"/>
        <w:jc w:val="both"/>
        <w:rPr>
          <w:rFonts w:ascii="Times New Roman" w:hAnsi="Times New Roman" w:cs="Times New Roman"/>
          <w:sz w:val="24"/>
          <w:szCs w:val="24"/>
        </w:rPr>
      </w:pPr>
      <w:r w:rsidRPr="00B03951">
        <w:rPr>
          <w:rFonts w:ascii="Times New Roman" w:hAnsi="Times New Roman" w:cs="Times New Roman"/>
          <w:bCs/>
          <w:sz w:val="24"/>
          <w:szCs w:val="24"/>
        </w:rPr>
        <w:tab/>
        <w:t>This chapter is organized as follows. T</w:t>
      </w:r>
      <w:r w:rsidRPr="00B03951">
        <w:rPr>
          <w:rFonts w:ascii="Times New Roman" w:hAnsi="Times New Roman" w:cs="Times New Roman"/>
          <w:sz w:val="24"/>
          <w:szCs w:val="24"/>
        </w:rPr>
        <w:t xml:space="preserve">he various materials used in the experimentation are cement, sand (fine aggregate), mixing water, chemical admixture and steel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The complete experimental program of the research has been discussed in sections 3.2 and 3.3. The various tests that were performed to evaluate the strength properties of SIFCON are discussed in section 3.4.  The effect of elevated temperature on the mechanical properties is discussed in section 3.5 and finally concluded in section 3.6.</w:t>
      </w:r>
    </w:p>
    <w:p w14:paraId="21B8FF6D"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512BCA7E"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8"/>
          <w:szCs w:val="28"/>
        </w:rPr>
      </w:pPr>
      <w:r w:rsidRPr="00B03951">
        <w:rPr>
          <w:rFonts w:ascii="Times New Roman" w:hAnsi="Times New Roman" w:cs="Times New Roman"/>
          <w:b/>
          <w:bCs/>
          <w:sz w:val="28"/>
          <w:szCs w:val="28"/>
        </w:rPr>
        <w:t>3.2 Materials</w:t>
      </w:r>
    </w:p>
    <w:p w14:paraId="18043212"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74019E66"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t xml:space="preserve">The constituent materials of SIFCON used in this investigation are steel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cement-sand based slurry, high range water reducing admixture to improve the flow ability of the slurry. The properties of these materials are presented in the following sections.</w:t>
      </w:r>
    </w:p>
    <w:p w14:paraId="7D26A24A"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4E2CFF2C" w14:textId="77777777" w:rsidR="00FC6944" w:rsidRPr="00B03951" w:rsidRDefault="00FC6944"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2F46126D"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r w:rsidRPr="00B03951">
        <w:rPr>
          <w:rFonts w:ascii="Times New Roman" w:hAnsi="Times New Roman" w:cs="Times New Roman"/>
          <w:b/>
          <w:bCs/>
          <w:sz w:val="24"/>
          <w:szCs w:val="24"/>
        </w:rPr>
        <w:t>3.2.1 Cement</w:t>
      </w:r>
    </w:p>
    <w:p w14:paraId="2E3DB877"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p>
    <w:p w14:paraId="10DA710B" w14:textId="77777777" w:rsidR="003A792E" w:rsidRPr="00B03951" w:rsidRDefault="00332471" w:rsidP="003A792E">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lastRenderedPageBreak/>
        <w:tab/>
        <w:t xml:space="preserve">The cement used in all mixes of the study is Ordinary Portland Cement of grade 43. The cement was tested for various properties as per the requirements of IS 8112-1989. The physical of the cement used are presented in Table 3.1 and its chemical composition is presented in Table 3.2. </w:t>
      </w:r>
    </w:p>
    <w:p w14:paraId="272F753C" w14:textId="77777777" w:rsidR="003A792E" w:rsidRPr="00B03951" w:rsidRDefault="003A792E" w:rsidP="003A792E">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 xml:space="preserve">                                    </w:t>
      </w:r>
    </w:p>
    <w:p w14:paraId="62B14826" w14:textId="77777777" w:rsidR="00332471" w:rsidRPr="00B03951" w:rsidRDefault="003A792E" w:rsidP="003A792E">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 xml:space="preserve">                                 </w:t>
      </w:r>
      <w:r w:rsidR="00332471" w:rsidRPr="00B03951">
        <w:rPr>
          <w:rFonts w:ascii="Times New Roman" w:hAnsi="Times New Roman" w:cs="Times New Roman"/>
          <w:sz w:val="24"/>
          <w:szCs w:val="24"/>
        </w:rPr>
        <w:t>Table 3.1 Physical properties of cement</w:t>
      </w:r>
    </w:p>
    <w:p w14:paraId="4629D357" w14:textId="77777777" w:rsidR="00A2134F" w:rsidRPr="00B03951" w:rsidRDefault="00A2134F" w:rsidP="003A792E">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2303"/>
        <w:gridCol w:w="1510"/>
        <w:gridCol w:w="1555"/>
      </w:tblGrid>
      <w:tr w:rsidR="003A560A" w:rsidRPr="00B03951" w14:paraId="1202FE30" w14:textId="77777777" w:rsidTr="00396869">
        <w:trPr>
          <w:trHeight w:val="20"/>
          <w:jc w:val="center"/>
        </w:trPr>
        <w:tc>
          <w:tcPr>
            <w:tcW w:w="0" w:type="auto"/>
            <w:vAlign w:val="center"/>
          </w:tcPr>
          <w:p w14:paraId="4D9D7BE8" w14:textId="77777777" w:rsidR="003A560A" w:rsidRPr="00B03951" w:rsidRDefault="003A560A" w:rsidP="00A4492F">
            <w:pPr>
              <w:tabs>
                <w:tab w:val="left" w:pos="90"/>
              </w:tabs>
              <w:spacing w:after="0" w:line="240" w:lineRule="auto"/>
              <w:jc w:val="center"/>
              <w:rPr>
                <w:rFonts w:ascii="Times New Roman" w:hAnsi="Times New Roman" w:cs="Times New Roman"/>
                <w:b/>
                <w:sz w:val="24"/>
                <w:szCs w:val="24"/>
              </w:rPr>
            </w:pPr>
            <w:proofErr w:type="spellStart"/>
            <w:r w:rsidRPr="00B03951">
              <w:rPr>
                <w:rFonts w:ascii="Times New Roman" w:hAnsi="Times New Roman" w:cs="Times New Roman"/>
                <w:b/>
                <w:sz w:val="24"/>
                <w:szCs w:val="24"/>
              </w:rPr>
              <w:t>S.No</w:t>
            </w:r>
            <w:proofErr w:type="spellEnd"/>
            <w:r w:rsidRPr="00B03951">
              <w:rPr>
                <w:rFonts w:ascii="Times New Roman" w:hAnsi="Times New Roman" w:cs="Times New Roman"/>
                <w:b/>
                <w:sz w:val="24"/>
                <w:szCs w:val="24"/>
              </w:rPr>
              <w:t>.</w:t>
            </w:r>
          </w:p>
        </w:tc>
        <w:tc>
          <w:tcPr>
            <w:tcW w:w="0" w:type="auto"/>
            <w:vAlign w:val="center"/>
          </w:tcPr>
          <w:p w14:paraId="2DA7622D" w14:textId="77777777" w:rsidR="003A560A" w:rsidRPr="00B03951" w:rsidRDefault="003A560A" w:rsidP="00A4492F">
            <w:pPr>
              <w:tabs>
                <w:tab w:val="left" w:pos="90"/>
              </w:tabs>
              <w:spacing w:after="0" w:line="240" w:lineRule="auto"/>
              <w:jc w:val="center"/>
              <w:rPr>
                <w:rFonts w:ascii="Times New Roman" w:hAnsi="Times New Roman" w:cs="Times New Roman"/>
                <w:b/>
                <w:sz w:val="24"/>
                <w:szCs w:val="24"/>
              </w:rPr>
            </w:pPr>
            <w:r w:rsidRPr="00B03951">
              <w:rPr>
                <w:rFonts w:ascii="Times New Roman" w:hAnsi="Times New Roman" w:cs="Times New Roman"/>
                <w:b/>
                <w:sz w:val="24"/>
                <w:szCs w:val="24"/>
              </w:rPr>
              <w:t>Characteristics</w:t>
            </w:r>
          </w:p>
        </w:tc>
        <w:tc>
          <w:tcPr>
            <w:tcW w:w="0" w:type="auto"/>
            <w:vAlign w:val="center"/>
          </w:tcPr>
          <w:p w14:paraId="096E2B99" w14:textId="77777777" w:rsidR="003A560A" w:rsidRPr="00B03951" w:rsidRDefault="003A560A" w:rsidP="00A4492F">
            <w:pPr>
              <w:tabs>
                <w:tab w:val="left" w:pos="90"/>
              </w:tabs>
              <w:spacing w:after="0" w:line="240" w:lineRule="auto"/>
              <w:jc w:val="center"/>
              <w:rPr>
                <w:rFonts w:ascii="Times New Roman" w:hAnsi="Times New Roman" w:cs="Times New Roman"/>
                <w:b/>
                <w:sz w:val="24"/>
                <w:szCs w:val="24"/>
              </w:rPr>
            </w:pPr>
            <w:r w:rsidRPr="00B03951">
              <w:rPr>
                <w:rFonts w:ascii="Times New Roman" w:hAnsi="Times New Roman" w:cs="Times New Roman"/>
                <w:b/>
                <w:sz w:val="24"/>
                <w:szCs w:val="24"/>
              </w:rPr>
              <w:t>Test result</w:t>
            </w:r>
          </w:p>
        </w:tc>
        <w:tc>
          <w:tcPr>
            <w:tcW w:w="1555" w:type="dxa"/>
            <w:vAlign w:val="center"/>
          </w:tcPr>
          <w:p w14:paraId="628B387D" w14:textId="77777777" w:rsidR="003A560A" w:rsidRPr="00B03951" w:rsidRDefault="003A560A" w:rsidP="003A560A">
            <w:pPr>
              <w:jc w:val="center"/>
              <w:rPr>
                <w:rFonts w:ascii="Times New Roman" w:eastAsia="Times New Roman" w:hAnsi="Times New Roman" w:cs="Times New Roman"/>
                <w:b/>
                <w:bCs/>
                <w:sz w:val="24"/>
                <w:szCs w:val="24"/>
              </w:rPr>
            </w:pPr>
            <w:r w:rsidRPr="00B03951">
              <w:rPr>
                <w:rFonts w:ascii="Times New Roman" w:eastAsia="Times New Roman" w:hAnsi="Times New Roman" w:cs="Times New Roman"/>
                <w:b/>
                <w:bCs/>
                <w:sz w:val="24"/>
                <w:szCs w:val="24"/>
              </w:rPr>
              <w:t>Suggested values as per I.S Specification</w:t>
            </w:r>
          </w:p>
        </w:tc>
      </w:tr>
      <w:tr w:rsidR="003A560A" w:rsidRPr="00B03951" w14:paraId="1C13AA30" w14:textId="77777777" w:rsidTr="00396869">
        <w:trPr>
          <w:trHeight w:val="20"/>
          <w:jc w:val="center"/>
        </w:trPr>
        <w:tc>
          <w:tcPr>
            <w:tcW w:w="0" w:type="auto"/>
            <w:vAlign w:val="center"/>
          </w:tcPr>
          <w:p w14:paraId="17DE24B2" w14:textId="77777777" w:rsidR="003A560A" w:rsidRPr="00B03951" w:rsidRDefault="003A560A" w:rsidP="00396869">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w:t>
            </w:r>
          </w:p>
        </w:tc>
        <w:tc>
          <w:tcPr>
            <w:tcW w:w="0" w:type="auto"/>
            <w:vAlign w:val="center"/>
          </w:tcPr>
          <w:p w14:paraId="40328F6A" w14:textId="77777777" w:rsidR="003A560A" w:rsidRPr="00B03951" w:rsidRDefault="003A560A" w:rsidP="00396869">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Specific gravity</w:t>
            </w:r>
          </w:p>
        </w:tc>
        <w:tc>
          <w:tcPr>
            <w:tcW w:w="0" w:type="auto"/>
            <w:vAlign w:val="center"/>
          </w:tcPr>
          <w:p w14:paraId="6EB4ABAC" w14:textId="77777777" w:rsidR="003A560A" w:rsidRPr="00B03951" w:rsidRDefault="003A560A" w:rsidP="00396869">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3.10</w:t>
            </w:r>
          </w:p>
        </w:tc>
        <w:tc>
          <w:tcPr>
            <w:tcW w:w="1555" w:type="dxa"/>
            <w:vAlign w:val="center"/>
          </w:tcPr>
          <w:p w14:paraId="242AE158" w14:textId="77777777" w:rsidR="003A560A" w:rsidRPr="00B03951" w:rsidRDefault="00396869" w:rsidP="00396869">
            <w:pPr>
              <w:spacing w:line="360" w:lineRule="auto"/>
              <w:jc w:val="center"/>
              <w:rPr>
                <w:rFonts w:ascii="Times New Roman" w:eastAsia="Times New Roman" w:hAnsi="Times New Roman" w:cs="Times New Roman"/>
                <w:sz w:val="24"/>
                <w:szCs w:val="24"/>
              </w:rPr>
            </w:pPr>
            <w:r w:rsidRPr="00B03951">
              <w:rPr>
                <w:rFonts w:ascii="Times New Roman" w:eastAsia="Times New Roman" w:hAnsi="Times New Roman" w:cs="Times New Roman"/>
                <w:sz w:val="24"/>
                <w:szCs w:val="24"/>
              </w:rPr>
              <w:t>--</w:t>
            </w:r>
          </w:p>
        </w:tc>
      </w:tr>
      <w:tr w:rsidR="003A560A" w:rsidRPr="00B03951" w14:paraId="08C53076" w14:textId="77777777" w:rsidTr="00396869">
        <w:trPr>
          <w:trHeight w:val="20"/>
          <w:jc w:val="center"/>
        </w:trPr>
        <w:tc>
          <w:tcPr>
            <w:tcW w:w="0" w:type="auto"/>
            <w:vAlign w:val="center"/>
          </w:tcPr>
          <w:p w14:paraId="3974B646"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w:t>
            </w:r>
          </w:p>
        </w:tc>
        <w:tc>
          <w:tcPr>
            <w:tcW w:w="0" w:type="auto"/>
            <w:vAlign w:val="center"/>
          </w:tcPr>
          <w:p w14:paraId="4D81762B"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Fineness of cement</w:t>
            </w:r>
          </w:p>
        </w:tc>
        <w:tc>
          <w:tcPr>
            <w:tcW w:w="0" w:type="auto"/>
            <w:vAlign w:val="center"/>
          </w:tcPr>
          <w:p w14:paraId="7A9F282F"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w:t>
            </w:r>
          </w:p>
        </w:tc>
        <w:tc>
          <w:tcPr>
            <w:tcW w:w="1555" w:type="dxa"/>
            <w:vAlign w:val="center"/>
          </w:tcPr>
          <w:p w14:paraId="46D587BD" w14:textId="77777777" w:rsidR="003A560A" w:rsidRPr="00B03951" w:rsidRDefault="003A560A" w:rsidP="003A560A">
            <w:pPr>
              <w:tabs>
                <w:tab w:val="left" w:pos="90"/>
              </w:tabs>
              <w:spacing w:after="0" w:line="240" w:lineRule="auto"/>
              <w:jc w:val="center"/>
              <w:rPr>
                <w:rFonts w:ascii="Times New Roman" w:hAnsi="Times New Roman" w:cs="Times New Roman"/>
                <w:sz w:val="24"/>
                <w:szCs w:val="24"/>
              </w:rPr>
            </w:pPr>
            <w:r w:rsidRPr="00B03951">
              <w:rPr>
                <w:rFonts w:ascii="Times New Roman" w:eastAsia="Times New Roman" w:hAnsi="Times New Roman" w:cs="Times New Roman"/>
                <w:sz w:val="24"/>
                <w:szCs w:val="24"/>
              </w:rPr>
              <w:t>&lt;10.0%</w:t>
            </w:r>
          </w:p>
        </w:tc>
      </w:tr>
      <w:tr w:rsidR="003A560A" w:rsidRPr="00B03951" w14:paraId="7425C54C" w14:textId="77777777" w:rsidTr="00396869">
        <w:trPr>
          <w:trHeight w:val="20"/>
          <w:jc w:val="center"/>
        </w:trPr>
        <w:tc>
          <w:tcPr>
            <w:tcW w:w="0" w:type="auto"/>
            <w:vAlign w:val="center"/>
          </w:tcPr>
          <w:p w14:paraId="0FE0C755"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w:t>
            </w:r>
          </w:p>
        </w:tc>
        <w:tc>
          <w:tcPr>
            <w:tcW w:w="0" w:type="auto"/>
            <w:vAlign w:val="center"/>
          </w:tcPr>
          <w:p w14:paraId="3D4BBEA7"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Normal consistency</w:t>
            </w:r>
          </w:p>
        </w:tc>
        <w:tc>
          <w:tcPr>
            <w:tcW w:w="0" w:type="auto"/>
            <w:vAlign w:val="center"/>
          </w:tcPr>
          <w:p w14:paraId="1DDDDE0B"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32%</w:t>
            </w:r>
          </w:p>
        </w:tc>
        <w:tc>
          <w:tcPr>
            <w:tcW w:w="1555" w:type="dxa"/>
            <w:vAlign w:val="center"/>
          </w:tcPr>
          <w:p w14:paraId="639C0983" w14:textId="77777777" w:rsidR="003A560A" w:rsidRPr="00B03951" w:rsidRDefault="003A560A" w:rsidP="003A560A">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w:t>
            </w:r>
          </w:p>
        </w:tc>
      </w:tr>
      <w:tr w:rsidR="003A560A" w:rsidRPr="00B03951" w14:paraId="3BA72FF6" w14:textId="77777777" w:rsidTr="00396869">
        <w:trPr>
          <w:trHeight w:val="20"/>
          <w:jc w:val="center"/>
        </w:trPr>
        <w:tc>
          <w:tcPr>
            <w:tcW w:w="0" w:type="auto"/>
            <w:vAlign w:val="center"/>
          </w:tcPr>
          <w:p w14:paraId="680EE539"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4</w:t>
            </w:r>
          </w:p>
        </w:tc>
        <w:tc>
          <w:tcPr>
            <w:tcW w:w="0" w:type="auto"/>
            <w:vAlign w:val="center"/>
          </w:tcPr>
          <w:p w14:paraId="1E7CBC36"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Initial setting time</w:t>
            </w:r>
          </w:p>
        </w:tc>
        <w:tc>
          <w:tcPr>
            <w:tcW w:w="0" w:type="auto"/>
            <w:vAlign w:val="center"/>
          </w:tcPr>
          <w:p w14:paraId="324D2ACD" w14:textId="77777777" w:rsidR="003A560A" w:rsidRPr="00B03951" w:rsidRDefault="003A560A" w:rsidP="003106BD">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168 minutes</w:t>
            </w:r>
          </w:p>
        </w:tc>
        <w:tc>
          <w:tcPr>
            <w:tcW w:w="1555" w:type="dxa"/>
            <w:vAlign w:val="center"/>
          </w:tcPr>
          <w:p w14:paraId="556FC360" w14:textId="77777777" w:rsidR="003A560A" w:rsidRPr="00B03951" w:rsidRDefault="003A560A" w:rsidP="003A560A">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&gt;30 minutes</w:t>
            </w:r>
          </w:p>
        </w:tc>
      </w:tr>
      <w:tr w:rsidR="003A560A" w:rsidRPr="00B03951" w14:paraId="457E2127" w14:textId="77777777" w:rsidTr="00396869">
        <w:trPr>
          <w:trHeight w:val="20"/>
          <w:jc w:val="center"/>
        </w:trPr>
        <w:tc>
          <w:tcPr>
            <w:tcW w:w="0" w:type="auto"/>
            <w:vAlign w:val="center"/>
          </w:tcPr>
          <w:p w14:paraId="17E7D466"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5</w:t>
            </w:r>
          </w:p>
        </w:tc>
        <w:tc>
          <w:tcPr>
            <w:tcW w:w="0" w:type="auto"/>
            <w:vAlign w:val="center"/>
          </w:tcPr>
          <w:p w14:paraId="33CC1357"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Final setting time</w:t>
            </w:r>
          </w:p>
        </w:tc>
        <w:tc>
          <w:tcPr>
            <w:tcW w:w="0" w:type="auto"/>
            <w:vAlign w:val="center"/>
          </w:tcPr>
          <w:p w14:paraId="370EB29E"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270 minutes</w:t>
            </w:r>
          </w:p>
        </w:tc>
        <w:tc>
          <w:tcPr>
            <w:tcW w:w="1555" w:type="dxa"/>
            <w:vAlign w:val="center"/>
          </w:tcPr>
          <w:p w14:paraId="49E73236" w14:textId="77777777" w:rsidR="003A560A" w:rsidRPr="00B03951" w:rsidRDefault="003A560A" w:rsidP="003A560A">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&lt;600 minutes</w:t>
            </w:r>
          </w:p>
        </w:tc>
      </w:tr>
      <w:tr w:rsidR="003A560A" w:rsidRPr="00B03951" w14:paraId="382EF34E" w14:textId="77777777" w:rsidTr="00396869">
        <w:trPr>
          <w:trHeight w:val="20"/>
          <w:jc w:val="center"/>
        </w:trPr>
        <w:tc>
          <w:tcPr>
            <w:tcW w:w="0" w:type="auto"/>
            <w:vAlign w:val="center"/>
          </w:tcPr>
          <w:p w14:paraId="12CA9F5A"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6</w:t>
            </w:r>
          </w:p>
        </w:tc>
        <w:tc>
          <w:tcPr>
            <w:tcW w:w="0" w:type="auto"/>
            <w:vAlign w:val="center"/>
          </w:tcPr>
          <w:p w14:paraId="024FEC6E"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Compressive strength</w:t>
            </w:r>
          </w:p>
          <w:p w14:paraId="4F2DFC4C"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3-Days</w:t>
            </w:r>
          </w:p>
          <w:p w14:paraId="3234BC44"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7-Days</w:t>
            </w:r>
          </w:p>
          <w:p w14:paraId="2C274037"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28-Days</w:t>
            </w:r>
          </w:p>
        </w:tc>
        <w:tc>
          <w:tcPr>
            <w:tcW w:w="0" w:type="auto"/>
            <w:vAlign w:val="center"/>
          </w:tcPr>
          <w:p w14:paraId="78D74AB4"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p>
          <w:p w14:paraId="7659DB97"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vertAlign w:val="superscript"/>
              </w:rPr>
            </w:pPr>
            <w:r w:rsidRPr="00B03951">
              <w:rPr>
                <w:rFonts w:ascii="Times New Roman" w:hAnsi="Times New Roman" w:cs="Times New Roman"/>
                <w:sz w:val="24"/>
                <w:szCs w:val="24"/>
              </w:rPr>
              <w:t>24.80 N/mm</w:t>
            </w:r>
            <w:r w:rsidRPr="00B03951">
              <w:rPr>
                <w:rFonts w:ascii="Times New Roman" w:hAnsi="Times New Roman" w:cs="Times New Roman"/>
                <w:sz w:val="24"/>
                <w:szCs w:val="24"/>
                <w:vertAlign w:val="superscript"/>
              </w:rPr>
              <w:t>2</w:t>
            </w:r>
          </w:p>
          <w:p w14:paraId="704A27F7" w14:textId="77777777" w:rsidR="003A560A" w:rsidRPr="00B03951" w:rsidRDefault="003A560A"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34.15 N/mm</w:t>
            </w:r>
            <w:r w:rsidRPr="00B03951">
              <w:rPr>
                <w:rFonts w:ascii="Times New Roman" w:hAnsi="Times New Roman" w:cs="Times New Roman"/>
                <w:sz w:val="24"/>
                <w:szCs w:val="24"/>
                <w:vertAlign w:val="superscript"/>
              </w:rPr>
              <w:t>2</w:t>
            </w:r>
          </w:p>
          <w:p w14:paraId="67EC0F29" w14:textId="77777777" w:rsidR="003A560A" w:rsidRPr="00B03951" w:rsidRDefault="003A560A" w:rsidP="003106BD">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49.80N/mm</w:t>
            </w:r>
            <w:r w:rsidRPr="00B03951">
              <w:rPr>
                <w:rFonts w:ascii="Times New Roman" w:hAnsi="Times New Roman" w:cs="Times New Roman"/>
                <w:sz w:val="24"/>
                <w:szCs w:val="24"/>
                <w:vertAlign w:val="superscript"/>
              </w:rPr>
              <w:t>2</w:t>
            </w:r>
          </w:p>
        </w:tc>
        <w:tc>
          <w:tcPr>
            <w:tcW w:w="1555" w:type="dxa"/>
            <w:vAlign w:val="center"/>
          </w:tcPr>
          <w:p w14:paraId="660E8F67" w14:textId="77777777" w:rsidR="003A560A" w:rsidRPr="00B03951" w:rsidRDefault="003A560A" w:rsidP="003A560A">
            <w:pPr>
              <w:tabs>
                <w:tab w:val="left" w:pos="90"/>
              </w:tabs>
              <w:spacing w:after="0" w:line="240" w:lineRule="auto"/>
              <w:jc w:val="center"/>
              <w:rPr>
                <w:rFonts w:ascii="Times New Roman" w:hAnsi="Times New Roman" w:cs="Times New Roman"/>
                <w:sz w:val="24"/>
                <w:szCs w:val="24"/>
              </w:rPr>
            </w:pPr>
          </w:p>
          <w:p w14:paraId="57A057C1" w14:textId="77777777" w:rsidR="003A560A" w:rsidRPr="00B03951" w:rsidRDefault="003A560A" w:rsidP="003A560A">
            <w:pPr>
              <w:tabs>
                <w:tab w:val="left" w:pos="90"/>
              </w:tabs>
              <w:spacing w:after="0" w:line="240" w:lineRule="auto"/>
              <w:jc w:val="center"/>
              <w:rPr>
                <w:rFonts w:ascii="Times New Roman" w:eastAsia="Times New Roman" w:hAnsi="Times New Roman" w:cs="Times New Roman"/>
                <w:sz w:val="24"/>
                <w:szCs w:val="24"/>
              </w:rPr>
            </w:pPr>
            <w:r w:rsidRPr="00B03951">
              <w:rPr>
                <w:rFonts w:ascii="Times New Roman" w:eastAsia="Times New Roman" w:hAnsi="Times New Roman" w:cs="Times New Roman"/>
                <w:sz w:val="24"/>
                <w:szCs w:val="24"/>
              </w:rPr>
              <w:t>23.0 N/mm2</w:t>
            </w:r>
          </w:p>
          <w:p w14:paraId="3D537230" w14:textId="77777777" w:rsidR="003A560A" w:rsidRPr="00B03951" w:rsidRDefault="003A560A" w:rsidP="003A560A">
            <w:pPr>
              <w:tabs>
                <w:tab w:val="left" w:pos="90"/>
              </w:tabs>
              <w:spacing w:after="0" w:line="240" w:lineRule="auto"/>
              <w:jc w:val="center"/>
              <w:rPr>
                <w:rFonts w:ascii="Times New Roman" w:eastAsia="Times New Roman" w:hAnsi="Times New Roman" w:cs="Times New Roman"/>
                <w:sz w:val="24"/>
                <w:szCs w:val="24"/>
              </w:rPr>
            </w:pPr>
            <w:r w:rsidRPr="00B03951">
              <w:rPr>
                <w:rFonts w:ascii="Times New Roman" w:eastAsia="Times New Roman" w:hAnsi="Times New Roman" w:cs="Times New Roman"/>
                <w:sz w:val="24"/>
                <w:szCs w:val="24"/>
              </w:rPr>
              <w:t>33.0 N/mm2</w:t>
            </w:r>
          </w:p>
          <w:p w14:paraId="45506491" w14:textId="77777777" w:rsidR="003A560A" w:rsidRPr="00B03951" w:rsidRDefault="003A560A" w:rsidP="003A560A">
            <w:pPr>
              <w:tabs>
                <w:tab w:val="left" w:pos="90"/>
              </w:tabs>
              <w:spacing w:after="0" w:line="240" w:lineRule="auto"/>
              <w:jc w:val="center"/>
              <w:rPr>
                <w:rFonts w:ascii="Times New Roman" w:hAnsi="Times New Roman" w:cs="Times New Roman"/>
                <w:sz w:val="24"/>
                <w:szCs w:val="24"/>
              </w:rPr>
            </w:pPr>
            <w:r w:rsidRPr="00B03951">
              <w:rPr>
                <w:rFonts w:ascii="Times New Roman" w:eastAsia="Times New Roman" w:hAnsi="Times New Roman" w:cs="Times New Roman"/>
                <w:sz w:val="24"/>
                <w:szCs w:val="24"/>
              </w:rPr>
              <w:t>43.0 N/mm2</w:t>
            </w:r>
          </w:p>
        </w:tc>
      </w:tr>
    </w:tbl>
    <w:p w14:paraId="7C38CF00" w14:textId="77777777" w:rsidR="003A792E" w:rsidRPr="00B03951" w:rsidRDefault="003A792E" w:rsidP="00332471">
      <w:pPr>
        <w:tabs>
          <w:tab w:val="left" w:pos="90"/>
        </w:tabs>
        <w:autoSpaceDE w:val="0"/>
        <w:autoSpaceDN w:val="0"/>
        <w:adjustRightInd w:val="0"/>
        <w:spacing w:after="0" w:line="240" w:lineRule="auto"/>
        <w:ind w:left="720"/>
        <w:jc w:val="center"/>
        <w:rPr>
          <w:rFonts w:ascii="Times New Roman" w:hAnsi="Times New Roman" w:cs="Times New Roman"/>
          <w:sz w:val="24"/>
          <w:szCs w:val="24"/>
        </w:rPr>
      </w:pPr>
    </w:p>
    <w:p w14:paraId="2A6A20C6" w14:textId="77777777" w:rsidR="003A792E" w:rsidRPr="00B03951" w:rsidRDefault="003A792E" w:rsidP="00332471">
      <w:pPr>
        <w:tabs>
          <w:tab w:val="left" w:pos="90"/>
        </w:tabs>
        <w:autoSpaceDE w:val="0"/>
        <w:autoSpaceDN w:val="0"/>
        <w:adjustRightInd w:val="0"/>
        <w:spacing w:after="0" w:line="240" w:lineRule="auto"/>
        <w:ind w:left="720"/>
        <w:jc w:val="center"/>
        <w:rPr>
          <w:rFonts w:ascii="Times New Roman" w:hAnsi="Times New Roman" w:cs="Times New Roman"/>
          <w:sz w:val="24"/>
          <w:szCs w:val="24"/>
        </w:rPr>
      </w:pPr>
    </w:p>
    <w:p w14:paraId="44780374" w14:textId="77777777" w:rsidR="003A792E" w:rsidRPr="00B03951" w:rsidRDefault="003A792E" w:rsidP="00332471">
      <w:pPr>
        <w:tabs>
          <w:tab w:val="left" w:pos="90"/>
        </w:tabs>
        <w:autoSpaceDE w:val="0"/>
        <w:autoSpaceDN w:val="0"/>
        <w:adjustRightInd w:val="0"/>
        <w:spacing w:after="0" w:line="240" w:lineRule="auto"/>
        <w:ind w:left="720"/>
        <w:jc w:val="center"/>
        <w:rPr>
          <w:rFonts w:ascii="Times New Roman" w:hAnsi="Times New Roman" w:cs="Times New Roman"/>
          <w:sz w:val="24"/>
          <w:szCs w:val="24"/>
        </w:rPr>
      </w:pPr>
    </w:p>
    <w:p w14:paraId="4B294378" w14:textId="77777777" w:rsidR="00332471" w:rsidRPr="00B03951" w:rsidRDefault="003A792E" w:rsidP="003A792E">
      <w:pPr>
        <w:tabs>
          <w:tab w:val="left" w:pos="90"/>
        </w:tabs>
        <w:autoSpaceDE w:val="0"/>
        <w:autoSpaceDN w:val="0"/>
        <w:adjustRightInd w:val="0"/>
        <w:spacing w:after="0" w:line="240" w:lineRule="auto"/>
        <w:ind w:left="720"/>
        <w:rPr>
          <w:rFonts w:ascii="Times New Roman" w:hAnsi="Times New Roman" w:cs="Times New Roman"/>
          <w:sz w:val="24"/>
          <w:szCs w:val="24"/>
        </w:rPr>
      </w:pPr>
      <w:r w:rsidRPr="00B03951">
        <w:rPr>
          <w:rFonts w:ascii="Times New Roman" w:hAnsi="Times New Roman" w:cs="Times New Roman"/>
          <w:sz w:val="24"/>
          <w:szCs w:val="24"/>
        </w:rPr>
        <w:t xml:space="preserve">                                    </w:t>
      </w:r>
      <w:r w:rsidR="00332471" w:rsidRPr="00B03951">
        <w:rPr>
          <w:rFonts w:ascii="Times New Roman" w:hAnsi="Times New Roman" w:cs="Times New Roman"/>
          <w:sz w:val="24"/>
          <w:szCs w:val="24"/>
        </w:rPr>
        <w:t>Table 3.2 Chemical analysis of cement</w:t>
      </w:r>
    </w:p>
    <w:p w14:paraId="090E33A1" w14:textId="77777777" w:rsidR="003A792E" w:rsidRPr="00B03951" w:rsidRDefault="003A792E" w:rsidP="00A2134F">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3116"/>
        <w:gridCol w:w="636"/>
      </w:tblGrid>
      <w:tr w:rsidR="00332471" w:rsidRPr="00B03951" w14:paraId="62780D3E" w14:textId="77777777" w:rsidTr="003A792E">
        <w:trPr>
          <w:trHeight w:val="288"/>
          <w:jc w:val="center"/>
        </w:trPr>
        <w:tc>
          <w:tcPr>
            <w:tcW w:w="0" w:type="auto"/>
            <w:vAlign w:val="center"/>
          </w:tcPr>
          <w:p w14:paraId="00DF6396" w14:textId="77777777" w:rsidR="00332471" w:rsidRPr="00B03951" w:rsidRDefault="00332471" w:rsidP="00A4492F">
            <w:pPr>
              <w:tabs>
                <w:tab w:val="left" w:pos="90"/>
              </w:tabs>
              <w:spacing w:after="0" w:line="240" w:lineRule="auto"/>
              <w:jc w:val="center"/>
              <w:rPr>
                <w:rFonts w:ascii="Times New Roman" w:hAnsi="Times New Roman" w:cs="Times New Roman"/>
                <w:b/>
                <w:sz w:val="24"/>
                <w:szCs w:val="24"/>
              </w:rPr>
            </w:pPr>
            <w:proofErr w:type="spellStart"/>
            <w:r w:rsidRPr="00B03951">
              <w:rPr>
                <w:rFonts w:ascii="Times New Roman" w:hAnsi="Times New Roman" w:cs="Times New Roman"/>
                <w:b/>
                <w:sz w:val="24"/>
                <w:szCs w:val="24"/>
              </w:rPr>
              <w:t>S.No</w:t>
            </w:r>
            <w:proofErr w:type="spellEnd"/>
            <w:r w:rsidRPr="00B03951">
              <w:rPr>
                <w:rFonts w:ascii="Times New Roman" w:hAnsi="Times New Roman" w:cs="Times New Roman"/>
                <w:b/>
                <w:sz w:val="24"/>
                <w:szCs w:val="24"/>
              </w:rPr>
              <w:t>.</w:t>
            </w:r>
          </w:p>
        </w:tc>
        <w:tc>
          <w:tcPr>
            <w:tcW w:w="0" w:type="auto"/>
            <w:vAlign w:val="center"/>
          </w:tcPr>
          <w:p w14:paraId="14FC1888" w14:textId="77777777" w:rsidR="00332471" w:rsidRPr="00B03951" w:rsidRDefault="00332471" w:rsidP="00A4492F">
            <w:pPr>
              <w:tabs>
                <w:tab w:val="left" w:pos="90"/>
              </w:tabs>
              <w:spacing w:after="0" w:line="240" w:lineRule="auto"/>
              <w:jc w:val="center"/>
              <w:rPr>
                <w:rFonts w:ascii="Times New Roman" w:hAnsi="Times New Roman" w:cs="Times New Roman"/>
                <w:b/>
                <w:sz w:val="24"/>
                <w:szCs w:val="24"/>
              </w:rPr>
            </w:pPr>
            <w:r w:rsidRPr="00B03951">
              <w:rPr>
                <w:rFonts w:ascii="Times New Roman" w:hAnsi="Times New Roman" w:cs="Times New Roman"/>
                <w:b/>
                <w:sz w:val="24"/>
                <w:szCs w:val="24"/>
              </w:rPr>
              <w:t>Chemical analysis of cement</w:t>
            </w:r>
          </w:p>
        </w:tc>
        <w:tc>
          <w:tcPr>
            <w:tcW w:w="0" w:type="auto"/>
            <w:vAlign w:val="center"/>
          </w:tcPr>
          <w:p w14:paraId="2645E53D" w14:textId="77777777" w:rsidR="00332471" w:rsidRPr="00B03951" w:rsidRDefault="00332471" w:rsidP="00A4492F">
            <w:pPr>
              <w:tabs>
                <w:tab w:val="left" w:pos="90"/>
              </w:tabs>
              <w:spacing w:after="0" w:line="240" w:lineRule="auto"/>
              <w:jc w:val="center"/>
              <w:rPr>
                <w:rFonts w:ascii="Times New Roman" w:hAnsi="Times New Roman" w:cs="Times New Roman"/>
                <w:b/>
                <w:sz w:val="24"/>
                <w:szCs w:val="24"/>
              </w:rPr>
            </w:pPr>
            <w:r w:rsidRPr="00B03951">
              <w:rPr>
                <w:rFonts w:ascii="Times New Roman" w:hAnsi="Times New Roman" w:cs="Times New Roman"/>
                <w:b/>
                <w:sz w:val="24"/>
                <w:szCs w:val="24"/>
              </w:rPr>
              <w:t>(%)</w:t>
            </w:r>
          </w:p>
        </w:tc>
      </w:tr>
      <w:tr w:rsidR="00332471" w:rsidRPr="00B03951" w14:paraId="5E2D7905" w14:textId="77777777" w:rsidTr="003A792E">
        <w:trPr>
          <w:trHeight w:val="288"/>
          <w:jc w:val="center"/>
        </w:trPr>
        <w:tc>
          <w:tcPr>
            <w:tcW w:w="0" w:type="auto"/>
            <w:vAlign w:val="center"/>
          </w:tcPr>
          <w:p w14:paraId="32A0EEEF"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w:t>
            </w:r>
          </w:p>
        </w:tc>
        <w:tc>
          <w:tcPr>
            <w:tcW w:w="0" w:type="auto"/>
            <w:vAlign w:val="center"/>
          </w:tcPr>
          <w:p w14:paraId="62FB1C17"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Loss of Ignition (LOI)</w:t>
            </w:r>
          </w:p>
        </w:tc>
        <w:tc>
          <w:tcPr>
            <w:tcW w:w="0" w:type="auto"/>
            <w:vAlign w:val="center"/>
          </w:tcPr>
          <w:p w14:paraId="56719351"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1.55</w:t>
            </w:r>
          </w:p>
        </w:tc>
      </w:tr>
      <w:tr w:rsidR="00332471" w:rsidRPr="00B03951" w14:paraId="7D438F6C" w14:textId="77777777" w:rsidTr="003A792E">
        <w:trPr>
          <w:trHeight w:val="288"/>
          <w:jc w:val="center"/>
        </w:trPr>
        <w:tc>
          <w:tcPr>
            <w:tcW w:w="0" w:type="auto"/>
            <w:vAlign w:val="center"/>
          </w:tcPr>
          <w:p w14:paraId="1188928E"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w:t>
            </w:r>
          </w:p>
        </w:tc>
        <w:tc>
          <w:tcPr>
            <w:tcW w:w="0" w:type="auto"/>
            <w:vAlign w:val="center"/>
          </w:tcPr>
          <w:p w14:paraId="3F6B0DFA"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Insoluble residue</w:t>
            </w:r>
          </w:p>
        </w:tc>
        <w:tc>
          <w:tcPr>
            <w:tcW w:w="0" w:type="auto"/>
            <w:vAlign w:val="center"/>
          </w:tcPr>
          <w:p w14:paraId="09041919"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2.0</w:t>
            </w:r>
          </w:p>
        </w:tc>
      </w:tr>
      <w:tr w:rsidR="00332471" w:rsidRPr="00B03951" w14:paraId="579F4314" w14:textId="77777777" w:rsidTr="003A792E">
        <w:trPr>
          <w:trHeight w:val="288"/>
          <w:jc w:val="center"/>
        </w:trPr>
        <w:tc>
          <w:tcPr>
            <w:tcW w:w="0" w:type="auto"/>
            <w:vAlign w:val="center"/>
          </w:tcPr>
          <w:p w14:paraId="23E21D0B"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w:t>
            </w:r>
          </w:p>
        </w:tc>
        <w:tc>
          <w:tcPr>
            <w:tcW w:w="0" w:type="auto"/>
            <w:vAlign w:val="center"/>
          </w:tcPr>
          <w:p w14:paraId="3480FDBF"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Magnesium Oxide (MgO)</w:t>
            </w:r>
          </w:p>
        </w:tc>
        <w:tc>
          <w:tcPr>
            <w:tcW w:w="0" w:type="auto"/>
            <w:vAlign w:val="center"/>
          </w:tcPr>
          <w:p w14:paraId="53935E8E"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1.4</w:t>
            </w:r>
          </w:p>
        </w:tc>
      </w:tr>
      <w:tr w:rsidR="00332471" w:rsidRPr="00B03951" w14:paraId="1AC9AE49" w14:textId="77777777" w:rsidTr="003A792E">
        <w:trPr>
          <w:trHeight w:val="288"/>
          <w:jc w:val="center"/>
        </w:trPr>
        <w:tc>
          <w:tcPr>
            <w:tcW w:w="0" w:type="auto"/>
            <w:vAlign w:val="center"/>
          </w:tcPr>
          <w:p w14:paraId="13DD39C6"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4</w:t>
            </w:r>
          </w:p>
        </w:tc>
        <w:tc>
          <w:tcPr>
            <w:tcW w:w="0" w:type="auto"/>
            <w:vAlign w:val="center"/>
          </w:tcPr>
          <w:p w14:paraId="28FE1CCD"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Lime saturation factor</w:t>
            </w:r>
          </w:p>
        </w:tc>
        <w:tc>
          <w:tcPr>
            <w:tcW w:w="0" w:type="auto"/>
            <w:vAlign w:val="center"/>
          </w:tcPr>
          <w:p w14:paraId="37A39CF8"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0.87</w:t>
            </w:r>
          </w:p>
        </w:tc>
      </w:tr>
      <w:tr w:rsidR="00332471" w:rsidRPr="00B03951" w14:paraId="705397B3" w14:textId="77777777" w:rsidTr="003A792E">
        <w:trPr>
          <w:trHeight w:val="288"/>
          <w:jc w:val="center"/>
        </w:trPr>
        <w:tc>
          <w:tcPr>
            <w:tcW w:w="0" w:type="auto"/>
            <w:vAlign w:val="center"/>
          </w:tcPr>
          <w:p w14:paraId="462FF857"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5</w:t>
            </w:r>
          </w:p>
        </w:tc>
        <w:tc>
          <w:tcPr>
            <w:tcW w:w="0" w:type="auto"/>
            <w:vAlign w:val="center"/>
          </w:tcPr>
          <w:p w14:paraId="395708EF"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Alumina Iron Ratio</w:t>
            </w:r>
          </w:p>
        </w:tc>
        <w:tc>
          <w:tcPr>
            <w:tcW w:w="0" w:type="auto"/>
            <w:vAlign w:val="center"/>
          </w:tcPr>
          <w:p w14:paraId="5AFE7ECE"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1.0</w:t>
            </w:r>
          </w:p>
        </w:tc>
      </w:tr>
      <w:tr w:rsidR="00332471" w:rsidRPr="00B03951" w14:paraId="766F5254" w14:textId="77777777" w:rsidTr="003A792E">
        <w:trPr>
          <w:trHeight w:val="288"/>
          <w:jc w:val="center"/>
        </w:trPr>
        <w:tc>
          <w:tcPr>
            <w:tcW w:w="0" w:type="auto"/>
            <w:vAlign w:val="center"/>
          </w:tcPr>
          <w:p w14:paraId="51EF9953"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6</w:t>
            </w:r>
          </w:p>
        </w:tc>
        <w:tc>
          <w:tcPr>
            <w:tcW w:w="0" w:type="auto"/>
            <w:vAlign w:val="center"/>
          </w:tcPr>
          <w:p w14:paraId="6FD9E32F"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proofErr w:type="spellStart"/>
            <w:r w:rsidRPr="00B03951">
              <w:rPr>
                <w:rFonts w:ascii="Times New Roman" w:hAnsi="Times New Roman" w:cs="Times New Roman"/>
                <w:sz w:val="24"/>
                <w:szCs w:val="24"/>
              </w:rPr>
              <w:t>Sulphuric</w:t>
            </w:r>
            <w:proofErr w:type="spellEnd"/>
            <w:r w:rsidRPr="00B03951">
              <w:rPr>
                <w:rFonts w:ascii="Times New Roman" w:hAnsi="Times New Roman" w:cs="Times New Roman"/>
                <w:sz w:val="24"/>
                <w:szCs w:val="24"/>
              </w:rPr>
              <w:t xml:space="preserve"> Anhydride</w:t>
            </w:r>
          </w:p>
        </w:tc>
        <w:tc>
          <w:tcPr>
            <w:tcW w:w="0" w:type="auto"/>
            <w:vAlign w:val="center"/>
          </w:tcPr>
          <w:p w14:paraId="14ED80B5"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1.9</w:t>
            </w:r>
          </w:p>
        </w:tc>
      </w:tr>
      <w:tr w:rsidR="00332471" w:rsidRPr="00B03951" w14:paraId="3596BA38" w14:textId="77777777" w:rsidTr="003A792E">
        <w:trPr>
          <w:trHeight w:val="288"/>
          <w:jc w:val="center"/>
        </w:trPr>
        <w:tc>
          <w:tcPr>
            <w:tcW w:w="0" w:type="auto"/>
            <w:vAlign w:val="center"/>
          </w:tcPr>
          <w:p w14:paraId="27B651A9"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7</w:t>
            </w:r>
          </w:p>
        </w:tc>
        <w:tc>
          <w:tcPr>
            <w:tcW w:w="0" w:type="auto"/>
            <w:vAlign w:val="center"/>
          </w:tcPr>
          <w:p w14:paraId="18677EAA"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proofErr w:type="spellStart"/>
            <w:r w:rsidRPr="00B03951">
              <w:rPr>
                <w:rFonts w:ascii="Times New Roman" w:hAnsi="Times New Roman" w:cs="Times New Roman"/>
                <w:sz w:val="24"/>
                <w:szCs w:val="24"/>
              </w:rPr>
              <w:t>Alkalies</w:t>
            </w:r>
            <w:proofErr w:type="spellEnd"/>
          </w:p>
        </w:tc>
        <w:tc>
          <w:tcPr>
            <w:tcW w:w="0" w:type="auto"/>
            <w:vAlign w:val="center"/>
          </w:tcPr>
          <w:p w14:paraId="5572F10F"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0.6</w:t>
            </w:r>
          </w:p>
        </w:tc>
      </w:tr>
      <w:tr w:rsidR="00332471" w:rsidRPr="00B03951" w14:paraId="3E9C7F23" w14:textId="77777777" w:rsidTr="003A792E">
        <w:trPr>
          <w:trHeight w:val="288"/>
          <w:jc w:val="center"/>
        </w:trPr>
        <w:tc>
          <w:tcPr>
            <w:tcW w:w="0" w:type="auto"/>
            <w:vAlign w:val="center"/>
          </w:tcPr>
          <w:p w14:paraId="7272D427"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8</w:t>
            </w:r>
          </w:p>
        </w:tc>
        <w:tc>
          <w:tcPr>
            <w:tcW w:w="0" w:type="auto"/>
            <w:vAlign w:val="center"/>
          </w:tcPr>
          <w:p w14:paraId="3A41C5E4"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Chlorides</w:t>
            </w:r>
          </w:p>
        </w:tc>
        <w:tc>
          <w:tcPr>
            <w:tcW w:w="0" w:type="auto"/>
            <w:vAlign w:val="center"/>
          </w:tcPr>
          <w:p w14:paraId="0851A10F"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0.01</w:t>
            </w:r>
          </w:p>
        </w:tc>
      </w:tr>
    </w:tbl>
    <w:p w14:paraId="14C62E85"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11F35EC3" w14:textId="77777777" w:rsidR="00FC6944" w:rsidRPr="00B03951" w:rsidRDefault="00FC6944"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40872C64" w14:textId="77777777" w:rsidR="00FC6944" w:rsidRPr="00B03951" w:rsidRDefault="00FC6944"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1CBED218" w14:textId="77777777" w:rsidR="00FC6944" w:rsidRPr="00B03951" w:rsidRDefault="00FC6944"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5F8EAD6C"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r w:rsidRPr="00B03951">
        <w:rPr>
          <w:rFonts w:ascii="Times New Roman" w:hAnsi="Times New Roman" w:cs="Times New Roman"/>
          <w:b/>
          <w:bCs/>
          <w:sz w:val="24"/>
          <w:szCs w:val="24"/>
        </w:rPr>
        <w:t>3.2.2 Aggregate</w:t>
      </w:r>
    </w:p>
    <w:p w14:paraId="7F9FE5BE"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343D9E3D" w14:textId="77777777" w:rsidR="00332471" w:rsidRPr="00B03951" w:rsidRDefault="00332471" w:rsidP="00332471">
      <w:pPr>
        <w:shd w:val="clear" w:color="auto" w:fill="FFFFFF"/>
        <w:spacing w:after="0" w:line="360" w:lineRule="auto"/>
        <w:ind w:left="709" w:firstLine="720"/>
        <w:jc w:val="both"/>
        <w:rPr>
          <w:rFonts w:ascii="Times New Roman" w:eastAsia="Times New Roman" w:hAnsi="Times New Roman" w:cs="Times New Roman"/>
          <w:bCs/>
          <w:sz w:val="24"/>
          <w:szCs w:val="24"/>
        </w:rPr>
      </w:pPr>
      <w:r w:rsidRPr="00B03951">
        <w:rPr>
          <w:rFonts w:ascii="Times New Roman" w:eastAsia="Times New Roman" w:hAnsi="Times New Roman" w:cs="Times New Roman"/>
          <w:bCs/>
          <w:sz w:val="24"/>
          <w:szCs w:val="24"/>
        </w:rPr>
        <w:lastRenderedPageBreak/>
        <w:t xml:space="preserve">As the availability of river sand is getting depleted day by day, manufactured sand is used as an alternative to the river sand in the present experimentation. </w:t>
      </w:r>
    </w:p>
    <w:p w14:paraId="3AEC5983" w14:textId="77777777" w:rsidR="00332471" w:rsidRPr="00B03951" w:rsidRDefault="00332471" w:rsidP="00332471">
      <w:pPr>
        <w:shd w:val="clear" w:color="auto" w:fill="FFFFFF"/>
        <w:spacing w:after="0" w:line="360" w:lineRule="auto"/>
        <w:ind w:left="709" w:firstLine="720"/>
        <w:jc w:val="both"/>
        <w:rPr>
          <w:rFonts w:ascii="Times New Roman" w:eastAsia="Times New Roman" w:hAnsi="Times New Roman" w:cs="Times New Roman"/>
          <w:sz w:val="24"/>
          <w:szCs w:val="24"/>
          <w:u w:val="single"/>
        </w:rPr>
      </w:pPr>
      <w:r w:rsidRPr="00B03951">
        <w:rPr>
          <w:rFonts w:ascii="Times New Roman" w:eastAsia="Times New Roman" w:hAnsi="Times New Roman" w:cs="Times New Roman"/>
          <w:bCs/>
          <w:sz w:val="24"/>
          <w:szCs w:val="24"/>
        </w:rPr>
        <w:t xml:space="preserve"> </w:t>
      </w:r>
    </w:p>
    <w:p w14:paraId="1832B7C8"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t xml:space="preserve">Manufactured sand is manufactured in a local crusher plant by crushing quartz by making use of the Vertical Shaft Impact (VSI) crusher. Due to the use of this technology the sand particles can be shaped very similar to that of the naturally available fine aggregate. During the process of manufacturing, sieving is done using water jet and the fine separation by screw classifiers. The sand obtained by means of this method is clean, durable and has the desired particle size distribution. Using this method, sand falling in any Zone can be manufactured according to our requirement. Manufactured Sand used for the present study is manufactured as fine aggregate falling under Zone II, confirming to </w:t>
      </w:r>
      <w:r w:rsidRPr="00B03951">
        <w:rPr>
          <w:rFonts w:ascii="Times New Roman" w:eastAsia="Times New Roman" w:hAnsi="Times New Roman" w:cs="Times New Roman"/>
          <w:sz w:val="24"/>
          <w:szCs w:val="24"/>
        </w:rPr>
        <w:t>the requirements of IS: 383-1970</w:t>
      </w:r>
      <w:r w:rsidRPr="00B03951">
        <w:rPr>
          <w:rFonts w:ascii="Times New Roman" w:hAnsi="Times New Roman" w:cs="Times New Roman"/>
          <w:sz w:val="24"/>
          <w:szCs w:val="24"/>
        </w:rPr>
        <w:t xml:space="preserve">. A report on sieve analysis is given in Table 3.3 and the grading curve is shown in Fig.3.1. </w:t>
      </w:r>
    </w:p>
    <w:p w14:paraId="6CC1282E" w14:textId="77777777" w:rsidR="00332471" w:rsidRPr="00B03951" w:rsidRDefault="00332471" w:rsidP="00332471">
      <w:pPr>
        <w:pStyle w:val="ListParagraph"/>
        <w:tabs>
          <w:tab w:val="left" w:pos="90"/>
        </w:tabs>
        <w:autoSpaceDE w:val="0"/>
        <w:autoSpaceDN w:val="0"/>
        <w:adjustRightInd w:val="0"/>
        <w:spacing w:after="0" w:line="360" w:lineRule="auto"/>
        <w:jc w:val="center"/>
        <w:rPr>
          <w:rFonts w:ascii="Times New Roman" w:hAnsi="Times New Roman" w:cs="Times New Roman"/>
          <w:sz w:val="24"/>
          <w:szCs w:val="24"/>
        </w:rPr>
      </w:pPr>
    </w:p>
    <w:p w14:paraId="492F5336" w14:textId="77777777" w:rsidR="00332471" w:rsidRPr="00B03951" w:rsidRDefault="00332471" w:rsidP="00332471">
      <w:pPr>
        <w:pStyle w:val="ListParagraph"/>
        <w:tabs>
          <w:tab w:val="left" w:pos="90"/>
        </w:tabs>
        <w:autoSpaceDE w:val="0"/>
        <w:autoSpaceDN w:val="0"/>
        <w:adjustRightInd w:val="0"/>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Table 3.3 Results of sieve analysis of manufactured sand</w:t>
      </w:r>
    </w:p>
    <w:p w14:paraId="37982B0A" w14:textId="77777777" w:rsidR="00332471" w:rsidRPr="00B03951" w:rsidRDefault="00332471" w:rsidP="00332471">
      <w:pPr>
        <w:pStyle w:val="ListParagraph"/>
        <w:tabs>
          <w:tab w:val="left" w:pos="90"/>
        </w:tabs>
        <w:autoSpaceDE w:val="0"/>
        <w:autoSpaceDN w:val="0"/>
        <w:adjustRightInd w:val="0"/>
        <w:spacing w:after="0" w:line="360" w:lineRule="auto"/>
        <w:jc w:val="center"/>
        <w:rPr>
          <w:rFonts w:ascii="Times New Roman" w:hAnsi="Times New Roman" w:cs="Times New Roman"/>
          <w:sz w:val="24"/>
          <w:szCs w:val="24"/>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336"/>
        <w:gridCol w:w="1350"/>
        <w:gridCol w:w="1350"/>
        <w:gridCol w:w="1440"/>
        <w:gridCol w:w="1440"/>
      </w:tblGrid>
      <w:tr w:rsidR="00332471" w:rsidRPr="00B03951" w14:paraId="07A5CF03" w14:textId="77777777" w:rsidTr="00396869">
        <w:trPr>
          <w:trHeight w:val="288"/>
        </w:trPr>
        <w:tc>
          <w:tcPr>
            <w:tcW w:w="992" w:type="dxa"/>
          </w:tcPr>
          <w:p w14:paraId="63B7F21A" w14:textId="77777777" w:rsidR="00332471" w:rsidRPr="00B03951" w:rsidRDefault="00332471" w:rsidP="00A4492F">
            <w:pPr>
              <w:tabs>
                <w:tab w:val="left" w:pos="90"/>
              </w:tabs>
              <w:autoSpaceDE w:val="0"/>
              <w:autoSpaceDN w:val="0"/>
              <w:adjustRightInd w:val="0"/>
              <w:spacing w:after="0" w:line="240" w:lineRule="auto"/>
              <w:jc w:val="center"/>
              <w:rPr>
                <w:rFonts w:ascii="Times New Roman" w:hAnsi="Times New Roman" w:cs="Times New Roman"/>
                <w:sz w:val="24"/>
                <w:szCs w:val="24"/>
              </w:rPr>
            </w:pPr>
            <w:proofErr w:type="spellStart"/>
            <w:r w:rsidRPr="00B03951">
              <w:rPr>
                <w:rFonts w:ascii="Times New Roman" w:hAnsi="Times New Roman" w:cs="Times New Roman"/>
                <w:sz w:val="24"/>
                <w:szCs w:val="24"/>
              </w:rPr>
              <w:t>S.No</w:t>
            </w:r>
            <w:proofErr w:type="spellEnd"/>
            <w:r w:rsidRPr="00B03951">
              <w:rPr>
                <w:rFonts w:ascii="Times New Roman" w:hAnsi="Times New Roman" w:cs="Times New Roman"/>
                <w:sz w:val="24"/>
                <w:szCs w:val="24"/>
              </w:rPr>
              <w:t>.</w:t>
            </w:r>
          </w:p>
        </w:tc>
        <w:tc>
          <w:tcPr>
            <w:tcW w:w="1336" w:type="dxa"/>
          </w:tcPr>
          <w:p w14:paraId="22CFB6A0" w14:textId="77777777" w:rsidR="00332471" w:rsidRPr="00B03951" w:rsidRDefault="00332471" w:rsidP="00A4492F">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Sieve Size</w:t>
            </w:r>
          </w:p>
        </w:tc>
        <w:tc>
          <w:tcPr>
            <w:tcW w:w="1350" w:type="dxa"/>
          </w:tcPr>
          <w:p w14:paraId="159DD02D" w14:textId="77777777" w:rsidR="00332471" w:rsidRPr="00B03951" w:rsidRDefault="00332471" w:rsidP="00A4492F">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Weight of material retained (grams)</w:t>
            </w:r>
          </w:p>
        </w:tc>
        <w:tc>
          <w:tcPr>
            <w:tcW w:w="1350" w:type="dxa"/>
          </w:tcPr>
          <w:p w14:paraId="6247FCBA" w14:textId="77777777" w:rsidR="00332471" w:rsidRPr="00B03951" w:rsidRDefault="00332471" w:rsidP="00A4492F">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 weight of material retained</w:t>
            </w:r>
          </w:p>
        </w:tc>
        <w:tc>
          <w:tcPr>
            <w:tcW w:w="1440" w:type="dxa"/>
          </w:tcPr>
          <w:p w14:paraId="7EB7561D" w14:textId="77777777" w:rsidR="00332471" w:rsidRPr="00B03951" w:rsidRDefault="00332471" w:rsidP="00A4492F">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Cumulative % of weight of material retained (a)</w:t>
            </w:r>
          </w:p>
        </w:tc>
        <w:tc>
          <w:tcPr>
            <w:tcW w:w="1440" w:type="dxa"/>
          </w:tcPr>
          <w:p w14:paraId="5A6FA1FA" w14:textId="77777777" w:rsidR="00332471" w:rsidRPr="00B03951" w:rsidRDefault="00332471" w:rsidP="00A4492F">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 Cumulative passing (100-a)</w:t>
            </w:r>
          </w:p>
        </w:tc>
      </w:tr>
      <w:tr w:rsidR="00332471" w:rsidRPr="00B03951" w14:paraId="583F1333" w14:textId="77777777" w:rsidTr="00396869">
        <w:trPr>
          <w:trHeight w:val="288"/>
        </w:trPr>
        <w:tc>
          <w:tcPr>
            <w:tcW w:w="992" w:type="dxa"/>
          </w:tcPr>
          <w:p w14:paraId="7F035BBC"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w:t>
            </w:r>
          </w:p>
        </w:tc>
        <w:tc>
          <w:tcPr>
            <w:tcW w:w="1336" w:type="dxa"/>
          </w:tcPr>
          <w:p w14:paraId="3EE33D99"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10 mm</w:t>
            </w:r>
          </w:p>
        </w:tc>
        <w:tc>
          <w:tcPr>
            <w:tcW w:w="1350" w:type="dxa"/>
          </w:tcPr>
          <w:p w14:paraId="2EBEEBA1"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0</w:t>
            </w:r>
          </w:p>
        </w:tc>
        <w:tc>
          <w:tcPr>
            <w:tcW w:w="1350" w:type="dxa"/>
          </w:tcPr>
          <w:p w14:paraId="6D62392E"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0</w:t>
            </w:r>
            <w:r w:rsidR="00AC7D61" w:rsidRPr="00B03951">
              <w:rPr>
                <w:rFonts w:ascii="Times New Roman" w:hAnsi="Times New Roman" w:cs="Times New Roman"/>
                <w:sz w:val="24"/>
                <w:szCs w:val="24"/>
              </w:rPr>
              <w:t>.00</w:t>
            </w:r>
          </w:p>
        </w:tc>
        <w:tc>
          <w:tcPr>
            <w:tcW w:w="1440" w:type="dxa"/>
          </w:tcPr>
          <w:p w14:paraId="6C3894AA"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0</w:t>
            </w:r>
            <w:r w:rsidR="00AC7D61" w:rsidRPr="00B03951">
              <w:rPr>
                <w:rFonts w:ascii="Times New Roman" w:hAnsi="Times New Roman" w:cs="Times New Roman"/>
                <w:sz w:val="24"/>
                <w:szCs w:val="24"/>
              </w:rPr>
              <w:t>.00</w:t>
            </w:r>
          </w:p>
        </w:tc>
        <w:tc>
          <w:tcPr>
            <w:tcW w:w="1440" w:type="dxa"/>
          </w:tcPr>
          <w:p w14:paraId="51AC40CF"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100</w:t>
            </w:r>
          </w:p>
        </w:tc>
      </w:tr>
      <w:tr w:rsidR="00332471" w:rsidRPr="00B03951" w14:paraId="5D051560" w14:textId="77777777" w:rsidTr="00396869">
        <w:trPr>
          <w:trHeight w:val="288"/>
        </w:trPr>
        <w:tc>
          <w:tcPr>
            <w:tcW w:w="992" w:type="dxa"/>
          </w:tcPr>
          <w:p w14:paraId="06D068BE"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w:t>
            </w:r>
          </w:p>
        </w:tc>
        <w:tc>
          <w:tcPr>
            <w:tcW w:w="1336" w:type="dxa"/>
          </w:tcPr>
          <w:p w14:paraId="044EF301"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4.75 mm</w:t>
            </w:r>
          </w:p>
        </w:tc>
        <w:tc>
          <w:tcPr>
            <w:tcW w:w="1350" w:type="dxa"/>
          </w:tcPr>
          <w:p w14:paraId="63CD26C2"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5</w:t>
            </w:r>
          </w:p>
        </w:tc>
        <w:tc>
          <w:tcPr>
            <w:tcW w:w="1350" w:type="dxa"/>
          </w:tcPr>
          <w:p w14:paraId="5054BF8F"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0.5</w:t>
            </w:r>
            <w:r w:rsidR="00AC7D61" w:rsidRPr="00B03951">
              <w:rPr>
                <w:rFonts w:ascii="Times New Roman" w:hAnsi="Times New Roman" w:cs="Times New Roman"/>
                <w:sz w:val="24"/>
                <w:szCs w:val="24"/>
              </w:rPr>
              <w:t>0</w:t>
            </w:r>
          </w:p>
        </w:tc>
        <w:tc>
          <w:tcPr>
            <w:tcW w:w="1440" w:type="dxa"/>
          </w:tcPr>
          <w:p w14:paraId="5E45BE0B"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0.5</w:t>
            </w:r>
            <w:r w:rsidR="00AC7D61" w:rsidRPr="00B03951">
              <w:rPr>
                <w:rFonts w:ascii="Times New Roman" w:hAnsi="Times New Roman" w:cs="Times New Roman"/>
                <w:sz w:val="24"/>
                <w:szCs w:val="24"/>
              </w:rPr>
              <w:t>0</w:t>
            </w:r>
          </w:p>
        </w:tc>
        <w:tc>
          <w:tcPr>
            <w:tcW w:w="1440" w:type="dxa"/>
          </w:tcPr>
          <w:p w14:paraId="349897D2"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99.5</w:t>
            </w:r>
          </w:p>
        </w:tc>
      </w:tr>
      <w:tr w:rsidR="00332471" w:rsidRPr="00B03951" w14:paraId="7EAD3FB0" w14:textId="77777777" w:rsidTr="00396869">
        <w:trPr>
          <w:trHeight w:val="288"/>
        </w:trPr>
        <w:tc>
          <w:tcPr>
            <w:tcW w:w="992" w:type="dxa"/>
          </w:tcPr>
          <w:p w14:paraId="2711E5A9"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w:t>
            </w:r>
          </w:p>
        </w:tc>
        <w:tc>
          <w:tcPr>
            <w:tcW w:w="1336" w:type="dxa"/>
          </w:tcPr>
          <w:p w14:paraId="74A43971"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2.36 mm</w:t>
            </w:r>
          </w:p>
        </w:tc>
        <w:tc>
          <w:tcPr>
            <w:tcW w:w="1350" w:type="dxa"/>
          </w:tcPr>
          <w:p w14:paraId="5B3C94F7"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81</w:t>
            </w:r>
          </w:p>
        </w:tc>
        <w:tc>
          <w:tcPr>
            <w:tcW w:w="1350" w:type="dxa"/>
          </w:tcPr>
          <w:p w14:paraId="3E2BBDBE"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8.1</w:t>
            </w:r>
            <w:r w:rsidR="00AC7D61" w:rsidRPr="00B03951">
              <w:rPr>
                <w:rFonts w:ascii="Times New Roman" w:hAnsi="Times New Roman" w:cs="Times New Roman"/>
                <w:sz w:val="24"/>
                <w:szCs w:val="24"/>
              </w:rPr>
              <w:t>0</w:t>
            </w:r>
          </w:p>
        </w:tc>
        <w:tc>
          <w:tcPr>
            <w:tcW w:w="1440" w:type="dxa"/>
          </w:tcPr>
          <w:p w14:paraId="2F1AFF16"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8.6</w:t>
            </w:r>
            <w:r w:rsidR="00AC7D61" w:rsidRPr="00B03951">
              <w:rPr>
                <w:rFonts w:ascii="Times New Roman" w:hAnsi="Times New Roman" w:cs="Times New Roman"/>
                <w:sz w:val="24"/>
                <w:szCs w:val="24"/>
              </w:rPr>
              <w:t>0</w:t>
            </w:r>
          </w:p>
        </w:tc>
        <w:tc>
          <w:tcPr>
            <w:tcW w:w="1440" w:type="dxa"/>
          </w:tcPr>
          <w:p w14:paraId="39B8B966"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91.4</w:t>
            </w:r>
          </w:p>
        </w:tc>
      </w:tr>
      <w:tr w:rsidR="00332471" w:rsidRPr="00B03951" w14:paraId="6F672302" w14:textId="77777777" w:rsidTr="00396869">
        <w:trPr>
          <w:trHeight w:val="288"/>
        </w:trPr>
        <w:tc>
          <w:tcPr>
            <w:tcW w:w="992" w:type="dxa"/>
          </w:tcPr>
          <w:p w14:paraId="577147A2"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4</w:t>
            </w:r>
          </w:p>
        </w:tc>
        <w:tc>
          <w:tcPr>
            <w:tcW w:w="1336" w:type="dxa"/>
          </w:tcPr>
          <w:p w14:paraId="2FD60611"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1.18 mm</w:t>
            </w:r>
          </w:p>
        </w:tc>
        <w:tc>
          <w:tcPr>
            <w:tcW w:w="1350" w:type="dxa"/>
          </w:tcPr>
          <w:p w14:paraId="40B38973"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216</w:t>
            </w:r>
          </w:p>
        </w:tc>
        <w:tc>
          <w:tcPr>
            <w:tcW w:w="1350" w:type="dxa"/>
          </w:tcPr>
          <w:p w14:paraId="42ACE15C"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21.6</w:t>
            </w:r>
            <w:r w:rsidR="00AC7D61" w:rsidRPr="00B03951">
              <w:rPr>
                <w:rFonts w:ascii="Times New Roman" w:hAnsi="Times New Roman" w:cs="Times New Roman"/>
                <w:sz w:val="24"/>
                <w:szCs w:val="24"/>
              </w:rPr>
              <w:t>0</w:t>
            </w:r>
          </w:p>
        </w:tc>
        <w:tc>
          <w:tcPr>
            <w:tcW w:w="1440" w:type="dxa"/>
          </w:tcPr>
          <w:p w14:paraId="7D4E656D"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30.2</w:t>
            </w:r>
            <w:r w:rsidR="00AC7D61" w:rsidRPr="00B03951">
              <w:rPr>
                <w:rFonts w:ascii="Times New Roman" w:hAnsi="Times New Roman" w:cs="Times New Roman"/>
                <w:sz w:val="24"/>
                <w:szCs w:val="24"/>
              </w:rPr>
              <w:t>0</w:t>
            </w:r>
          </w:p>
        </w:tc>
        <w:tc>
          <w:tcPr>
            <w:tcW w:w="1440" w:type="dxa"/>
          </w:tcPr>
          <w:p w14:paraId="43961317"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69.8</w:t>
            </w:r>
          </w:p>
        </w:tc>
      </w:tr>
      <w:tr w:rsidR="00332471" w:rsidRPr="00B03951" w14:paraId="2CC66CEE" w14:textId="77777777" w:rsidTr="00396869">
        <w:trPr>
          <w:trHeight w:val="288"/>
        </w:trPr>
        <w:tc>
          <w:tcPr>
            <w:tcW w:w="992" w:type="dxa"/>
          </w:tcPr>
          <w:p w14:paraId="62B6F2C5"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5</w:t>
            </w:r>
          </w:p>
        </w:tc>
        <w:tc>
          <w:tcPr>
            <w:tcW w:w="1336" w:type="dxa"/>
          </w:tcPr>
          <w:p w14:paraId="1F8C50E7"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600µ</w:t>
            </w:r>
          </w:p>
        </w:tc>
        <w:tc>
          <w:tcPr>
            <w:tcW w:w="1350" w:type="dxa"/>
          </w:tcPr>
          <w:p w14:paraId="65085F85"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193</w:t>
            </w:r>
          </w:p>
        </w:tc>
        <w:tc>
          <w:tcPr>
            <w:tcW w:w="1350" w:type="dxa"/>
          </w:tcPr>
          <w:p w14:paraId="0D45549A"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19.3</w:t>
            </w:r>
            <w:r w:rsidR="00AC7D61" w:rsidRPr="00B03951">
              <w:rPr>
                <w:rFonts w:ascii="Times New Roman" w:hAnsi="Times New Roman" w:cs="Times New Roman"/>
                <w:sz w:val="24"/>
                <w:szCs w:val="24"/>
              </w:rPr>
              <w:t>0</w:t>
            </w:r>
          </w:p>
        </w:tc>
        <w:tc>
          <w:tcPr>
            <w:tcW w:w="1440" w:type="dxa"/>
          </w:tcPr>
          <w:p w14:paraId="37CB3EE9"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49.5</w:t>
            </w:r>
            <w:r w:rsidR="00AC7D61" w:rsidRPr="00B03951">
              <w:rPr>
                <w:rFonts w:ascii="Times New Roman" w:hAnsi="Times New Roman" w:cs="Times New Roman"/>
                <w:sz w:val="24"/>
                <w:szCs w:val="24"/>
              </w:rPr>
              <w:t>0</w:t>
            </w:r>
          </w:p>
        </w:tc>
        <w:tc>
          <w:tcPr>
            <w:tcW w:w="1440" w:type="dxa"/>
          </w:tcPr>
          <w:p w14:paraId="0B393582"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50.5</w:t>
            </w:r>
          </w:p>
        </w:tc>
      </w:tr>
      <w:tr w:rsidR="00332471" w:rsidRPr="00B03951" w14:paraId="176BE505" w14:textId="77777777" w:rsidTr="00396869">
        <w:trPr>
          <w:trHeight w:val="288"/>
        </w:trPr>
        <w:tc>
          <w:tcPr>
            <w:tcW w:w="992" w:type="dxa"/>
          </w:tcPr>
          <w:p w14:paraId="534DC2D9"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6</w:t>
            </w:r>
          </w:p>
        </w:tc>
        <w:tc>
          <w:tcPr>
            <w:tcW w:w="1336" w:type="dxa"/>
          </w:tcPr>
          <w:p w14:paraId="6938D73F"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300µ</w:t>
            </w:r>
          </w:p>
        </w:tc>
        <w:tc>
          <w:tcPr>
            <w:tcW w:w="1350" w:type="dxa"/>
          </w:tcPr>
          <w:p w14:paraId="44A6729D"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w:t>
            </w:r>
            <w:r w:rsidR="00AC7D61" w:rsidRPr="00B03951">
              <w:rPr>
                <w:rFonts w:ascii="Times New Roman" w:hAnsi="Times New Roman" w:cs="Times New Roman"/>
                <w:sz w:val="24"/>
                <w:szCs w:val="24"/>
              </w:rPr>
              <w:t>8</w:t>
            </w:r>
            <w:r w:rsidRPr="00B03951">
              <w:rPr>
                <w:rFonts w:ascii="Times New Roman" w:hAnsi="Times New Roman" w:cs="Times New Roman"/>
                <w:sz w:val="24"/>
                <w:szCs w:val="24"/>
              </w:rPr>
              <w:t>2</w:t>
            </w:r>
          </w:p>
        </w:tc>
        <w:tc>
          <w:tcPr>
            <w:tcW w:w="1350" w:type="dxa"/>
          </w:tcPr>
          <w:p w14:paraId="4087CC00"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w:t>
            </w:r>
            <w:r w:rsidR="00AC7D61" w:rsidRPr="00B03951">
              <w:rPr>
                <w:rFonts w:ascii="Times New Roman" w:hAnsi="Times New Roman" w:cs="Times New Roman"/>
                <w:sz w:val="24"/>
                <w:szCs w:val="24"/>
              </w:rPr>
              <w:t>8</w:t>
            </w:r>
            <w:r w:rsidRPr="00B03951">
              <w:rPr>
                <w:rFonts w:ascii="Times New Roman" w:hAnsi="Times New Roman" w:cs="Times New Roman"/>
                <w:sz w:val="24"/>
                <w:szCs w:val="24"/>
              </w:rPr>
              <w:t>.2</w:t>
            </w:r>
            <w:r w:rsidR="00AC7D61" w:rsidRPr="00B03951">
              <w:rPr>
                <w:rFonts w:ascii="Times New Roman" w:hAnsi="Times New Roman" w:cs="Times New Roman"/>
                <w:sz w:val="24"/>
                <w:szCs w:val="24"/>
              </w:rPr>
              <w:t>0</w:t>
            </w:r>
          </w:p>
        </w:tc>
        <w:tc>
          <w:tcPr>
            <w:tcW w:w="1440" w:type="dxa"/>
          </w:tcPr>
          <w:p w14:paraId="34A9E31C"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7</w:t>
            </w:r>
            <w:r w:rsidR="00AC7D61" w:rsidRPr="00B03951">
              <w:rPr>
                <w:rFonts w:ascii="Times New Roman" w:hAnsi="Times New Roman" w:cs="Times New Roman"/>
                <w:sz w:val="24"/>
                <w:szCs w:val="24"/>
              </w:rPr>
              <w:t>7</w:t>
            </w:r>
            <w:r w:rsidRPr="00B03951">
              <w:rPr>
                <w:rFonts w:ascii="Times New Roman" w:hAnsi="Times New Roman" w:cs="Times New Roman"/>
                <w:sz w:val="24"/>
                <w:szCs w:val="24"/>
              </w:rPr>
              <w:t>.</w:t>
            </w:r>
            <w:r w:rsidR="00AC7D61" w:rsidRPr="00B03951">
              <w:rPr>
                <w:rFonts w:ascii="Times New Roman" w:hAnsi="Times New Roman" w:cs="Times New Roman"/>
                <w:sz w:val="24"/>
                <w:szCs w:val="24"/>
              </w:rPr>
              <w:t>70</w:t>
            </w:r>
          </w:p>
        </w:tc>
        <w:tc>
          <w:tcPr>
            <w:tcW w:w="1440" w:type="dxa"/>
          </w:tcPr>
          <w:p w14:paraId="747A6B1B" w14:textId="77777777" w:rsidR="00332471" w:rsidRPr="00B03951" w:rsidRDefault="00332471" w:rsidP="00722145">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w:t>
            </w:r>
            <w:r w:rsidR="00722145" w:rsidRPr="00B03951">
              <w:rPr>
                <w:rFonts w:ascii="Times New Roman" w:hAnsi="Times New Roman" w:cs="Times New Roman"/>
                <w:sz w:val="24"/>
                <w:szCs w:val="24"/>
              </w:rPr>
              <w:t>3</w:t>
            </w:r>
            <w:r w:rsidRPr="00B03951">
              <w:rPr>
                <w:rFonts w:ascii="Times New Roman" w:hAnsi="Times New Roman" w:cs="Times New Roman"/>
                <w:sz w:val="24"/>
                <w:szCs w:val="24"/>
              </w:rPr>
              <w:t>.3</w:t>
            </w:r>
          </w:p>
        </w:tc>
      </w:tr>
      <w:tr w:rsidR="00332471" w:rsidRPr="00B03951" w14:paraId="15FF17F6" w14:textId="77777777" w:rsidTr="00396869">
        <w:trPr>
          <w:trHeight w:val="288"/>
        </w:trPr>
        <w:tc>
          <w:tcPr>
            <w:tcW w:w="992" w:type="dxa"/>
          </w:tcPr>
          <w:p w14:paraId="213DAE2F"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7</w:t>
            </w:r>
          </w:p>
        </w:tc>
        <w:tc>
          <w:tcPr>
            <w:tcW w:w="1336" w:type="dxa"/>
          </w:tcPr>
          <w:p w14:paraId="565011D9" w14:textId="77777777" w:rsidR="00332471" w:rsidRPr="00B03951" w:rsidRDefault="0033247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150µ</w:t>
            </w:r>
          </w:p>
        </w:tc>
        <w:tc>
          <w:tcPr>
            <w:tcW w:w="1350" w:type="dxa"/>
          </w:tcPr>
          <w:p w14:paraId="58C98454" w14:textId="77777777" w:rsidR="00332471" w:rsidRPr="00B03951" w:rsidRDefault="00AC7D6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223</w:t>
            </w:r>
          </w:p>
        </w:tc>
        <w:tc>
          <w:tcPr>
            <w:tcW w:w="1350" w:type="dxa"/>
          </w:tcPr>
          <w:p w14:paraId="45E663D5" w14:textId="77777777" w:rsidR="00332471" w:rsidRPr="00B03951" w:rsidRDefault="00AC7D6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22.30</w:t>
            </w:r>
          </w:p>
        </w:tc>
        <w:tc>
          <w:tcPr>
            <w:tcW w:w="1440" w:type="dxa"/>
          </w:tcPr>
          <w:p w14:paraId="3290A9A3" w14:textId="77777777" w:rsidR="00332471" w:rsidRPr="00B03951" w:rsidRDefault="00AC7D61"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100.00</w:t>
            </w:r>
          </w:p>
        </w:tc>
        <w:tc>
          <w:tcPr>
            <w:tcW w:w="1440" w:type="dxa"/>
          </w:tcPr>
          <w:p w14:paraId="72C8A216" w14:textId="77777777" w:rsidR="00332471" w:rsidRPr="00B03951" w:rsidRDefault="00722145"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0.00</w:t>
            </w:r>
          </w:p>
        </w:tc>
      </w:tr>
      <w:tr w:rsidR="00070788" w:rsidRPr="00B03951" w14:paraId="652D139C" w14:textId="77777777" w:rsidTr="00396869">
        <w:trPr>
          <w:trHeight w:val="288"/>
        </w:trPr>
        <w:tc>
          <w:tcPr>
            <w:tcW w:w="5028" w:type="dxa"/>
            <w:gridSpan w:val="4"/>
          </w:tcPr>
          <w:p w14:paraId="7646F67B" w14:textId="77777777" w:rsidR="00070788" w:rsidRPr="00B03951" w:rsidRDefault="00070788"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 xml:space="preserve">                                                            Total</w:t>
            </w:r>
          </w:p>
        </w:tc>
        <w:tc>
          <w:tcPr>
            <w:tcW w:w="1440" w:type="dxa"/>
          </w:tcPr>
          <w:p w14:paraId="1B6ABCC7" w14:textId="77777777" w:rsidR="00070788" w:rsidRPr="00B03951" w:rsidRDefault="00070788"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266.5</w:t>
            </w:r>
          </w:p>
        </w:tc>
        <w:tc>
          <w:tcPr>
            <w:tcW w:w="1440" w:type="dxa"/>
            <w:vMerge w:val="restart"/>
          </w:tcPr>
          <w:p w14:paraId="68D8EDF1" w14:textId="77777777" w:rsidR="00070788" w:rsidRPr="00B03951" w:rsidRDefault="00070788"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p>
        </w:tc>
      </w:tr>
      <w:tr w:rsidR="00070788" w:rsidRPr="00B03951" w14:paraId="173B1935" w14:textId="77777777" w:rsidTr="00396869">
        <w:trPr>
          <w:trHeight w:val="288"/>
        </w:trPr>
        <w:tc>
          <w:tcPr>
            <w:tcW w:w="5028" w:type="dxa"/>
            <w:gridSpan w:val="4"/>
          </w:tcPr>
          <w:p w14:paraId="0D563871" w14:textId="77777777" w:rsidR="00070788" w:rsidRPr="00B03951" w:rsidRDefault="00070788"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 xml:space="preserve">                                               Fineness Modulus</w:t>
            </w:r>
          </w:p>
        </w:tc>
        <w:tc>
          <w:tcPr>
            <w:tcW w:w="1440" w:type="dxa"/>
          </w:tcPr>
          <w:p w14:paraId="3FC008B0" w14:textId="77777777" w:rsidR="00070788" w:rsidRPr="00B03951" w:rsidRDefault="00070788"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2.665</w:t>
            </w:r>
          </w:p>
        </w:tc>
        <w:tc>
          <w:tcPr>
            <w:tcW w:w="1440" w:type="dxa"/>
            <w:vMerge/>
          </w:tcPr>
          <w:p w14:paraId="451A2646" w14:textId="77777777" w:rsidR="00070788" w:rsidRPr="00B03951" w:rsidRDefault="00070788" w:rsidP="00AC7D61">
            <w:pPr>
              <w:tabs>
                <w:tab w:val="left" w:pos="90"/>
              </w:tabs>
              <w:autoSpaceDE w:val="0"/>
              <w:autoSpaceDN w:val="0"/>
              <w:adjustRightInd w:val="0"/>
              <w:spacing w:after="0" w:line="240" w:lineRule="auto"/>
              <w:jc w:val="center"/>
              <w:rPr>
                <w:rFonts w:ascii="Times New Roman" w:hAnsi="Times New Roman" w:cs="Times New Roman"/>
                <w:sz w:val="24"/>
                <w:szCs w:val="24"/>
              </w:rPr>
            </w:pPr>
          </w:p>
        </w:tc>
      </w:tr>
    </w:tbl>
    <w:p w14:paraId="5142CE8F" w14:textId="77777777" w:rsidR="00332471" w:rsidRPr="00B03951" w:rsidRDefault="00332471" w:rsidP="00332471">
      <w:pPr>
        <w:shd w:val="clear" w:color="auto" w:fill="FFFFFF"/>
        <w:tabs>
          <w:tab w:val="left" w:pos="90"/>
        </w:tabs>
        <w:spacing w:after="0" w:line="360" w:lineRule="auto"/>
        <w:ind w:left="720"/>
        <w:jc w:val="both"/>
        <w:rPr>
          <w:rFonts w:ascii="Times New Roman" w:eastAsia="Times New Roman" w:hAnsi="Times New Roman" w:cs="Times New Roman"/>
          <w:b/>
          <w:bCs/>
          <w:sz w:val="24"/>
          <w:szCs w:val="24"/>
        </w:rPr>
      </w:pPr>
    </w:p>
    <w:p w14:paraId="0AFB28A8"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60536D4D"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 xml:space="preserve">Figure 3.1 illustrates the grading curves of the manufactured sand used for making SIFCON mixes. </w:t>
      </w:r>
    </w:p>
    <w:p w14:paraId="7B950C9E"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3"/>
          <w:szCs w:val="23"/>
        </w:rPr>
      </w:pPr>
      <w:r w:rsidRPr="00B03951">
        <w:rPr>
          <w:rFonts w:ascii="Times New Roman" w:hAnsi="Times New Roman" w:cs="Times New Roman"/>
          <w:noProof/>
          <w:sz w:val="23"/>
          <w:szCs w:val="23"/>
          <w:lang w:val="en-IN" w:eastAsia="en-IN"/>
        </w:rPr>
        <w:lastRenderedPageBreak/>
        <w:drawing>
          <wp:inline distT="0" distB="0" distL="0" distR="0" wp14:anchorId="1E77B423" wp14:editId="714671B0">
            <wp:extent cx="4809067" cy="25964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5133" t="3766" r="7392"/>
                    <a:stretch>
                      <a:fillRect/>
                    </a:stretch>
                  </pic:blipFill>
                  <pic:spPr bwMode="auto">
                    <a:xfrm>
                      <a:off x="0" y="0"/>
                      <a:ext cx="4809067" cy="2596445"/>
                    </a:xfrm>
                    <a:prstGeom prst="rect">
                      <a:avLst/>
                    </a:prstGeom>
                    <a:noFill/>
                    <a:ln w="9525">
                      <a:noFill/>
                      <a:miter lim="800000"/>
                      <a:headEnd/>
                      <a:tailEnd/>
                    </a:ln>
                  </pic:spPr>
                </pic:pic>
              </a:graphicData>
            </a:graphic>
          </wp:inline>
        </w:drawing>
      </w:r>
    </w:p>
    <w:p w14:paraId="20120DF3" w14:textId="77777777" w:rsidR="00332471" w:rsidRPr="00B03951" w:rsidRDefault="00332471" w:rsidP="00332471">
      <w:pPr>
        <w:shd w:val="clear" w:color="auto" w:fill="FFFFFF"/>
        <w:tabs>
          <w:tab w:val="left" w:pos="90"/>
        </w:tabs>
        <w:spacing w:after="0" w:line="360" w:lineRule="auto"/>
        <w:ind w:left="720"/>
        <w:jc w:val="center"/>
        <w:rPr>
          <w:rFonts w:ascii="Times New Roman" w:eastAsia="Times New Roman" w:hAnsi="Times New Roman" w:cs="Times New Roman"/>
          <w:b/>
          <w:bCs/>
          <w:sz w:val="24"/>
          <w:szCs w:val="24"/>
        </w:rPr>
      </w:pPr>
      <w:r w:rsidRPr="00B03951">
        <w:rPr>
          <w:rFonts w:ascii="Times New Roman" w:hAnsi="Times New Roman" w:cs="Times New Roman"/>
          <w:sz w:val="24"/>
          <w:szCs w:val="24"/>
        </w:rPr>
        <w:t>Fig.3.1 Grading curve of manufactured sand</w:t>
      </w:r>
    </w:p>
    <w:p w14:paraId="6FADE330" w14:textId="77777777" w:rsidR="00332471" w:rsidRPr="00B03951" w:rsidRDefault="00332471" w:rsidP="00332471">
      <w:pPr>
        <w:shd w:val="clear" w:color="auto" w:fill="FFFFFF"/>
        <w:tabs>
          <w:tab w:val="left" w:pos="90"/>
        </w:tabs>
        <w:spacing w:after="0" w:line="360" w:lineRule="auto"/>
        <w:ind w:left="720"/>
        <w:jc w:val="both"/>
        <w:rPr>
          <w:rFonts w:ascii="Times New Roman" w:eastAsia="Times New Roman" w:hAnsi="Times New Roman" w:cs="Times New Roman"/>
          <w:b/>
          <w:bCs/>
          <w:sz w:val="24"/>
          <w:szCs w:val="24"/>
        </w:rPr>
      </w:pPr>
    </w:p>
    <w:p w14:paraId="7CF1A650" w14:textId="77777777" w:rsidR="00332471" w:rsidRPr="00B03951" w:rsidRDefault="00332471" w:rsidP="00332471">
      <w:pPr>
        <w:shd w:val="clear" w:color="auto" w:fill="FFFFFF"/>
        <w:tabs>
          <w:tab w:val="left" w:pos="90"/>
        </w:tabs>
        <w:spacing w:before="100" w:beforeAutospacing="1" w:after="100" w:afterAutospacing="1"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t>Sieve analysis, fineness modulus, specific gravity and bulking tests were conducted for the manufactured sand in accordance with the standard test method as per IS: 2386 (Part III) -1963. Table 3.3 presents the properties of manufactured sand.</w:t>
      </w:r>
    </w:p>
    <w:p w14:paraId="5D865142" w14:textId="77777777" w:rsidR="00332471" w:rsidRPr="00B03951" w:rsidRDefault="00332471" w:rsidP="00332471">
      <w:pPr>
        <w:tabs>
          <w:tab w:val="left" w:pos="90"/>
        </w:tabs>
        <w:autoSpaceDE w:val="0"/>
        <w:autoSpaceDN w:val="0"/>
        <w:adjustRightInd w:val="0"/>
        <w:spacing w:after="0" w:line="240" w:lineRule="auto"/>
        <w:ind w:left="720"/>
        <w:rPr>
          <w:rFonts w:ascii="Times New Roman" w:hAnsi="Times New Roman" w:cs="Times New Roman"/>
          <w:sz w:val="24"/>
          <w:szCs w:val="24"/>
        </w:rPr>
      </w:pPr>
      <w:r w:rsidRPr="00B03951">
        <w:rPr>
          <w:rFonts w:ascii="Times New Roman" w:hAnsi="Times New Roman" w:cs="Times New Roman"/>
          <w:b/>
          <w:i/>
          <w:sz w:val="24"/>
          <w:szCs w:val="24"/>
        </w:rPr>
        <w:tab/>
      </w:r>
      <w:r w:rsidRPr="00B03951">
        <w:rPr>
          <w:rFonts w:ascii="Times New Roman" w:hAnsi="Times New Roman" w:cs="Times New Roman"/>
          <w:sz w:val="24"/>
          <w:szCs w:val="24"/>
        </w:rPr>
        <w:t xml:space="preserve">Table 3.4 Physical properties of </w:t>
      </w:r>
      <w:r w:rsidR="00070788" w:rsidRPr="00B03951">
        <w:rPr>
          <w:rFonts w:ascii="Times New Roman" w:hAnsi="Times New Roman" w:cs="Times New Roman"/>
          <w:sz w:val="24"/>
          <w:szCs w:val="24"/>
        </w:rPr>
        <w:t>manufactured</w:t>
      </w:r>
      <w:r w:rsidRPr="00B03951">
        <w:rPr>
          <w:rFonts w:ascii="Times New Roman" w:hAnsi="Times New Roman" w:cs="Times New Roman"/>
          <w:sz w:val="24"/>
          <w:szCs w:val="24"/>
        </w:rPr>
        <w:t xml:space="preserve"> sand properties</w:t>
      </w:r>
    </w:p>
    <w:p w14:paraId="04E8371C" w14:textId="77777777" w:rsidR="00332471" w:rsidRPr="00B03951" w:rsidRDefault="00332471" w:rsidP="00332471">
      <w:pPr>
        <w:tabs>
          <w:tab w:val="left" w:pos="90"/>
        </w:tabs>
        <w:autoSpaceDE w:val="0"/>
        <w:autoSpaceDN w:val="0"/>
        <w:adjustRightInd w:val="0"/>
        <w:spacing w:after="0" w:line="240" w:lineRule="auto"/>
        <w:ind w:left="720"/>
        <w:jc w:val="center"/>
        <w:rPr>
          <w:rFonts w:ascii="Times New Roman" w:hAnsi="Times New Roman" w:cs="Times New Roman"/>
          <w:sz w:val="24"/>
          <w:szCs w:val="24"/>
        </w:rPr>
      </w:pPr>
    </w:p>
    <w:tbl>
      <w:tblPr>
        <w:tblW w:w="43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2026"/>
        <w:gridCol w:w="1529"/>
      </w:tblGrid>
      <w:tr w:rsidR="00332471" w:rsidRPr="00B03951" w14:paraId="24C352D8" w14:textId="77777777" w:rsidTr="00722145">
        <w:trPr>
          <w:trHeight w:val="307"/>
          <w:jc w:val="center"/>
        </w:trPr>
        <w:tc>
          <w:tcPr>
            <w:tcW w:w="0" w:type="auto"/>
            <w:vAlign w:val="center"/>
          </w:tcPr>
          <w:p w14:paraId="5B96D063" w14:textId="77777777" w:rsidR="00332471" w:rsidRPr="00B03951" w:rsidRDefault="00332471" w:rsidP="00A4492F">
            <w:pPr>
              <w:tabs>
                <w:tab w:val="left" w:pos="90"/>
              </w:tabs>
              <w:spacing w:after="0" w:line="240" w:lineRule="auto"/>
              <w:jc w:val="center"/>
              <w:rPr>
                <w:rFonts w:ascii="Times New Roman" w:hAnsi="Times New Roman" w:cs="Times New Roman"/>
                <w:b/>
                <w:sz w:val="24"/>
                <w:szCs w:val="24"/>
              </w:rPr>
            </w:pPr>
            <w:proofErr w:type="spellStart"/>
            <w:r w:rsidRPr="00B03951">
              <w:rPr>
                <w:rFonts w:ascii="Times New Roman" w:hAnsi="Times New Roman" w:cs="Times New Roman"/>
                <w:b/>
                <w:sz w:val="24"/>
                <w:szCs w:val="24"/>
              </w:rPr>
              <w:t>S.No</w:t>
            </w:r>
            <w:proofErr w:type="spellEnd"/>
            <w:r w:rsidRPr="00B03951">
              <w:rPr>
                <w:rFonts w:ascii="Times New Roman" w:hAnsi="Times New Roman" w:cs="Times New Roman"/>
                <w:b/>
                <w:sz w:val="24"/>
                <w:szCs w:val="24"/>
              </w:rPr>
              <w:t>.</w:t>
            </w:r>
          </w:p>
        </w:tc>
        <w:tc>
          <w:tcPr>
            <w:tcW w:w="2026" w:type="dxa"/>
            <w:vAlign w:val="center"/>
          </w:tcPr>
          <w:p w14:paraId="43C54E0A" w14:textId="77777777" w:rsidR="00332471" w:rsidRPr="00B03951" w:rsidRDefault="00332471" w:rsidP="00A4492F">
            <w:pPr>
              <w:tabs>
                <w:tab w:val="left" w:pos="90"/>
              </w:tabs>
              <w:spacing w:after="0" w:line="240" w:lineRule="auto"/>
              <w:jc w:val="center"/>
              <w:rPr>
                <w:rFonts w:ascii="Times New Roman" w:hAnsi="Times New Roman" w:cs="Times New Roman"/>
                <w:b/>
                <w:sz w:val="24"/>
                <w:szCs w:val="24"/>
              </w:rPr>
            </w:pPr>
            <w:r w:rsidRPr="00B03951">
              <w:rPr>
                <w:rFonts w:ascii="Times New Roman" w:hAnsi="Times New Roman" w:cs="Times New Roman"/>
                <w:b/>
                <w:sz w:val="24"/>
                <w:szCs w:val="24"/>
              </w:rPr>
              <w:t>Property</w:t>
            </w:r>
          </w:p>
        </w:tc>
        <w:tc>
          <w:tcPr>
            <w:tcW w:w="1529" w:type="dxa"/>
            <w:vAlign w:val="center"/>
          </w:tcPr>
          <w:p w14:paraId="034FBAF1" w14:textId="77777777" w:rsidR="00332471" w:rsidRPr="00B03951" w:rsidRDefault="00332471" w:rsidP="00A4492F">
            <w:pPr>
              <w:tabs>
                <w:tab w:val="left" w:pos="90"/>
              </w:tabs>
              <w:spacing w:after="0" w:line="240" w:lineRule="auto"/>
              <w:jc w:val="center"/>
              <w:rPr>
                <w:rFonts w:ascii="Times New Roman" w:hAnsi="Times New Roman" w:cs="Times New Roman"/>
                <w:b/>
                <w:sz w:val="24"/>
                <w:szCs w:val="24"/>
              </w:rPr>
            </w:pPr>
            <w:r w:rsidRPr="00B03951">
              <w:rPr>
                <w:rFonts w:ascii="Times New Roman" w:hAnsi="Times New Roman" w:cs="Times New Roman"/>
                <w:b/>
                <w:sz w:val="24"/>
                <w:szCs w:val="24"/>
              </w:rPr>
              <w:t>Test result</w:t>
            </w:r>
          </w:p>
        </w:tc>
      </w:tr>
      <w:tr w:rsidR="00332471" w:rsidRPr="00B03951" w14:paraId="73CB3D37" w14:textId="77777777" w:rsidTr="00722145">
        <w:trPr>
          <w:trHeight w:val="307"/>
          <w:jc w:val="center"/>
        </w:trPr>
        <w:tc>
          <w:tcPr>
            <w:tcW w:w="0" w:type="auto"/>
            <w:vAlign w:val="center"/>
          </w:tcPr>
          <w:p w14:paraId="744DF126"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w:t>
            </w:r>
          </w:p>
        </w:tc>
        <w:tc>
          <w:tcPr>
            <w:tcW w:w="2026" w:type="dxa"/>
            <w:vAlign w:val="center"/>
          </w:tcPr>
          <w:p w14:paraId="6D2936FD"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Sieve analysis</w:t>
            </w:r>
          </w:p>
        </w:tc>
        <w:tc>
          <w:tcPr>
            <w:tcW w:w="1529" w:type="dxa"/>
            <w:vAlign w:val="center"/>
          </w:tcPr>
          <w:p w14:paraId="612F6F3C"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Zone II</w:t>
            </w:r>
          </w:p>
        </w:tc>
      </w:tr>
      <w:tr w:rsidR="00332471" w:rsidRPr="00B03951" w14:paraId="1D972A11" w14:textId="77777777" w:rsidTr="00722145">
        <w:trPr>
          <w:trHeight w:val="307"/>
          <w:jc w:val="center"/>
        </w:trPr>
        <w:tc>
          <w:tcPr>
            <w:tcW w:w="0" w:type="auto"/>
            <w:vAlign w:val="center"/>
          </w:tcPr>
          <w:p w14:paraId="56F860D0"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w:t>
            </w:r>
          </w:p>
        </w:tc>
        <w:tc>
          <w:tcPr>
            <w:tcW w:w="2026" w:type="dxa"/>
            <w:vAlign w:val="center"/>
          </w:tcPr>
          <w:p w14:paraId="11A6F2E4"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Fineness modulus</w:t>
            </w:r>
          </w:p>
        </w:tc>
        <w:tc>
          <w:tcPr>
            <w:tcW w:w="1529" w:type="dxa"/>
            <w:vAlign w:val="center"/>
          </w:tcPr>
          <w:p w14:paraId="4CC0DAD0" w14:textId="77777777" w:rsidR="00332471" w:rsidRPr="00B03951" w:rsidRDefault="00332471" w:rsidP="00722145">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w:t>
            </w:r>
            <w:r w:rsidR="00722145" w:rsidRPr="00B03951">
              <w:rPr>
                <w:rFonts w:ascii="Times New Roman" w:hAnsi="Times New Roman" w:cs="Times New Roman"/>
                <w:sz w:val="24"/>
                <w:szCs w:val="24"/>
              </w:rPr>
              <w:t>665</w:t>
            </w:r>
          </w:p>
        </w:tc>
      </w:tr>
      <w:tr w:rsidR="00332471" w:rsidRPr="00B03951" w14:paraId="4C9D3B1B" w14:textId="77777777" w:rsidTr="00722145">
        <w:trPr>
          <w:trHeight w:val="307"/>
          <w:jc w:val="center"/>
        </w:trPr>
        <w:tc>
          <w:tcPr>
            <w:tcW w:w="0" w:type="auto"/>
            <w:vAlign w:val="center"/>
          </w:tcPr>
          <w:p w14:paraId="4B35931C"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w:t>
            </w:r>
          </w:p>
        </w:tc>
        <w:tc>
          <w:tcPr>
            <w:tcW w:w="2026" w:type="dxa"/>
            <w:vAlign w:val="center"/>
          </w:tcPr>
          <w:p w14:paraId="61597735"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Specific gravity</w:t>
            </w:r>
          </w:p>
        </w:tc>
        <w:tc>
          <w:tcPr>
            <w:tcW w:w="1529" w:type="dxa"/>
            <w:vAlign w:val="center"/>
          </w:tcPr>
          <w:p w14:paraId="403F0485"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2.57</w:t>
            </w:r>
          </w:p>
        </w:tc>
      </w:tr>
      <w:tr w:rsidR="00332471" w:rsidRPr="00B03951" w14:paraId="6C1ABC30" w14:textId="77777777" w:rsidTr="00722145">
        <w:trPr>
          <w:trHeight w:val="307"/>
          <w:jc w:val="center"/>
        </w:trPr>
        <w:tc>
          <w:tcPr>
            <w:tcW w:w="0" w:type="auto"/>
            <w:vAlign w:val="center"/>
          </w:tcPr>
          <w:p w14:paraId="46F15E03"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4</w:t>
            </w:r>
          </w:p>
        </w:tc>
        <w:tc>
          <w:tcPr>
            <w:tcW w:w="2026" w:type="dxa"/>
            <w:vAlign w:val="center"/>
          </w:tcPr>
          <w:p w14:paraId="34B085D0"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Bulking of sand</w:t>
            </w:r>
          </w:p>
        </w:tc>
        <w:tc>
          <w:tcPr>
            <w:tcW w:w="1529" w:type="dxa"/>
            <w:vAlign w:val="center"/>
          </w:tcPr>
          <w:p w14:paraId="730A458A" w14:textId="77777777" w:rsidR="00332471" w:rsidRPr="00B03951" w:rsidRDefault="00722145"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36</w:t>
            </w:r>
            <w:r w:rsidR="00332471" w:rsidRPr="00B03951">
              <w:rPr>
                <w:rFonts w:ascii="Times New Roman" w:hAnsi="Times New Roman" w:cs="Times New Roman"/>
                <w:sz w:val="24"/>
                <w:szCs w:val="24"/>
              </w:rPr>
              <w:t>%</w:t>
            </w:r>
            <w:r w:rsidRPr="00B03951">
              <w:rPr>
                <w:rFonts w:ascii="Times New Roman" w:hAnsi="Times New Roman" w:cs="Times New Roman"/>
                <w:sz w:val="24"/>
                <w:szCs w:val="24"/>
              </w:rPr>
              <w:t xml:space="preserve"> at 4% of water added</w:t>
            </w:r>
          </w:p>
        </w:tc>
      </w:tr>
      <w:tr w:rsidR="00332471" w:rsidRPr="00B03951" w14:paraId="77D44986" w14:textId="77777777" w:rsidTr="00A4492F">
        <w:trPr>
          <w:trHeight w:val="307"/>
          <w:jc w:val="center"/>
        </w:trPr>
        <w:tc>
          <w:tcPr>
            <w:tcW w:w="0" w:type="auto"/>
            <w:vMerge w:val="restart"/>
            <w:vAlign w:val="center"/>
          </w:tcPr>
          <w:p w14:paraId="58B25D6B"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5</w:t>
            </w:r>
          </w:p>
        </w:tc>
        <w:tc>
          <w:tcPr>
            <w:tcW w:w="0" w:type="auto"/>
            <w:gridSpan w:val="2"/>
            <w:vAlign w:val="center"/>
          </w:tcPr>
          <w:p w14:paraId="4DB6C5EF"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Bulk density</w:t>
            </w:r>
          </w:p>
        </w:tc>
      </w:tr>
      <w:tr w:rsidR="00332471" w:rsidRPr="00B03951" w14:paraId="3FF8C6CB" w14:textId="77777777" w:rsidTr="00722145">
        <w:trPr>
          <w:trHeight w:val="307"/>
          <w:jc w:val="center"/>
        </w:trPr>
        <w:tc>
          <w:tcPr>
            <w:tcW w:w="0" w:type="auto"/>
            <w:vMerge/>
            <w:vAlign w:val="center"/>
          </w:tcPr>
          <w:p w14:paraId="26158282" w14:textId="77777777" w:rsidR="00332471" w:rsidRPr="00B03951" w:rsidRDefault="00332471" w:rsidP="00A4492F">
            <w:pPr>
              <w:tabs>
                <w:tab w:val="left" w:pos="90"/>
              </w:tabs>
              <w:spacing w:after="0" w:line="240" w:lineRule="auto"/>
              <w:ind w:left="720"/>
              <w:jc w:val="center"/>
              <w:rPr>
                <w:rFonts w:ascii="Times New Roman" w:hAnsi="Times New Roman" w:cs="Times New Roman"/>
                <w:sz w:val="24"/>
                <w:szCs w:val="24"/>
              </w:rPr>
            </w:pPr>
          </w:p>
        </w:tc>
        <w:tc>
          <w:tcPr>
            <w:tcW w:w="2026" w:type="dxa"/>
            <w:vAlign w:val="center"/>
          </w:tcPr>
          <w:p w14:paraId="223C6D33" w14:textId="77777777" w:rsidR="00332471" w:rsidRPr="00B03951" w:rsidRDefault="00332471" w:rsidP="00722145">
            <w:pPr>
              <w:pStyle w:val="ListParagraph"/>
              <w:numPr>
                <w:ilvl w:val="0"/>
                <w:numId w:val="1"/>
              </w:numPr>
              <w:tabs>
                <w:tab w:val="left" w:pos="90"/>
              </w:tabs>
              <w:spacing w:after="0" w:line="240" w:lineRule="auto"/>
              <w:ind w:left="313" w:right="295" w:hanging="111"/>
              <w:rPr>
                <w:rFonts w:ascii="Times New Roman" w:hAnsi="Times New Roman" w:cs="Times New Roman"/>
                <w:sz w:val="24"/>
                <w:szCs w:val="24"/>
              </w:rPr>
            </w:pPr>
            <w:r w:rsidRPr="00B03951">
              <w:rPr>
                <w:rFonts w:ascii="Times New Roman" w:hAnsi="Times New Roman" w:cs="Times New Roman"/>
                <w:sz w:val="24"/>
                <w:szCs w:val="24"/>
              </w:rPr>
              <w:t>Loose</w:t>
            </w:r>
          </w:p>
          <w:p w14:paraId="03360B4F" w14:textId="77777777" w:rsidR="00332471" w:rsidRPr="00B03951" w:rsidRDefault="00332471" w:rsidP="00722145">
            <w:pPr>
              <w:pStyle w:val="ListParagraph"/>
              <w:numPr>
                <w:ilvl w:val="0"/>
                <w:numId w:val="1"/>
              </w:numPr>
              <w:tabs>
                <w:tab w:val="left" w:pos="90"/>
              </w:tabs>
              <w:spacing w:after="0" w:line="240" w:lineRule="auto"/>
              <w:ind w:left="313" w:right="295" w:hanging="111"/>
              <w:rPr>
                <w:rFonts w:ascii="Times New Roman" w:hAnsi="Times New Roman" w:cs="Times New Roman"/>
                <w:sz w:val="24"/>
                <w:szCs w:val="24"/>
              </w:rPr>
            </w:pPr>
            <w:r w:rsidRPr="00B03951">
              <w:rPr>
                <w:rFonts w:ascii="Times New Roman" w:hAnsi="Times New Roman" w:cs="Times New Roman"/>
                <w:sz w:val="24"/>
                <w:szCs w:val="24"/>
              </w:rPr>
              <w:t>Compaction</w:t>
            </w:r>
          </w:p>
        </w:tc>
        <w:tc>
          <w:tcPr>
            <w:tcW w:w="1529" w:type="dxa"/>
            <w:vAlign w:val="center"/>
          </w:tcPr>
          <w:p w14:paraId="4B5C77A4"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vertAlign w:val="superscript"/>
              </w:rPr>
            </w:pPr>
            <w:r w:rsidRPr="00B03951">
              <w:rPr>
                <w:rFonts w:ascii="Times New Roman" w:hAnsi="Times New Roman" w:cs="Times New Roman"/>
                <w:sz w:val="24"/>
                <w:szCs w:val="24"/>
              </w:rPr>
              <w:t>1.54 kg/m</w:t>
            </w:r>
            <w:r w:rsidRPr="00B03951">
              <w:rPr>
                <w:rFonts w:ascii="Times New Roman" w:hAnsi="Times New Roman" w:cs="Times New Roman"/>
                <w:sz w:val="24"/>
                <w:szCs w:val="24"/>
                <w:vertAlign w:val="superscript"/>
              </w:rPr>
              <w:t>3</w:t>
            </w:r>
          </w:p>
          <w:p w14:paraId="3566B349"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1.73 kg/m</w:t>
            </w:r>
            <w:r w:rsidRPr="00B03951">
              <w:rPr>
                <w:rFonts w:ascii="Times New Roman" w:hAnsi="Times New Roman" w:cs="Times New Roman"/>
                <w:sz w:val="24"/>
                <w:szCs w:val="24"/>
                <w:vertAlign w:val="superscript"/>
              </w:rPr>
              <w:t>3</w:t>
            </w:r>
          </w:p>
        </w:tc>
      </w:tr>
    </w:tbl>
    <w:p w14:paraId="45EF3A54"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3"/>
          <w:szCs w:val="23"/>
        </w:rPr>
      </w:pPr>
    </w:p>
    <w:p w14:paraId="059D8787"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076505D0"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r w:rsidRPr="00B03951">
        <w:rPr>
          <w:rFonts w:ascii="Times New Roman" w:hAnsi="Times New Roman" w:cs="Times New Roman"/>
          <w:b/>
          <w:bCs/>
          <w:sz w:val="24"/>
          <w:szCs w:val="24"/>
        </w:rPr>
        <w:t>3.2.3 Mixing water</w:t>
      </w:r>
    </w:p>
    <w:p w14:paraId="499C9FC7"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p>
    <w:p w14:paraId="18AA7D5F"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t xml:space="preserve">The local tap water is used as the mixing water. It is drinkable, clear and apparently clean, and does not contain any substances in excessive amounts that can be harmful for making concrete. The results of various tests are presented in Table 3.5. </w:t>
      </w:r>
    </w:p>
    <w:p w14:paraId="5F986473" w14:textId="77777777" w:rsidR="00CF5A89" w:rsidRPr="00B03951" w:rsidRDefault="00396869" w:rsidP="00396869">
      <w:pPr>
        <w:pStyle w:val="Heading1"/>
        <w:spacing w:line="480" w:lineRule="auto"/>
        <w:ind w:left="2160"/>
        <w:jc w:val="both"/>
        <w:rPr>
          <w:b w:val="0"/>
        </w:rPr>
      </w:pPr>
      <w:r w:rsidRPr="00B03951">
        <w:rPr>
          <w:b w:val="0"/>
        </w:rPr>
        <w:lastRenderedPageBreak/>
        <w:t xml:space="preserve">     </w:t>
      </w:r>
      <w:r w:rsidR="00CF5A89" w:rsidRPr="00B03951">
        <w:rPr>
          <w:b w:val="0"/>
        </w:rPr>
        <w:t>Table3.</w:t>
      </w:r>
      <w:r w:rsidR="00070788" w:rsidRPr="00B03951">
        <w:rPr>
          <w:b w:val="0"/>
        </w:rPr>
        <w:t>5</w:t>
      </w:r>
      <w:r w:rsidR="00CF5A89" w:rsidRPr="00B03951">
        <w:rPr>
          <w:b w:val="0"/>
        </w:rPr>
        <w:t xml:space="preserve"> Physical Properties of Water</w:t>
      </w:r>
    </w:p>
    <w:tbl>
      <w:tblPr>
        <w:tblW w:w="0" w:type="auto"/>
        <w:tblInd w:w="22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30"/>
        <w:gridCol w:w="2296"/>
        <w:gridCol w:w="1203"/>
      </w:tblGrid>
      <w:tr w:rsidR="00CF5A89" w:rsidRPr="00B03951" w14:paraId="43C93772" w14:textId="77777777" w:rsidTr="00396869">
        <w:trPr>
          <w:trHeight w:val="288"/>
        </w:trPr>
        <w:tc>
          <w:tcPr>
            <w:tcW w:w="830" w:type="dxa"/>
            <w:tcBorders>
              <w:top w:val="single" w:sz="4" w:space="0" w:color="auto"/>
              <w:left w:val="single" w:sz="4" w:space="0" w:color="auto"/>
              <w:bottom w:val="single" w:sz="4" w:space="0" w:color="auto"/>
              <w:right w:val="single" w:sz="4" w:space="0" w:color="auto"/>
            </w:tcBorders>
            <w:vAlign w:val="center"/>
          </w:tcPr>
          <w:p w14:paraId="74527FCB" w14:textId="77777777" w:rsidR="00CF5A89" w:rsidRPr="00B03951" w:rsidRDefault="00CF5A89" w:rsidP="003A792E">
            <w:pPr>
              <w:tabs>
                <w:tab w:val="left" w:pos="90"/>
              </w:tabs>
              <w:spacing w:after="0" w:line="240" w:lineRule="auto"/>
              <w:jc w:val="center"/>
              <w:rPr>
                <w:rFonts w:ascii="Times New Roman" w:hAnsi="Times New Roman" w:cs="Times New Roman"/>
                <w:b/>
                <w:sz w:val="24"/>
                <w:szCs w:val="24"/>
              </w:rPr>
            </w:pPr>
            <w:r w:rsidRPr="00B03951">
              <w:rPr>
                <w:rFonts w:ascii="Times New Roman" w:hAnsi="Times New Roman" w:cs="Times New Roman"/>
                <w:b/>
                <w:sz w:val="24"/>
                <w:szCs w:val="24"/>
              </w:rPr>
              <w:t>Sl. No</w:t>
            </w:r>
          </w:p>
        </w:tc>
        <w:tc>
          <w:tcPr>
            <w:tcW w:w="2296" w:type="dxa"/>
            <w:tcBorders>
              <w:top w:val="single" w:sz="4" w:space="0" w:color="auto"/>
              <w:left w:val="single" w:sz="4" w:space="0" w:color="auto"/>
              <w:bottom w:val="single" w:sz="4" w:space="0" w:color="auto"/>
              <w:right w:val="single" w:sz="4" w:space="0" w:color="auto"/>
            </w:tcBorders>
            <w:vAlign w:val="center"/>
          </w:tcPr>
          <w:p w14:paraId="1BFD7DCB" w14:textId="77777777" w:rsidR="00CF5A89" w:rsidRPr="00B03951" w:rsidRDefault="00CF5A89" w:rsidP="003A792E">
            <w:pPr>
              <w:tabs>
                <w:tab w:val="left" w:pos="90"/>
              </w:tabs>
              <w:spacing w:after="0" w:line="240" w:lineRule="auto"/>
              <w:jc w:val="center"/>
              <w:rPr>
                <w:rFonts w:ascii="Times New Roman" w:hAnsi="Times New Roman" w:cs="Times New Roman"/>
                <w:b/>
                <w:sz w:val="24"/>
                <w:szCs w:val="24"/>
              </w:rPr>
            </w:pPr>
            <w:r w:rsidRPr="00B03951">
              <w:rPr>
                <w:rFonts w:ascii="Times New Roman" w:hAnsi="Times New Roman" w:cs="Times New Roman"/>
                <w:b/>
                <w:sz w:val="24"/>
                <w:szCs w:val="24"/>
              </w:rPr>
              <w:t>Parameter</w:t>
            </w:r>
          </w:p>
        </w:tc>
        <w:tc>
          <w:tcPr>
            <w:tcW w:w="1203" w:type="dxa"/>
            <w:tcBorders>
              <w:top w:val="single" w:sz="4" w:space="0" w:color="auto"/>
              <w:left w:val="single" w:sz="4" w:space="0" w:color="auto"/>
              <w:bottom w:val="single" w:sz="4" w:space="0" w:color="auto"/>
              <w:right w:val="single" w:sz="4" w:space="0" w:color="auto"/>
            </w:tcBorders>
            <w:vAlign w:val="center"/>
          </w:tcPr>
          <w:p w14:paraId="66CF8FB6" w14:textId="77777777" w:rsidR="00CF5A89" w:rsidRPr="00B03951" w:rsidRDefault="00CF5A89" w:rsidP="003A792E">
            <w:pPr>
              <w:tabs>
                <w:tab w:val="left" w:pos="90"/>
              </w:tabs>
              <w:spacing w:after="0" w:line="240" w:lineRule="auto"/>
              <w:jc w:val="center"/>
              <w:rPr>
                <w:rFonts w:ascii="Times New Roman" w:hAnsi="Times New Roman" w:cs="Times New Roman"/>
                <w:b/>
                <w:sz w:val="24"/>
                <w:szCs w:val="24"/>
              </w:rPr>
            </w:pPr>
            <w:r w:rsidRPr="00B03951">
              <w:rPr>
                <w:rFonts w:ascii="Times New Roman" w:hAnsi="Times New Roman" w:cs="Times New Roman"/>
                <w:b/>
                <w:sz w:val="24"/>
                <w:szCs w:val="24"/>
              </w:rPr>
              <w:t>Amount</w:t>
            </w:r>
          </w:p>
        </w:tc>
      </w:tr>
      <w:tr w:rsidR="00CF5A89" w:rsidRPr="00B03951" w14:paraId="4B37106B" w14:textId="77777777" w:rsidTr="00396869">
        <w:trPr>
          <w:trHeight w:val="288"/>
        </w:trPr>
        <w:tc>
          <w:tcPr>
            <w:tcW w:w="830" w:type="dxa"/>
            <w:tcBorders>
              <w:top w:val="single" w:sz="4" w:space="0" w:color="auto"/>
              <w:left w:val="single" w:sz="4" w:space="0" w:color="auto"/>
              <w:bottom w:val="single" w:sz="4" w:space="0" w:color="auto"/>
              <w:right w:val="single" w:sz="4" w:space="0" w:color="auto"/>
            </w:tcBorders>
            <w:vAlign w:val="center"/>
          </w:tcPr>
          <w:p w14:paraId="1960F3B2"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w:t>
            </w:r>
          </w:p>
        </w:tc>
        <w:tc>
          <w:tcPr>
            <w:tcW w:w="2296" w:type="dxa"/>
            <w:tcBorders>
              <w:top w:val="single" w:sz="4" w:space="0" w:color="auto"/>
              <w:left w:val="single" w:sz="4" w:space="0" w:color="auto"/>
              <w:bottom w:val="single" w:sz="4" w:space="0" w:color="auto"/>
              <w:right w:val="single" w:sz="4" w:space="0" w:color="auto"/>
            </w:tcBorders>
            <w:vAlign w:val="center"/>
          </w:tcPr>
          <w:p w14:paraId="3771C0FE"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pH</w:t>
            </w:r>
          </w:p>
        </w:tc>
        <w:tc>
          <w:tcPr>
            <w:tcW w:w="1203" w:type="dxa"/>
            <w:tcBorders>
              <w:top w:val="single" w:sz="4" w:space="0" w:color="auto"/>
              <w:left w:val="single" w:sz="4" w:space="0" w:color="auto"/>
              <w:bottom w:val="single" w:sz="4" w:space="0" w:color="auto"/>
              <w:right w:val="single" w:sz="4" w:space="0" w:color="auto"/>
            </w:tcBorders>
            <w:vAlign w:val="center"/>
          </w:tcPr>
          <w:p w14:paraId="22059522"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7.0</w:t>
            </w:r>
          </w:p>
        </w:tc>
      </w:tr>
      <w:tr w:rsidR="00CF5A89" w:rsidRPr="00B03951" w14:paraId="5264900C" w14:textId="77777777" w:rsidTr="00396869">
        <w:trPr>
          <w:trHeight w:val="288"/>
        </w:trPr>
        <w:tc>
          <w:tcPr>
            <w:tcW w:w="830" w:type="dxa"/>
            <w:tcBorders>
              <w:top w:val="single" w:sz="4" w:space="0" w:color="auto"/>
              <w:left w:val="single" w:sz="4" w:space="0" w:color="auto"/>
              <w:bottom w:val="single" w:sz="4" w:space="0" w:color="auto"/>
              <w:right w:val="single" w:sz="4" w:space="0" w:color="auto"/>
            </w:tcBorders>
            <w:vAlign w:val="center"/>
          </w:tcPr>
          <w:p w14:paraId="1A7DB543"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w:t>
            </w:r>
          </w:p>
        </w:tc>
        <w:tc>
          <w:tcPr>
            <w:tcW w:w="2296" w:type="dxa"/>
            <w:tcBorders>
              <w:top w:val="single" w:sz="4" w:space="0" w:color="auto"/>
              <w:left w:val="single" w:sz="4" w:space="0" w:color="auto"/>
              <w:bottom w:val="single" w:sz="4" w:space="0" w:color="auto"/>
              <w:right w:val="single" w:sz="4" w:space="0" w:color="auto"/>
            </w:tcBorders>
            <w:vAlign w:val="center"/>
          </w:tcPr>
          <w:p w14:paraId="639F7D64"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Taste</w:t>
            </w:r>
          </w:p>
        </w:tc>
        <w:tc>
          <w:tcPr>
            <w:tcW w:w="1203" w:type="dxa"/>
            <w:tcBorders>
              <w:top w:val="single" w:sz="4" w:space="0" w:color="auto"/>
              <w:left w:val="single" w:sz="4" w:space="0" w:color="auto"/>
              <w:bottom w:val="single" w:sz="4" w:space="0" w:color="auto"/>
              <w:right w:val="single" w:sz="4" w:space="0" w:color="auto"/>
            </w:tcBorders>
            <w:vAlign w:val="center"/>
          </w:tcPr>
          <w:p w14:paraId="789A4C0D"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Agreeable</w:t>
            </w:r>
          </w:p>
        </w:tc>
      </w:tr>
      <w:tr w:rsidR="00CF5A89" w:rsidRPr="00B03951" w14:paraId="501957F1" w14:textId="77777777" w:rsidTr="00396869">
        <w:trPr>
          <w:trHeight w:val="288"/>
        </w:trPr>
        <w:tc>
          <w:tcPr>
            <w:tcW w:w="830" w:type="dxa"/>
            <w:tcBorders>
              <w:top w:val="single" w:sz="4" w:space="0" w:color="auto"/>
              <w:left w:val="single" w:sz="4" w:space="0" w:color="auto"/>
              <w:bottom w:val="single" w:sz="4" w:space="0" w:color="auto"/>
              <w:right w:val="single" w:sz="4" w:space="0" w:color="auto"/>
            </w:tcBorders>
            <w:vAlign w:val="center"/>
          </w:tcPr>
          <w:p w14:paraId="76F709FA"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w:t>
            </w:r>
          </w:p>
        </w:tc>
        <w:tc>
          <w:tcPr>
            <w:tcW w:w="2296" w:type="dxa"/>
            <w:tcBorders>
              <w:top w:val="single" w:sz="4" w:space="0" w:color="auto"/>
              <w:left w:val="single" w:sz="4" w:space="0" w:color="auto"/>
              <w:bottom w:val="single" w:sz="4" w:space="0" w:color="auto"/>
              <w:right w:val="single" w:sz="4" w:space="0" w:color="auto"/>
            </w:tcBorders>
            <w:vAlign w:val="center"/>
          </w:tcPr>
          <w:p w14:paraId="7E46B20E"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Appearance</w:t>
            </w:r>
          </w:p>
        </w:tc>
        <w:tc>
          <w:tcPr>
            <w:tcW w:w="1203" w:type="dxa"/>
            <w:tcBorders>
              <w:top w:val="single" w:sz="4" w:space="0" w:color="auto"/>
              <w:left w:val="single" w:sz="4" w:space="0" w:color="auto"/>
              <w:bottom w:val="single" w:sz="4" w:space="0" w:color="auto"/>
              <w:right w:val="single" w:sz="4" w:space="0" w:color="auto"/>
            </w:tcBorders>
            <w:vAlign w:val="center"/>
          </w:tcPr>
          <w:p w14:paraId="7929B533"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Normal</w:t>
            </w:r>
          </w:p>
        </w:tc>
      </w:tr>
      <w:tr w:rsidR="00CF5A89" w:rsidRPr="00B03951" w14:paraId="1995DD6B" w14:textId="77777777" w:rsidTr="00396869">
        <w:trPr>
          <w:trHeight w:val="288"/>
        </w:trPr>
        <w:tc>
          <w:tcPr>
            <w:tcW w:w="830" w:type="dxa"/>
            <w:tcBorders>
              <w:top w:val="single" w:sz="4" w:space="0" w:color="auto"/>
              <w:left w:val="single" w:sz="4" w:space="0" w:color="auto"/>
              <w:bottom w:val="single" w:sz="4" w:space="0" w:color="auto"/>
              <w:right w:val="single" w:sz="4" w:space="0" w:color="auto"/>
            </w:tcBorders>
            <w:vAlign w:val="center"/>
          </w:tcPr>
          <w:p w14:paraId="774FA079"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4</w:t>
            </w:r>
          </w:p>
        </w:tc>
        <w:tc>
          <w:tcPr>
            <w:tcW w:w="2296" w:type="dxa"/>
            <w:tcBorders>
              <w:top w:val="single" w:sz="4" w:space="0" w:color="auto"/>
              <w:left w:val="single" w:sz="4" w:space="0" w:color="auto"/>
              <w:bottom w:val="single" w:sz="4" w:space="0" w:color="auto"/>
              <w:right w:val="single" w:sz="4" w:space="0" w:color="auto"/>
            </w:tcBorders>
            <w:vAlign w:val="center"/>
          </w:tcPr>
          <w:p w14:paraId="44CC3FB0"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Turbidity (NT Units)</w:t>
            </w:r>
          </w:p>
        </w:tc>
        <w:tc>
          <w:tcPr>
            <w:tcW w:w="1203" w:type="dxa"/>
            <w:tcBorders>
              <w:top w:val="single" w:sz="4" w:space="0" w:color="auto"/>
              <w:left w:val="single" w:sz="4" w:space="0" w:color="auto"/>
              <w:bottom w:val="single" w:sz="4" w:space="0" w:color="auto"/>
              <w:right w:val="single" w:sz="4" w:space="0" w:color="auto"/>
            </w:tcBorders>
            <w:vAlign w:val="center"/>
          </w:tcPr>
          <w:p w14:paraId="6AB414FB"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4</w:t>
            </w:r>
          </w:p>
        </w:tc>
      </w:tr>
      <w:tr w:rsidR="00CF5A89" w:rsidRPr="00B03951" w14:paraId="17F38EF8" w14:textId="77777777" w:rsidTr="00396869">
        <w:trPr>
          <w:trHeight w:val="288"/>
        </w:trPr>
        <w:tc>
          <w:tcPr>
            <w:tcW w:w="830" w:type="dxa"/>
            <w:tcBorders>
              <w:top w:val="single" w:sz="4" w:space="0" w:color="auto"/>
              <w:left w:val="single" w:sz="4" w:space="0" w:color="auto"/>
              <w:bottom w:val="single" w:sz="4" w:space="0" w:color="auto"/>
              <w:right w:val="single" w:sz="4" w:space="0" w:color="auto"/>
            </w:tcBorders>
            <w:vAlign w:val="center"/>
          </w:tcPr>
          <w:p w14:paraId="255C0B7E"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5</w:t>
            </w:r>
          </w:p>
        </w:tc>
        <w:tc>
          <w:tcPr>
            <w:tcW w:w="2296" w:type="dxa"/>
            <w:tcBorders>
              <w:top w:val="single" w:sz="4" w:space="0" w:color="auto"/>
              <w:left w:val="single" w:sz="4" w:space="0" w:color="auto"/>
              <w:bottom w:val="single" w:sz="4" w:space="0" w:color="auto"/>
              <w:right w:val="single" w:sz="4" w:space="0" w:color="auto"/>
            </w:tcBorders>
            <w:vAlign w:val="center"/>
          </w:tcPr>
          <w:p w14:paraId="5731AE66"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proofErr w:type="spellStart"/>
            <w:r w:rsidRPr="00B03951">
              <w:rPr>
                <w:rFonts w:ascii="Times New Roman" w:hAnsi="Times New Roman" w:cs="Times New Roman"/>
                <w:sz w:val="24"/>
                <w:szCs w:val="24"/>
              </w:rPr>
              <w:t>Colour</w:t>
            </w:r>
            <w:proofErr w:type="spellEnd"/>
            <w:r w:rsidRPr="00B03951">
              <w:rPr>
                <w:rFonts w:ascii="Times New Roman" w:hAnsi="Times New Roman" w:cs="Times New Roman"/>
                <w:sz w:val="24"/>
                <w:szCs w:val="24"/>
              </w:rPr>
              <w:t xml:space="preserve"> (Hazen Units)</w:t>
            </w:r>
          </w:p>
        </w:tc>
        <w:tc>
          <w:tcPr>
            <w:tcW w:w="1203" w:type="dxa"/>
            <w:tcBorders>
              <w:top w:val="single" w:sz="4" w:space="0" w:color="auto"/>
              <w:left w:val="single" w:sz="4" w:space="0" w:color="auto"/>
              <w:bottom w:val="single" w:sz="4" w:space="0" w:color="auto"/>
              <w:right w:val="single" w:sz="4" w:space="0" w:color="auto"/>
            </w:tcBorders>
            <w:vAlign w:val="center"/>
          </w:tcPr>
          <w:p w14:paraId="27FC5FCA"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w:t>
            </w:r>
          </w:p>
        </w:tc>
      </w:tr>
      <w:tr w:rsidR="00CF5A89" w:rsidRPr="00B03951" w14:paraId="48A8787A" w14:textId="77777777" w:rsidTr="00396869">
        <w:trPr>
          <w:trHeight w:val="288"/>
        </w:trPr>
        <w:tc>
          <w:tcPr>
            <w:tcW w:w="830" w:type="dxa"/>
            <w:tcBorders>
              <w:top w:val="single" w:sz="4" w:space="0" w:color="auto"/>
              <w:left w:val="single" w:sz="4" w:space="0" w:color="auto"/>
              <w:bottom w:val="single" w:sz="4" w:space="0" w:color="auto"/>
              <w:right w:val="single" w:sz="4" w:space="0" w:color="auto"/>
            </w:tcBorders>
            <w:vAlign w:val="center"/>
          </w:tcPr>
          <w:p w14:paraId="75C0779D"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6</w:t>
            </w:r>
          </w:p>
        </w:tc>
        <w:tc>
          <w:tcPr>
            <w:tcW w:w="2296" w:type="dxa"/>
            <w:tcBorders>
              <w:top w:val="single" w:sz="4" w:space="0" w:color="auto"/>
              <w:left w:val="single" w:sz="4" w:space="0" w:color="auto"/>
              <w:bottom w:val="single" w:sz="4" w:space="0" w:color="auto"/>
              <w:right w:val="single" w:sz="4" w:space="0" w:color="auto"/>
            </w:tcBorders>
            <w:vAlign w:val="center"/>
          </w:tcPr>
          <w:p w14:paraId="73B9B2B9"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Hardness (mg/l)</w:t>
            </w:r>
          </w:p>
        </w:tc>
        <w:tc>
          <w:tcPr>
            <w:tcW w:w="1203" w:type="dxa"/>
            <w:tcBorders>
              <w:top w:val="single" w:sz="4" w:space="0" w:color="auto"/>
              <w:left w:val="single" w:sz="4" w:space="0" w:color="auto"/>
              <w:bottom w:val="single" w:sz="4" w:space="0" w:color="auto"/>
              <w:right w:val="single" w:sz="4" w:space="0" w:color="auto"/>
            </w:tcBorders>
            <w:vAlign w:val="center"/>
          </w:tcPr>
          <w:p w14:paraId="360A6A9A"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w:t>
            </w:r>
          </w:p>
        </w:tc>
      </w:tr>
      <w:tr w:rsidR="00CF5A89" w:rsidRPr="00B03951" w14:paraId="6D531E97" w14:textId="77777777" w:rsidTr="00396869">
        <w:trPr>
          <w:trHeight w:val="288"/>
        </w:trPr>
        <w:tc>
          <w:tcPr>
            <w:tcW w:w="830" w:type="dxa"/>
            <w:tcBorders>
              <w:top w:val="single" w:sz="4" w:space="0" w:color="auto"/>
              <w:left w:val="single" w:sz="4" w:space="0" w:color="auto"/>
              <w:bottom w:val="single" w:sz="4" w:space="0" w:color="auto"/>
              <w:right w:val="single" w:sz="4" w:space="0" w:color="auto"/>
            </w:tcBorders>
            <w:vAlign w:val="center"/>
          </w:tcPr>
          <w:p w14:paraId="0222B4B2"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7</w:t>
            </w:r>
          </w:p>
        </w:tc>
        <w:tc>
          <w:tcPr>
            <w:tcW w:w="2296" w:type="dxa"/>
            <w:tcBorders>
              <w:top w:val="single" w:sz="4" w:space="0" w:color="auto"/>
              <w:left w:val="single" w:sz="4" w:space="0" w:color="auto"/>
              <w:bottom w:val="single" w:sz="4" w:space="0" w:color="auto"/>
              <w:right w:val="single" w:sz="4" w:space="0" w:color="auto"/>
            </w:tcBorders>
            <w:vAlign w:val="center"/>
          </w:tcPr>
          <w:p w14:paraId="087AB203"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Sulphates (mg/l)</w:t>
            </w:r>
          </w:p>
        </w:tc>
        <w:tc>
          <w:tcPr>
            <w:tcW w:w="1203" w:type="dxa"/>
            <w:tcBorders>
              <w:top w:val="single" w:sz="4" w:space="0" w:color="auto"/>
              <w:left w:val="single" w:sz="4" w:space="0" w:color="auto"/>
              <w:bottom w:val="single" w:sz="4" w:space="0" w:color="auto"/>
              <w:right w:val="single" w:sz="4" w:space="0" w:color="auto"/>
            </w:tcBorders>
            <w:vAlign w:val="center"/>
          </w:tcPr>
          <w:p w14:paraId="660BCA0C"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0.3</w:t>
            </w:r>
          </w:p>
        </w:tc>
      </w:tr>
      <w:tr w:rsidR="00CF5A89" w:rsidRPr="00B03951" w14:paraId="0B5BC190" w14:textId="77777777" w:rsidTr="00396869">
        <w:trPr>
          <w:trHeight w:val="288"/>
        </w:trPr>
        <w:tc>
          <w:tcPr>
            <w:tcW w:w="830" w:type="dxa"/>
            <w:tcBorders>
              <w:top w:val="single" w:sz="4" w:space="0" w:color="auto"/>
              <w:left w:val="single" w:sz="4" w:space="0" w:color="auto"/>
              <w:bottom w:val="single" w:sz="4" w:space="0" w:color="auto"/>
              <w:right w:val="single" w:sz="4" w:space="0" w:color="auto"/>
            </w:tcBorders>
            <w:vAlign w:val="center"/>
          </w:tcPr>
          <w:p w14:paraId="28C97B85"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8</w:t>
            </w:r>
          </w:p>
        </w:tc>
        <w:tc>
          <w:tcPr>
            <w:tcW w:w="2296" w:type="dxa"/>
            <w:tcBorders>
              <w:top w:val="single" w:sz="4" w:space="0" w:color="auto"/>
              <w:left w:val="single" w:sz="4" w:space="0" w:color="auto"/>
              <w:bottom w:val="single" w:sz="4" w:space="0" w:color="auto"/>
              <w:right w:val="single" w:sz="4" w:space="0" w:color="auto"/>
            </w:tcBorders>
            <w:vAlign w:val="center"/>
          </w:tcPr>
          <w:p w14:paraId="5494701C"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Chlorides (mg/l)</w:t>
            </w:r>
          </w:p>
        </w:tc>
        <w:tc>
          <w:tcPr>
            <w:tcW w:w="1203" w:type="dxa"/>
            <w:tcBorders>
              <w:top w:val="single" w:sz="4" w:space="0" w:color="auto"/>
              <w:left w:val="single" w:sz="4" w:space="0" w:color="auto"/>
              <w:bottom w:val="single" w:sz="4" w:space="0" w:color="auto"/>
              <w:right w:val="single" w:sz="4" w:space="0" w:color="auto"/>
            </w:tcBorders>
            <w:vAlign w:val="center"/>
          </w:tcPr>
          <w:p w14:paraId="5D9DD75C" w14:textId="77777777" w:rsidR="00CF5A89" w:rsidRPr="00B03951" w:rsidRDefault="00CF5A89" w:rsidP="003A792E">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9</w:t>
            </w:r>
          </w:p>
        </w:tc>
      </w:tr>
    </w:tbl>
    <w:p w14:paraId="5A1D5C52" w14:textId="77777777" w:rsidR="00CF5A89" w:rsidRPr="00B03951" w:rsidRDefault="00CF5A89" w:rsidP="00CF5A89">
      <w:pPr>
        <w:spacing w:line="480" w:lineRule="auto"/>
        <w:rPr>
          <w:rFonts w:ascii="Calibri" w:eastAsia="Times New Roman" w:hAnsi="Calibri" w:cs="Times New Roman"/>
        </w:rPr>
      </w:pPr>
    </w:p>
    <w:p w14:paraId="336B99AB"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r w:rsidRPr="00B03951">
        <w:rPr>
          <w:rFonts w:ascii="Times New Roman" w:hAnsi="Times New Roman" w:cs="Times New Roman"/>
          <w:b/>
          <w:bCs/>
          <w:sz w:val="24"/>
          <w:szCs w:val="24"/>
        </w:rPr>
        <w:t>3.2.4 Chemical admixture</w:t>
      </w:r>
    </w:p>
    <w:p w14:paraId="41F313D5"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p>
    <w:p w14:paraId="254C9CA3"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t xml:space="preserve">Requirement of workability is the essence of good concrete. Only one type of Superplasticizers (SP) is used in this study. In the present study, high range water reducing </w:t>
      </w:r>
      <w:proofErr w:type="spellStart"/>
      <w:r w:rsidRPr="00B03951">
        <w:rPr>
          <w:rFonts w:ascii="Times New Roman" w:hAnsi="Times New Roman" w:cs="Times New Roman"/>
          <w:sz w:val="24"/>
          <w:szCs w:val="24"/>
        </w:rPr>
        <w:t>superplasticizing</w:t>
      </w:r>
      <w:proofErr w:type="spellEnd"/>
      <w:r w:rsidRPr="00B03951">
        <w:rPr>
          <w:rFonts w:ascii="Times New Roman" w:hAnsi="Times New Roman" w:cs="Times New Roman"/>
          <w:sz w:val="24"/>
          <w:szCs w:val="24"/>
        </w:rPr>
        <w:t xml:space="preserve"> admixture named CONPLAST X421IC produced by </w:t>
      </w:r>
      <w:proofErr w:type="spellStart"/>
      <w:r w:rsidRPr="00B03951">
        <w:rPr>
          <w:rFonts w:ascii="Times New Roman" w:hAnsi="Times New Roman" w:cs="Times New Roman"/>
          <w:sz w:val="24"/>
          <w:szCs w:val="24"/>
        </w:rPr>
        <w:t>Fosroc</w:t>
      </w:r>
      <w:proofErr w:type="spellEnd"/>
      <w:r w:rsidRPr="00B03951">
        <w:rPr>
          <w:rFonts w:ascii="Times New Roman" w:hAnsi="Times New Roman" w:cs="Times New Roman"/>
          <w:sz w:val="24"/>
          <w:szCs w:val="24"/>
        </w:rPr>
        <w:t xml:space="preserve"> Chemicals Pvt. Ltd. CONPLAST X421IC is used. It is a ready-to-use liquid admixture that meets the requirements of IS: 2645-2003. This is used for concrete or mortar where flowing properties are required.</w:t>
      </w:r>
    </w:p>
    <w:p w14:paraId="0721CCEB"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36BF1396"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r w:rsidRPr="00B03951">
        <w:rPr>
          <w:rFonts w:ascii="Times New Roman" w:hAnsi="Times New Roman" w:cs="Times New Roman"/>
          <w:b/>
          <w:bCs/>
          <w:sz w:val="24"/>
          <w:szCs w:val="24"/>
        </w:rPr>
        <w:t xml:space="preserve">3.2.5 Steel </w:t>
      </w:r>
      <w:proofErr w:type="spellStart"/>
      <w:r w:rsidRPr="00B03951">
        <w:rPr>
          <w:rFonts w:ascii="Times New Roman" w:hAnsi="Times New Roman" w:cs="Times New Roman"/>
          <w:b/>
          <w:bCs/>
          <w:sz w:val="24"/>
          <w:szCs w:val="24"/>
        </w:rPr>
        <w:t>Fibres</w:t>
      </w:r>
      <w:proofErr w:type="spellEnd"/>
    </w:p>
    <w:p w14:paraId="5B5F2E84"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Cs/>
          <w:sz w:val="24"/>
          <w:szCs w:val="24"/>
        </w:rPr>
      </w:pPr>
    </w:p>
    <w:p w14:paraId="6D8873AA"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16"/>
          <w:szCs w:val="16"/>
        </w:rPr>
      </w:pPr>
      <w:r w:rsidRPr="00B03951">
        <w:rPr>
          <w:rFonts w:ascii="Times New Roman" w:hAnsi="Times New Roman" w:cs="Times New Roman"/>
          <w:sz w:val="24"/>
          <w:szCs w:val="24"/>
        </w:rPr>
        <w:tab/>
        <w:t xml:space="preserve">Numerous trials were made in the preliminary stages of the research in order to choose the appropriate fibre type.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xml:space="preserve"> used in making SIFCON have to be in a loose state (single or discrete) in order for the mixture to infiltrate into the fibre bed without clogging or honeycombing. In addition, it is necessary to choose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xml:space="preserve"> with equal aspect ratio, so that uniformity is maintained while placing the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xml:space="preserve"> in the sample moulds. Finally, the decision is taken to work on plain steel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xml:space="preserve"> of individual form, having similar dimensions, as shown in Fig. 3.2. The properties of the plain steel fibre are presented in Table 3.6. The plain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xml:space="preserve"> are obtained by cutting the binding wire for the required aspect ratio. The binding wire has been manufactured by Vizag steels, Visakhapatnam. The volume fractions of fibre are calculated based on the density of steel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xml:space="preserve"> which is taken as 7850 kg/m</w:t>
      </w:r>
      <w:r w:rsidRPr="00B03951">
        <w:rPr>
          <w:rFonts w:ascii="Times New Roman" w:hAnsi="Times New Roman" w:cs="Times New Roman"/>
          <w:vertAlign w:val="superscript"/>
        </w:rPr>
        <w:t>3</w:t>
      </w:r>
      <w:r w:rsidRPr="00B03951">
        <w:rPr>
          <w:rFonts w:ascii="Times New Roman" w:hAnsi="Times New Roman" w:cs="Times New Roman"/>
          <w:sz w:val="16"/>
          <w:szCs w:val="16"/>
        </w:rPr>
        <w:t>.</w:t>
      </w:r>
    </w:p>
    <w:p w14:paraId="26CA2850" w14:textId="77777777" w:rsidR="00332471" w:rsidRPr="00B03951" w:rsidRDefault="00332471" w:rsidP="00332471">
      <w:pPr>
        <w:tabs>
          <w:tab w:val="left" w:pos="90"/>
        </w:tabs>
        <w:autoSpaceDE w:val="0"/>
        <w:autoSpaceDN w:val="0"/>
        <w:adjustRightInd w:val="0"/>
        <w:spacing w:after="0" w:line="240" w:lineRule="auto"/>
        <w:ind w:left="720"/>
        <w:jc w:val="center"/>
        <w:rPr>
          <w:rFonts w:ascii="Times New Roman" w:hAnsi="Times New Roman" w:cs="Times New Roman"/>
          <w:sz w:val="20"/>
          <w:szCs w:val="20"/>
        </w:rPr>
      </w:pPr>
    </w:p>
    <w:p w14:paraId="347939BD" w14:textId="77777777" w:rsidR="00FC6944" w:rsidRPr="00B03951" w:rsidRDefault="00396869" w:rsidP="00396869">
      <w:pPr>
        <w:tabs>
          <w:tab w:val="left" w:pos="90"/>
        </w:tabs>
        <w:autoSpaceDE w:val="0"/>
        <w:autoSpaceDN w:val="0"/>
        <w:adjustRightInd w:val="0"/>
        <w:spacing w:after="0" w:line="24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r w:rsidRPr="00B03951">
        <w:rPr>
          <w:rFonts w:ascii="Times New Roman" w:hAnsi="Times New Roman" w:cs="Times New Roman"/>
          <w:sz w:val="24"/>
          <w:szCs w:val="24"/>
        </w:rPr>
        <w:tab/>
        <w:t xml:space="preserve">   </w:t>
      </w:r>
    </w:p>
    <w:p w14:paraId="29A8D5BD" w14:textId="77777777" w:rsidR="00FC6944" w:rsidRPr="00B03951" w:rsidRDefault="00FC6944" w:rsidP="00396869">
      <w:pPr>
        <w:tabs>
          <w:tab w:val="left" w:pos="90"/>
        </w:tabs>
        <w:autoSpaceDE w:val="0"/>
        <w:autoSpaceDN w:val="0"/>
        <w:adjustRightInd w:val="0"/>
        <w:spacing w:after="0" w:line="240" w:lineRule="auto"/>
        <w:ind w:left="720"/>
        <w:jc w:val="both"/>
        <w:rPr>
          <w:rFonts w:ascii="Times New Roman" w:hAnsi="Times New Roman" w:cs="Times New Roman"/>
          <w:sz w:val="24"/>
          <w:szCs w:val="24"/>
        </w:rPr>
      </w:pPr>
    </w:p>
    <w:p w14:paraId="4D1C717A" w14:textId="77777777" w:rsidR="00332471" w:rsidRPr="00B03951" w:rsidRDefault="00FC6944" w:rsidP="00396869">
      <w:pPr>
        <w:tabs>
          <w:tab w:val="left" w:pos="90"/>
        </w:tabs>
        <w:autoSpaceDE w:val="0"/>
        <w:autoSpaceDN w:val="0"/>
        <w:adjustRightInd w:val="0"/>
        <w:spacing w:after="0" w:line="240" w:lineRule="auto"/>
        <w:ind w:left="720"/>
        <w:jc w:val="both"/>
        <w:rPr>
          <w:rFonts w:ascii="Times New Roman" w:hAnsi="Times New Roman" w:cs="Times New Roman"/>
          <w:sz w:val="24"/>
          <w:szCs w:val="24"/>
        </w:rPr>
      </w:pPr>
      <w:r w:rsidRPr="00B03951">
        <w:rPr>
          <w:rFonts w:ascii="Times New Roman" w:hAnsi="Times New Roman" w:cs="Times New Roman"/>
          <w:sz w:val="24"/>
          <w:szCs w:val="24"/>
        </w:rPr>
        <w:lastRenderedPageBreak/>
        <w:tab/>
      </w:r>
      <w:r w:rsidRPr="00B03951">
        <w:rPr>
          <w:rFonts w:ascii="Times New Roman" w:hAnsi="Times New Roman" w:cs="Times New Roman"/>
          <w:sz w:val="24"/>
          <w:szCs w:val="24"/>
        </w:rPr>
        <w:tab/>
      </w:r>
      <w:r w:rsidR="00396869" w:rsidRPr="00B03951">
        <w:rPr>
          <w:rFonts w:ascii="Times New Roman" w:hAnsi="Times New Roman" w:cs="Times New Roman"/>
          <w:sz w:val="24"/>
          <w:szCs w:val="24"/>
        </w:rPr>
        <w:t xml:space="preserve"> </w:t>
      </w:r>
      <w:r w:rsidR="00332471" w:rsidRPr="00B03951">
        <w:rPr>
          <w:rFonts w:ascii="Times New Roman" w:hAnsi="Times New Roman" w:cs="Times New Roman"/>
          <w:sz w:val="24"/>
          <w:szCs w:val="24"/>
        </w:rPr>
        <w:t>Table 3.6 Properties of Steel binding wire fibre</w:t>
      </w:r>
    </w:p>
    <w:p w14:paraId="573A298A" w14:textId="77777777" w:rsidR="00332471" w:rsidRPr="00B03951" w:rsidRDefault="00332471" w:rsidP="00332471">
      <w:pPr>
        <w:tabs>
          <w:tab w:val="left" w:pos="90"/>
        </w:tabs>
        <w:autoSpaceDE w:val="0"/>
        <w:autoSpaceDN w:val="0"/>
        <w:adjustRightInd w:val="0"/>
        <w:spacing w:after="0" w:line="240" w:lineRule="auto"/>
        <w:ind w:left="720"/>
        <w:jc w:val="cente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2429"/>
        <w:gridCol w:w="1263"/>
      </w:tblGrid>
      <w:tr w:rsidR="00332471" w:rsidRPr="00B03951" w14:paraId="2054F550" w14:textId="77777777" w:rsidTr="00A4492F">
        <w:trPr>
          <w:trHeight w:val="288"/>
          <w:jc w:val="center"/>
        </w:trPr>
        <w:tc>
          <w:tcPr>
            <w:tcW w:w="0" w:type="auto"/>
            <w:vAlign w:val="center"/>
          </w:tcPr>
          <w:p w14:paraId="6D587343" w14:textId="77777777" w:rsidR="00332471" w:rsidRPr="00B03951" w:rsidRDefault="00332471" w:rsidP="00A4492F">
            <w:pPr>
              <w:tabs>
                <w:tab w:val="left" w:pos="90"/>
              </w:tabs>
              <w:spacing w:after="0" w:line="240" w:lineRule="auto"/>
              <w:jc w:val="center"/>
              <w:rPr>
                <w:rFonts w:ascii="Times New Roman" w:hAnsi="Times New Roman" w:cs="Times New Roman"/>
                <w:b/>
                <w:sz w:val="24"/>
                <w:szCs w:val="24"/>
              </w:rPr>
            </w:pPr>
            <w:proofErr w:type="spellStart"/>
            <w:r w:rsidRPr="00B03951">
              <w:rPr>
                <w:rFonts w:ascii="Times New Roman" w:hAnsi="Times New Roman" w:cs="Times New Roman"/>
                <w:b/>
                <w:sz w:val="24"/>
                <w:szCs w:val="24"/>
              </w:rPr>
              <w:t>S.No</w:t>
            </w:r>
            <w:proofErr w:type="spellEnd"/>
            <w:r w:rsidRPr="00B03951">
              <w:rPr>
                <w:rFonts w:ascii="Times New Roman" w:hAnsi="Times New Roman" w:cs="Times New Roman"/>
                <w:b/>
                <w:sz w:val="24"/>
                <w:szCs w:val="24"/>
              </w:rPr>
              <w:t>.</w:t>
            </w:r>
          </w:p>
        </w:tc>
        <w:tc>
          <w:tcPr>
            <w:tcW w:w="0" w:type="auto"/>
            <w:vAlign w:val="center"/>
          </w:tcPr>
          <w:p w14:paraId="754AD343" w14:textId="77777777" w:rsidR="00332471" w:rsidRPr="00B03951" w:rsidRDefault="00332471" w:rsidP="00A4492F">
            <w:pPr>
              <w:tabs>
                <w:tab w:val="left" w:pos="90"/>
              </w:tabs>
              <w:spacing w:after="0" w:line="240" w:lineRule="auto"/>
              <w:jc w:val="center"/>
              <w:rPr>
                <w:rFonts w:ascii="Times New Roman" w:hAnsi="Times New Roman" w:cs="Times New Roman"/>
                <w:b/>
                <w:sz w:val="24"/>
                <w:szCs w:val="24"/>
              </w:rPr>
            </w:pPr>
            <w:r w:rsidRPr="00B03951">
              <w:rPr>
                <w:rFonts w:ascii="Times New Roman" w:hAnsi="Times New Roman" w:cs="Times New Roman"/>
                <w:b/>
                <w:sz w:val="24"/>
                <w:szCs w:val="24"/>
              </w:rPr>
              <w:t>Fibre type</w:t>
            </w:r>
          </w:p>
        </w:tc>
        <w:tc>
          <w:tcPr>
            <w:tcW w:w="0" w:type="auto"/>
            <w:vAlign w:val="center"/>
          </w:tcPr>
          <w:p w14:paraId="5297B058" w14:textId="77777777" w:rsidR="00332471" w:rsidRPr="00B03951" w:rsidRDefault="00332471" w:rsidP="00A4492F">
            <w:pPr>
              <w:tabs>
                <w:tab w:val="left" w:pos="90"/>
              </w:tabs>
              <w:spacing w:after="0" w:line="240" w:lineRule="auto"/>
              <w:jc w:val="center"/>
              <w:rPr>
                <w:rFonts w:ascii="Times New Roman" w:hAnsi="Times New Roman" w:cs="Times New Roman"/>
                <w:b/>
                <w:sz w:val="24"/>
                <w:szCs w:val="24"/>
              </w:rPr>
            </w:pPr>
            <w:r w:rsidRPr="00B03951">
              <w:rPr>
                <w:rFonts w:ascii="Times New Roman" w:hAnsi="Times New Roman" w:cs="Times New Roman"/>
                <w:b/>
                <w:sz w:val="24"/>
                <w:szCs w:val="24"/>
              </w:rPr>
              <w:t>Steel fibre</w:t>
            </w:r>
          </w:p>
        </w:tc>
      </w:tr>
      <w:tr w:rsidR="00332471" w:rsidRPr="00B03951" w14:paraId="31E6EF6D" w14:textId="77777777" w:rsidTr="00A4492F">
        <w:trPr>
          <w:trHeight w:val="288"/>
          <w:jc w:val="center"/>
        </w:trPr>
        <w:tc>
          <w:tcPr>
            <w:tcW w:w="0" w:type="auto"/>
            <w:vAlign w:val="center"/>
          </w:tcPr>
          <w:p w14:paraId="7653D3A1"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1</w:t>
            </w:r>
          </w:p>
        </w:tc>
        <w:tc>
          <w:tcPr>
            <w:tcW w:w="0" w:type="auto"/>
            <w:vAlign w:val="center"/>
          </w:tcPr>
          <w:p w14:paraId="08EAB1F7"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Section shape</w:t>
            </w:r>
          </w:p>
        </w:tc>
        <w:tc>
          <w:tcPr>
            <w:tcW w:w="0" w:type="auto"/>
            <w:vAlign w:val="center"/>
          </w:tcPr>
          <w:p w14:paraId="2EBA088E"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Circle</w:t>
            </w:r>
          </w:p>
        </w:tc>
      </w:tr>
      <w:tr w:rsidR="00332471" w:rsidRPr="00B03951" w14:paraId="72D9EEA4" w14:textId="77777777" w:rsidTr="00A4492F">
        <w:trPr>
          <w:trHeight w:val="288"/>
          <w:jc w:val="center"/>
        </w:trPr>
        <w:tc>
          <w:tcPr>
            <w:tcW w:w="0" w:type="auto"/>
            <w:vAlign w:val="center"/>
          </w:tcPr>
          <w:p w14:paraId="037BF926"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2</w:t>
            </w:r>
          </w:p>
        </w:tc>
        <w:tc>
          <w:tcPr>
            <w:tcW w:w="0" w:type="auto"/>
            <w:vAlign w:val="center"/>
          </w:tcPr>
          <w:p w14:paraId="4611E465"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Length (mm)</w:t>
            </w:r>
          </w:p>
        </w:tc>
        <w:tc>
          <w:tcPr>
            <w:tcW w:w="0" w:type="auto"/>
            <w:vAlign w:val="center"/>
          </w:tcPr>
          <w:p w14:paraId="3773DC5F"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50</w:t>
            </w:r>
          </w:p>
        </w:tc>
      </w:tr>
      <w:tr w:rsidR="00332471" w:rsidRPr="00B03951" w14:paraId="228B9805" w14:textId="77777777" w:rsidTr="00A4492F">
        <w:trPr>
          <w:trHeight w:val="288"/>
          <w:jc w:val="center"/>
        </w:trPr>
        <w:tc>
          <w:tcPr>
            <w:tcW w:w="0" w:type="auto"/>
            <w:vAlign w:val="center"/>
          </w:tcPr>
          <w:p w14:paraId="2DA50A62"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3</w:t>
            </w:r>
          </w:p>
        </w:tc>
        <w:tc>
          <w:tcPr>
            <w:tcW w:w="0" w:type="auto"/>
            <w:vAlign w:val="center"/>
          </w:tcPr>
          <w:p w14:paraId="2F8C0E5F"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Diameter (mm)</w:t>
            </w:r>
          </w:p>
        </w:tc>
        <w:tc>
          <w:tcPr>
            <w:tcW w:w="0" w:type="auto"/>
            <w:vAlign w:val="center"/>
          </w:tcPr>
          <w:p w14:paraId="2B1011E7"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01</w:t>
            </w:r>
          </w:p>
        </w:tc>
      </w:tr>
      <w:tr w:rsidR="00332471" w:rsidRPr="00B03951" w14:paraId="4610DA5A" w14:textId="77777777" w:rsidTr="00A4492F">
        <w:trPr>
          <w:trHeight w:val="288"/>
          <w:jc w:val="center"/>
        </w:trPr>
        <w:tc>
          <w:tcPr>
            <w:tcW w:w="0" w:type="auto"/>
            <w:vAlign w:val="center"/>
          </w:tcPr>
          <w:p w14:paraId="6053CE22"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4</w:t>
            </w:r>
          </w:p>
        </w:tc>
        <w:tc>
          <w:tcPr>
            <w:tcW w:w="0" w:type="auto"/>
            <w:vAlign w:val="center"/>
          </w:tcPr>
          <w:p w14:paraId="0A17D1C9"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l/d (aspect ratio)</w:t>
            </w:r>
          </w:p>
        </w:tc>
        <w:tc>
          <w:tcPr>
            <w:tcW w:w="0" w:type="auto"/>
            <w:vAlign w:val="center"/>
          </w:tcPr>
          <w:p w14:paraId="4ED7C0EB"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50</w:t>
            </w:r>
          </w:p>
        </w:tc>
      </w:tr>
      <w:tr w:rsidR="00332471" w:rsidRPr="00B03951" w14:paraId="12A278F4" w14:textId="77777777" w:rsidTr="00A4492F">
        <w:trPr>
          <w:trHeight w:val="288"/>
          <w:jc w:val="center"/>
        </w:trPr>
        <w:tc>
          <w:tcPr>
            <w:tcW w:w="0" w:type="auto"/>
            <w:vAlign w:val="center"/>
          </w:tcPr>
          <w:p w14:paraId="0F958684"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5</w:t>
            </w:r>
          </w:p>
        </w:tc>
        <w:tc>
          <w:tcPr>
            <w:tcW w:w="0" w:type="auto"/>
            <w:vAlign w:val="center"/>
          </w:tcPr>
          <w:p w14:paraId="765624EE"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Tensile strength (MPa)</w:t>
            </w:r>
          </w:p>
        </w:tc>
        <w:tc>
          <w:tcPr>
            <w:tcW w:w="0" w:type="auto"/>
            <w:vAlign w:val="center"/>
          </w:tcPr>
          <w:p w14:paraId="61D3BA64" w14:textId="77777777" w:rsidR="00332471" w:rsidRPr="00B03951" w:rsidRDefault="00332471" w:rsidP="00A4492F">
            <w:pPr>
              <w:tabs>
                <w:tab w:val="left" w:pos="90"/>
              </w:tabs>
              <w:spacing w:after="0" w:line="240" w:lineRule="auto"/>
              <w:jc w:val="center"/>
              <w:rPr>
                <w:rFonts w:ascii="Times New Roman" w:hAnsi="Times New Roman" w:cs="Times New Roman"/>
                <w:sz w:val="24"/>
                <w:szCs w:val="24"/>
              </w:rPr>
            </w:pPr>
            <w:r w:rsidRPr="00B03951">
              <w:rPr>
                <w:rFonts w:ascii="Times New Roman" w:hAnsi="Times New Roman" w:cs="Times New Roman"/>
                <w:sz w:val="24"/>
                <w:szCs w:val="24"/>
              </w:rPr>
              <w:t>417MPa</w:t>
            </w:r>
          </w:p>
        </w:tc>
      </w:tr>
    </w:tbl>
    <w:p w14:paraId="7E06EE52"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6AF1BD24" w14:textId="77777777" w:rsidR="00070788" w:rsidRPr="00B03951" w:rsidRDefault="00070788"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p>
    <w:p w14:paraId="56F209EF"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r w:rsidRPr="00B03951">
        <w:rPr>
          <w:rFonts w:ascii="Times New Roman" w:hAnsi="Times New Roman" w:cs="Times New Roman"/>
          <w:noProof/>
          <w:sz w:val="24"/>
          <w:szCs w:val="24"/>
          <w:lang w:val="en-IN" w:eastAsia="en-IN"/>
        </w:rPr>
        <w:drawing>
          <wp:inline distT="0" distB="0" distL="0" distR="0" wp14:anchorId="36845803" wp14:editId="0E31344C">
            <wp:extent cx="4287316" cy="265611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l="12948" t="5674" r="16440" b="15122"/>
                    <a:stretch>
                      <a:fillRect/>
                    </a:stretch>
                  </pic:blipFill>
                  <pic:spPr bwMode="auto">
                    <a:xfrm>
                      <a:off x="0" y="0"/>
                      <a:ext cx="4302145" cy="2665301"/>
                    </a:xfrm>
                    <a:prstGeom prst="rect">
                      <a:avLst/>
                    </a:prstGeom>
                    <a:noFill/>
                    <a:ln w="9525">
                      <a:noFill/>
                      <a:miter lim="800000"/>
                      <a:headEnd/>
                      <a:tailEnd/>
                    </a:ln>
                  </pic:spPr>
                </pic:pic>
              </a:graphicData>
            </a:graphic>
          </wp:inline>
        </w:drawing>
      </w:r>
    </w:p>
    <w:p w14:paraId="1E73F968"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bCs/>
          <w:sz w:val="24"/>
          <w:szCs w:val="24"/>
        </w:rPr>
      </w:pPr>
      <w:r w:rsidRPr="00B03951">
        <w:rPr>
          <w:rFonts w:ascii="Times New Roman" w:hAnsi="Times New Roman" w:cs="Times New Roman"/>
          <w:bCs/>
          <w:sz w:val="24"/>
          <w:szCs w:val="24"/>
        </w:rPr>
        <w:t xml:space="preserve">Fig. 3.2 Steel </w:t>
      </w:r>
      <w:proofErr w:type="spellStart"/>
      <w:r w:rsidRPr="00B03951">
        <w:rPr>
          <w:rFonts w:ascii="Times New Roman" w:hAnsi="Times New Roman" w:cs="Times New Roman"/>
          <w:bCs/>
          <w:sz w:val="24"/>
          <w:szCs w:val="24"/>
        </w:rPr>
        <w:t>Fibres</w:t>
      </w:r>
      <w:proofErr w:type="spellEnd"/>
    </w:p>
    <w:p w14:paraId="6233CD9E"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78640122"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8"/>
          <w:szCs w:val="28"/>
        </w:rPr>
      </w:pPr>
      <w:r w:rsidRPr="00B03951">
        <w:rPr>
          <w:rFonts w:ascii="Times New Roman" w:hAnsi="Times New Roman" w:cs="Times New Roman"/>
          <w:b/>
          <w:bCs/>
          <w:sz w:val="28"/>
          <w:szCs w:val="28"/>
        </w:rPr>
        <w:t>3.3 Experimental program</w:t>
      </w:r>
    </w:p>
    <w:p w14:paraId="2F8C7448"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3A55BC9B"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t xml:space="preserve">The first step in the experimental study is to prepare some trial mixes to reach final decision on the details of mix proportions. Type and volume fractions of steel fibre to be used, the dimensions and types of moulds, etc are also decided after preparing the trial mixes. In the subsequent paragraphs, the </w:t>
      </w:r>
      <w:r w:rsidR="00070788" w:rsidRPr="00B03951">
        <w:rPr>
          <w:rFonts w:ascii="Times New Roman" w:hAnsi="Times New Roman" w:cs="Times New Roman"/>
          <w:sz w:val="24"/>
          <w:szCs w:val="24"/>
        </w:rPr>
        <w:t>details of the experimental program are</w:t>
      </w:r>
      <w:r w:rsidRPr="00B03951">
        <w:rPr>
          <w:rFonts w:ascii="Times New Roman" w:hAnsi="Times New Roman" w:cs="Times New Roman"/>
          <w:sz w:val="24"/>
          <w:szCs w:val="24"/>
        </w:rPr>
        <w:t xml:space="preserve"> presented.</w:t>
      </w:r>
    </w:p>
    <w:p w14:paraId="063166F8"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3047F7B6"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r w:rsidRPr="00B03951">
        <w:rPr>
          <w:rFonts w:ascii="Times New Roman" w:hAnsi="Times New Roman" w:cs="Times New Roman"/>
          <w:b/>
          <w:bCs/>
          <w:sz w:val="24"/>
          <w:szCs w:val="24"/>
        </w:rPr>
        <w:t>3.3.1 Mix proportions</w:t>
      </w:r>
    </w:p>
    <w:p w14:paraId="53F6BCC2"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3BB44ECB"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r w:rsidR="00CF5A89" w:rsidRPr="00B03951">
        <w:rPr>
          <w:rFonts w:ascii="Times New Roman" w:hAnsi="Times New Roman" w:cs="Times New Roman"/>
          <w:sz w:val="24"/>
          <w:szCs w:val="24"/>
        </w:rPr>
        <w:t xml:space="preserve">In order to study the </w:t>
      </w:r>
      <w:proofErr w:type="spellStart"/>
      <w:r w:rsidR="00CF5A89" w:rsidRPr="00B03951">
        <w:rPr>
          <w:rFonts w:ascii="Times New Roman" w:hAnsi="Times New Roman" w:cs="Times New Roman"/>
          <w:sz w:val="24"/>
          <w:szCs w:val="24"/>
        </w:rPr>
        <w:t>behaviour</w:t>
      </w:r>
      <w:proofErr w:type="spellEnd"/>
      <w:r w:rsidR="00CF5A89" w:rsidRPr="00B03951">
        <w:rPr>
          <w:rFonts w:ascii="Times New Roman" w:hAnsi="Times New Roman" w:cs="Times New Roman"/>
          <w:sz w:val="24"/>
          <w:szCs w:val="24"/>
        </w:rPr>
        <w:t xml:space="preserve"> of SIFCON produced with locally available low strength steel binding wire </w:t>
      </w:r>
      <w:r w:rsidR="00070788" w:rsidRPr="00B03951">
        <w:rPr>
          <w:rFonts w:ascii="Times New Roman" w:hAnsi="Times New Roman" w:cs="Times New Roman"/>
          <w:sz w:val="24"/>
          <w:szCs w:val="24"/>
        </w:rPr>
        <w:t>as fibre and</w:t>
      </w:r>
      <w:r w:rsidR="00CF5A89" w:rsidRPr="00B03951">
        <w:rPr>
          <w:rFonts w:ascii="Times New Roman" w:hAnsi="Times New Roman" w:cs="Times New Roman"/>
          <w:sz w:val="24"/>
          <w:szCs w:val="24"/>
        </w:rPr>
        <w:t xml:space="preserve"> manufactured sand</w:t>
      </w:r>
      <w:r w:rsidR="00070788" w:rsidRPr="00B03951">
        <w:rPr>
          <w:rFonts w:ascii="Times New Roman" w:hAnsi="Times New Roman" w:cs="Times New Roman"/>
          <w:sz w:val="24"/>
          <w:szCs w:val="24"/>
        </w:rPr>
        <w:t>, a</w:t>
      </w:r>
      <w:r w:rsidR="00F435DB" w:rsidRPr="00B03951">
        <w:rPr>
          <w:rFonts w:ascii="Times New Roman" w:hAnsi="Times New Roman" w:cs="Times New Roman"/>
          <w:sz w:val="24"/>
          <w:szCs w:val="24"/>
        </w:rPr>
        <w:t xml:space="preserve"> total of three </w:t>
      </w:r>
      <w:r w:rsidR="00CF5A89" w:rsidRPr="00B03951">
        <w:rPr>
          <w:rFonts w:ascii="Times New Roman" w:hAnsi="Times New Roman" w:cs="Times New Roman"/>
          <w:sz w:val="24"/>
          <w:szCs w:val="24"/>
        </w:rPr>
        <w:lastRenderedPageBreak/>
        <w:t>SIFCON mixes have been tried</w:t>
      </w:r>
      <w:r w:rsidR="00F435DB" w:rsidRPr="00B03951">
        <w:rPr>
          <w:rFonts w:ascii="Times New Roman" w:hAnsi="Times New Roman" w:cs="Times New Roman"/>
          <w:sz w:val="24"/>
          <w:szCs w:val="24"/>
        </w:rPr>
        <w:t xml:space="preserve">. </w:t>
      </w:r>
      <w:r w:rsidRPr="00B03951">
        <w:rPr>
          <w:rFonts w:ascii="Times New Roman" w:hAnsi="Times New Roman" w:cs="Times New Roman"/>
          <w:sz w:val="24"/>
          <w:szCs w:val="24"/>
        </w:rPr>
        <w:t xml:space="preserve">The SIFCON mixes are prepared using plain steel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xml:space="preserve">, with three </w:t>
      </w:r>
      <w:proofErr w:type="spellStart"/>
      <w:r w:rsidRPr="00B03951">
        <w:rPr>
          <w:rFonts w:ascii="Times New Roman" w:hAnsi="Times New Roman" w:cs="Times New Roman"/>
          <w:sz w:val="24"/>
          <w:szCs w:val="24"/>
        </w:rPr>
        <w:t>fibre</w:t>
      </w:r>
      <w:proofErr w:type="spellEnd"/>
      <w:r w:rsidRPr="00B03951">
        <w:rPr>
          <w:rFonts w:ascii="Times New Roman" w:hAnsi="Times New Roman" w:cs="Times New Roman"/>
          <w:sz w:val="24"/>
          <w:szCs w:val="24"/>
        </w:rPr>
        <w:t xml:space="preserve"> volume fractions</w:t>
      </w:r>
      <w:r w:rsidR="00CF5A89" w:rsidRPr="00B03951">
        <w:rPr>
          <w:rFonts w:ascii="Times New Roman" w:hAnsi="Times New Roman" w:cs="Times New Roman"/>
          <w:sz w:val="24"/>
          <w:szCs w:val="24"/>
        </w:rPr>
        <w:t xml:space="preserve"> viz.,</w:t>
      </w:r>
      <w:r w:rsidRPr="00B03951">
        <w:rPr>
          <w:rFonts w:ascii="Times New Roman" w:hAnsi="Times New Roman" w:cs="Times New Roman"/>
          <w:sz w:val="24"/>
          <w:szCs w:val="24"/>
        </w:rPr>
        <w:t xml:space="preserve"> 8%, 10%, and 12%.</w:t>
      </w:r>
    </w:p>
    <w:p w14:paraId="0F3FA64E"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 xml:space="preserve"> </w:t>
      </w:r>
    </w:p>
    <w:p w14:paraId="17DBA8AC"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t xml:space="preserve">It is found that the minimum practical limit that fills the moulds without using vibration is about 8%. </w:t>
      </w:r>
      <w:r w:rsidR="00DA1DFB" w:rsidRPr="00DA1DFB">
        <w:rPr>
          <w:rFonts w:ascii="Times New Roman" w:hAnsi="Times New Roman" w:cs="Times New Roman"/>
          <w:sz w:val="24"/>
          <w:szCs w:val="24"/>
        </w:rPr>
        <w:t xml:space="preserve">On the other hand, 12% volume fraction is approved as a maximum practical limit, even with intense vibration. After making a number of trials with different volume fraction of </w:t>
      </w:r>
      <w:proofErr w:type="spellStart"/>
      <w:r w:rsidR="00DA1DFB" w:rsidRPr="00DA1DFB">
        <w:rPr>
          <w:rFonts w:ascii="Times New Roman" w:hAnsi="Times New Roman" w:cs="Times New Roman"/>
          <w:sz w:val="24"/>
          <w:szCs w:val="24"/>
        </w:rPr>
        <w:t>fibres</w:t>
      </w:r>
      <w:proofErr w:type="spellEnd"/>
      <w:r w:rsidR="00DA1DFB" w:rsidRPr="00DA1DFB">
        <w:rPr>
          <w:rFonts w:ascii="Times New Roman" w:hAnsi="Times New Roman" w:cs="Times New Roman"/>
          <w:sz w:val="24"/>
          <w:szCs w:val="24"/>
        </w:rPr>
        <w:t xml:space="preserve">, it is observed that beyond 12% </w:t>
      </w:r>
      <w:proofErr w:type="spellStart"/>
      <w:r w:rsidR="00DA1DFB" w:rsidRPr="00DA1DFB">
        <w:rPr>
          <w:rFonts w:ascii="Times New Roman" w:hAnsi="Times New Roman" w:cs="Times New Roman"/>
          <w:sz w:val="24"/>
          <w:szCs w:val="24"/>
        </w:rPr>
        <w:t>fibre</w:t>
      </w:r>
      <w:proofErr w:type="spellEnd"/>
      <w:r w:rsidR="00DA1DFB" w:rsidRPr="00DA1DFB">
        <w:rPr>
          <w:rFonts w:ascii="Times New Roman" w:hAnsi="Times New Roman" w:cs="Times New Roman"/>
          <w:sz w:val="24"/>
          <w:szCs w:val="24"/>
        </w:rPr>
        <w:t xml:space="preserve"> volume, placing of </w:t>
      </w:r>
      <w:proofErr w:type="spellStart"/>
      <w:r w:rsidR="00DA1DFB" w:rsidRPr="00DA1DFB">
        <w:rPr>
          <w:rFonts w:ascii="Times New Roman" w:hAnsi="Times New Roman" w:cs="Times New Roman"/>
          <w:sz w:val="24"/>
          <w:szCs w:val="24"/>
        </w:rPr>
        <w:t>fibres</w:t>
      </w:r>
      <w:proofErr w:type="spellEnd"/>
      <w:r w:rsidR="00DA1DFB" w:rsidRPr="00DA1DFB">
        <w:rPr>
          <w:rFonts w:ascii="Times New Roman" w:hAnsi="Times New Roman" w:cs="Times New Roman"/>
          <w:sz w:val="24"/>
          <w:szCs w:val="24"/>
        </w:rPr>
        <w:t xml:space="preserve"> manually in the </w:t>
      </w:r>
      <w:proofErr w:type="spellStart"/>
      <w:r w:rsidR="00DA1DFB" w:rsidRPr="00DA1DFB">
        <w:rPr>
          <w:rFonts w:ascii="Times New Roman" w:hAnsi="Times New Roman" w:cs="Times New Roman"/>
          <w:sz w:val="24"/>
          <w:szCs w:val="24"/>
        </w:rPr>
        <w:t>moulds</w:t>
      </w:r>
      <w:proofErr w:type="spellEnd"/>
      <w:r w:rsidR="00DA1DFB" w:rsidRPr="00DA1DFB">
        <w:rPr>
          <w:rFonts w:ascii="Times New Roman" w:hAnsi="Times New Roman" w:cs="Times New Roman"/>
          <w:sz w:val="24"/>
          <w:szCs w:val="24"/>
        </w:rPr>
        <w:t xml:space="preserve"> is very tedious and uniform mixing of </w:t>
      </w:r>
      <w:proofErr w:type="spellStart"/>
      <w:r w:rsidR="00DA1DFB" w:rsidRPr="00DA1DFB">
        <w:rPr>
          <w:rFonts w:ascii="Times New Roman" w:hAnsi="Times New Roman" w:cs="Times New Roman"/>
          <w:sz w:val="24"/>
          <w:szCs w:val="24"/>
        </w:rPr>
        <w:t>fibres</w:t>
      </w:r>
      <w:proofErr w:type="spellEnd"/>
      <w:r w:rsidR="00DA1DFB" w:rsidRPr="00DA1DFB">
        <w:rPr>
          <w:rFonts w:ascii="Times New Roman" w:hAnsi="Times New Roman" w:cs="Times New Roman"/>
          <w:sz w:val="24"/>
          <w:szCs w:val="24"/>
        </w:rPr>
        <w:t xml:space="preserve"> cannot be achieved. </w:t>
      </w:r>
      <w:r w:rsidRPr="00DA1DFB">
        <w:rPr>
          <w:rFonts w:ascii="Times New Roman" w:hAnsi="Times New Roman" w:cs="Times New Roman"/>
          <w:sz w:val="24"/>
          <w:szCs w:val="24"/>
        </w:rPr>
        <w:t>In addition to these two extremes, 10% is taken as an intermediate fibre content which could be achieved</w:t>
      </w:r>
      <w:r w:rsidRPr="00B03951">
        <w:rPr>
          <w:rFonts w:ascii="Times New Roman" w:hAnsi="Times New Roman" w:cs="Times New Roman"/>
          <w:sz w:val="24"/>
          <w:szCs w:val="24"/>
        </w:rPr>
        <w:t xml:space="preserve"> with light </w:t>
      </w:r>
      <w:r w:rsidR="003A560A" w:rsidRPr="00B03951">
        <w:rPr>
          <w:rFonts w:ascii="Times New Roman" w:hAnsi="Times New Roman" w:cs="Times New Roman"/>
          <w:sz w:val="24"/>
          <w:szCs w:val="24"/>
        </w:rPr>
        <w:t>tamping</w:t>
      </w:r>
      <w:r w:rsidRPr="00B03951">
        <w:rPr>
          <w:rFonts w:ascii="Times New Roman" w:hAnsi="Times New Roman" w:cs="Times New Roman"/>
          <w:sz w:val="24"/>
          <w:szCs w:val="24"/>
        </w:rPr>
        <w:t xml:space="preserve"> during fibre placement into the moulds. For every test assigned in the experimental program, several specimens were prepared out of each batch in order to perform the required tests.</w:t>
      </w:r>
      <w:r w:rsidR="00F435DB" w:rsidRPr="00B03951">
        <w:rPr>
          <w:rFonts w:ascii="Times New Roman" w:hAnsi="Times New Roman" w:cs="Times New Roman"/>
          <w:sz w:val="24"/>
          <w:szCs w:val="24"/>
        </w:rPr>
        <w:t xml:space="preserve"> Table 3.</w:t>
      </w:r>
      <w:r w:rsidR="00070788" w:rsidRPr="00B03951">
        <w:rPr>
          <w:rFonts w:ascii="Times New Roman" w:hAnsi="Times New Roman" w:cs="Times New Roman"/>
          <w:sz w:val="24"/>
          <w:szCs w:val="24"/>
        </w:rPr>
        <w:t>7</w:t>
      </w:r>
      <w:r w:rsidR="00F435DB" w:rsidRPr="00B03951">
        <w:rPr>
          <w:rFonts w:ascii="Times New Roman" w:hAnsi="Times New Roman" w:cs="Times New Roman"/>
          <w:sz w:val="24"/>
          <w:szCs w:val="24"/>
        </w:rPr>
        <w:t xml:space="preserve"> presents the Mix proportion of SIFCON mixes, and the quantities of the constituents (in kg/m</w:t>
      </w:r>
      <w:r w:rsidR="00F435DB" w:rsidRPr="00B03951">
        <w:rPr>
          <w:rFonts w:ascii="Times New Roman" w:hAnsi="Times New Roman" w:cs="Times New Roman"/>
          <w:sz w:val="16"/>
          <w:szCs w:val="16"/>
          <w:vertAlign w:val="superscript"/>
        </w:rPr>
        <w:t>3</w:t>
      </w:r>
      <w:r w:rsidR="00F435DB" w:rsidRPr="00B03951">
        <w:rPr>
          <w:rFonts w:ascii="Times New Roman" w:hAnsi="Times New Roman" w:cs="Times New Roman"/>
          <w:sz w:val="24"/>
          <w:szCs w:val="24"/>
        </w:rPr>
        <w:t>) used in the study respectively.</w:t>
      </w:r>
    </w:p>
    <w:p w14:paraId="60E29A03" w14:textId="77777777" w:rsidR="00070788" w:rsidRPr="00B03951" w:rsidRDefault="00070788"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p>
    <w:p w14:paraId="703B4286"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r w:rsidRPr="00B03951">
        <w:rPr>
          <w:rFonts w:ascii="Times New Roman" w:hAnsi="Times New Roman" w:cs="Times New Roman"/>
          <w:sz w:val="24"/>
          <w:szCs w:val="24"/>
        </w:rPr>
        <w:t>Table 3.</w:t>
      </w:r>
      <w:r w:rsidR="00070788" w:rsidRPr="00B03951">
        <w:rPr>
          <w:rFonts w:ascii="Times New Roman" w:hAnsi="Times New Roman" w:cs="Times New Roman"/>
          <w:sz w:val="24"/>
          <w:szCs w:val="24"/>
        </w:rPr>
        <w:t>7</w:t>
      </w:r>
      <w:r w:rsidRPr="00B03951">
        <w:rPr>
          <w:rFonts w:ascii="Times New Roman" w:hAnsi="Times New Roman" w:cs="Times New Roman"/>
          <w:sz w:val="24"/>
          <w:szCs w:val="24"/>
        </w:rPr>
        <w:t xml:space="preserve"> Proportions of SIFCON mixes</w:t>
      </w:r>
    </w:p>
    <w:p w14:paraId="2C73FBED" w14:textId="77777777" w:rsidR="00FC6944" w:rsidRPr="00B03951" w:rsidRDefault="00FC6944"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p>
    <w:tbl>
      <w:tblPr>
        <w:tblW w:w="8845" w:type="dxa"/>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5"/>
        <w:gridCol w:w="1512"/>
        <w:gridCol w:w="1890"/>
        <w:gridCol w:w="810"/>
        <w:gridCol w:w="990"/>
        <w:gridCol w:w="1350"/>
        <w:gridCol w:w="1278"/>
      </w:tblGrid>
      <w:tr w:rsidR="00332471" w:rsidRPr="00B03951" w14:paraId="73E66CBB" w14:textId="77777777" w:rsidTr="00070788">
        <w:tc>
          <w:tcPr>
            <w:tcW w:w="1015" w:type="dxa"/>
            <w:shd w:val="clear" w:color="auto" w:fill="auto"/>
            <w:vAlign w:val="center"/>
          </w:tcPr>
          <w:p w14:paraId="789486A4" w14:textId="77777777" w:rsidR="00332471" w:rsidRPr="00B03951" w:rsidRDefault="00332471" w:rsidP="00A4492F">
            <w:pPr>
              <w:spacing w:after="0" w:line="360" w:lineRule="auto"/>
              <w:jc w:val="center"/>
              <w:rPr>
                <w:rFonts w:ascii="Times New Roman" w:hAnsi="Times New Roman" w:cs="Times New Roman"/>
                <w:b/>
                <w:sz w:val="24"/>
                <w:szCs w:val="24"/>
              </w:rPr>
            </w:pPr>
            <w:proofErr w:type="spellStart"/>
            <w:r w:rsidRPr="00B03951">
              <w:rPr>
                <w:rFonts w:ascii="Times New Roman" w:hAnsi="Times New Roman" w:cs="Times New Roman"/>
                <w:b/>
                <w:sz w:val="24"/>
                <w:szCs w:val="24"/>
              </w:rPr>
              <w:t>S.No</w:t>
            </w:r>
            <w:proofErr w:type="spellEnd"/>
            <w:r w:rsidRPr="00B03951">
              <w:rPr>
                <w:rFonts w:ascii="Times New Roman" w:hAnsi="Times New Roman" w:cs="Times New Roman"/>
                <w:b/>
                <w:sz w:val="24"/>
                <w:szCs w:val="24"/>
              </w:rPr>
              <w:t>.</w:t>
            </w:r>
          </w:p>
        </w:tc>
        <w:tc>
          <w:tcPr>
            <w:tcW w:w="1512" w:type="dxa"/>
            <w:vAlign w:val="center"/>
          </w:tcPr>
          <w:p w14:paraId="74FE2FB8" w14:textId="77777777" w:rsidR="00332471" w:rsidRPr="00B03951" w:rsidRDefault="00332471" w:rsidP="00A4492F">
            <w:pPr>
              <w:spacing w:after="0" w:line="360" w:lineRule="auto"/>
              <w:jc w:val="center"/>
              <w:rPr>
                <w:rFonts w:ascii="Times New Roman" w:hAnsi="Times New Roman" w:cs="Times New Roman"/>
                <w:b/>
                <w:sz w:val="24"/>
                <w:szCs w:val="24"/>
              </w:rPr>
            </w:pPr>
            <w:r w:rsidRPr="00B03951">
              <w:rPr>
                <w:rFonts w:ascii="Times New Roman" w:hAnsi="Times New Roman" w:cs="Times New Roman"/>
                <w:b/>
                <w:sz w:val="24"/>
                <w:szCs w:val="24"/>
              </w:rPr>
              <w:t>Designation (Specimen)</w:t>
            </w:r>
          </w:p>
        </w:tc>
        <w:tc>
          <w:tcPr>
            <w:tcW w:w="1890" w:type="dxa"/>
            <w:vAlign w:val="center"/>
          </w:tcPr>
          <w:p w14:paraId="5679A6A5" w14:textId="77777777" w:rsidR="00332471" w:rsidRPr="00B03951" w:rsidRDefault="00332471" w:rsidP="00A4492F">
            <w:pPr>
              <w:spacing w:after="0" w:line="360" w:lineRule="auto"/>
              <w:jc w:val="center"/>
              <w:rPr>
                <w:rFonts w:ascii="Times New Roman" w:hAnsi="Times New Roman" w:cs="Times New Roman"/>
                <w:b/>
                <w:sz w:val="24"/>
                <w:szCs w:val="24"/>
              </w:rPr>
            </w:pPr>
            <w:r w:rsidRPr="00B03951">
              <w:rPr>
                <w:rFonts w:ascii="Times New Roman" w:hAnsi="Times New Roman" w:cs="Times New Roman"/>
                <w:b/>
                <w:sz w:val="24"/>
                <w:szCs w:val="24"/>
              </w:rPr>
              <w:t>Mix proportion</w:t>
            </w:r>
          </w:p>
        </w:tc>
        <w:tc>
          <w:tcPr>
            <w:tcW w:w="810" w:type="dxa"/>
            <w:vAlign w:val="center"/>
          </w:tcPr>
          <w:p w14:paraId="13FAEB13" w14:textId="77777777" w:rsidR="00332471" w:rsidRPr="00B03951" w:rsidRDefault="00332471" w:rsidP="00A4492F">
            <w:pPr>
              <w:spacing w:after="0" w:line="360" w:lineRule="auto"/>
              <w:jc w:val="center"/>
              <w:rPr>
                <w:rFonts w:ascii="Times New Roman" w:hAnsi="Times New Roman" w:cs="Times New Roman"/>
                <w:b/>
                <w:sz w:val="24"/>
                <w:szCs w:val="24"/>
              </w:rPr>
            </w:pPr>
            <w:r w:rsidRPr="00B03951">
              <w:rPr>
                <w:rFonts w:ascii="Times New Roman" w:hAnsi="Times New Roman" w:cs="Times New Roman"/>
                <w:b/>
                <w:sz w:val="24"/>
                <w:szCs w:val="24"/>
              </w:rPr>
              <w:t>Fibre</w:t>
            </w:r>
          </w:p>
        </w:tc>
        <w:tc>
          <w:tcPr>
            <w:tcW w:w="990" w:type="dxa"/>
            <w:vAlign w:val="center"/>
          </w:tcPr>
          <w:p w14:paraId="1C18F74B" w14:textId="77777777" w:rsidR="00332471" w:rsidRPr="00B03951" w:rsidRDefault="00332471" w:rsidP="00A4492F">
            <w:pPr>
              <w:spacing w:after="0" w:line="360" w:lineRule="auto"/>
              <w:jc w:val="center"/>
              <w:rPr>
                <w:rFonts w:ascii="Times New Roman" w:hAnsi="Times New Roman" w:cs="Times New Roman"/>
                <w:b/>
                <w:sz w:val="24"/>
                <w:szCs w:val="24"/>
              </w:rPr>
            </w:pPr>
            <w:r w:rsidRPr="00B03951">
              <w:rPr>
                <w:rFonts w:ascii="Times New Roman" w:hAnsi="Times New Roman" w:cs="Times New Roman"/>
                <w:b/>
                <w:sz w:val="24"/>
                <w:szCs w:val="24"/>
              </w:rPr>
              <w:t>Water cement ratio</w:t>
            </w:r>
          </w:p>
        </w:tc>
        <w:tc>
          <w:tcPr>
            <w:tcW w:w="1350" w:type="dxa"/>
            <w:vAlign w:val="center"/>
          </w:tcPr>
          <w:p w14:paraId="04D3C55A" w14:textId="77777777" w:rsidR="00332471" w:rsidRPr="00B03951" w:rsidRDefault="00332471" w:rsidP="00A4492F">
            <w:pPr>
              <w:spacing w:after="0" w:line="360" w:lineRule="auto"/>
              <w:jc w:val="center"/>
              <w:rPr>
                <w:rFonts w:ascii="Times New Roman" w:hAnsi="Times New Roman" w:cs="Times New Roman"/>
                <w:b/>
                <w:sz w:val="24"/>
                <w:szCs w:val="24"/>
              </w:rPr>
            </w:pPr>
            <w:r w:rsidRPr="00B03951">
              <w:rPr>
                <w:rFonts w:ascii="Times New Roman" w:hAnsi="Times New Roman" w:cs="Times New Roman"/>
                <w:b/>
                <w:sz w:val="24"/>
                <w:szCs w:val="24"/>
              </w:rPr>
              <w:t>Plasticizer content</w:t>
            </w:r>
          </w:p>
        </w:tc>
        <w:tc>
          <w:tcPr>
            <w:tcW w:w="1278" w:type="dxa"/>
            <w:vAlign w:val="center"/>
          </w:tcPr>
          <w:p w14:paraId="4B46BDA6" w14:textId="77777777" w:rsidR="00332471" w:rsidRPr="00B03951" w:rsidRDefault="00332471" w:rsidP="00A4492F">
            <w:pPr>
              <w:spacing w:after="0" w:line="360" w:lineRule="auto"/>
              <w:jc w:val="center"/>
              <w:rPr>
                <w:rFonts w:ascii="Times New Roman" w:hAnsi="Times New Roman" w:cs="Times New Roman"/>
                <w:b/>
                <w:sz w:val="24"/>
                <w:szCs w:val="24"/>
              </w:rPr>
            </w:pPr>
            <w:r w:rsidRPr="00B03951">
              <w:rPr>
                <w:rFonts w:ascii="Times New Roman" w:hAnsi="Times New Roman" w:cs="Times New Roman"/>
                <w:b/>
                <w:sz w:val="24"/>
                <w:szCs w:val="24"/>
              </w:rPr>
              <w:t>Mode of vibration</w:t>
            </w:r>
          </w:p>
        </w:tc>
      </w:tr>
      <w:tr w:rsidR="00332471" w:rsidRPr="00B03951" w14:paraId="4D0FBD20" w14:textId="77777777" w:rsidTr="00070788">
        <w:tc>
          <w:tcPr>
            <w:tcW w:w="1015" w:type="dxa"/>
            <w:shd w:val="clear" w:color="auto" w:fill="auto"/>
            <w:vAlign w:val="center"/>
          </w:tcPr>
          <w:p w14:paraId="69E6438F"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1</w:t>
            </w:r>
          </w:p>
        </w:tc>
        <w:tc>
          <w:tcPr>
            <w:tcW w:w="1512" w:type="dxa"/>
            <w:vAlign w:val="center"/>
          </w:tcPr>
          <w:p w14:paraId="41BAA814" w14:textId="77777777" w:rsidR="00332471" w:rsidRPr="00B03951" w:rsidRDefault="003215B3"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SIFCON</w:t>
            </w:r>
            <w:r w:rsidR="00332471" w:rsidRPr="00B03951">
              <w:rPr>
                <w:rFonts w:ascii="Times New Roman" w:hAnsi="Times New Roman" w:cs="Times New Roman"/>
                <w:sz w:val="24"/>
                <w:szCs w:val="24"/>
              </w:rPr>
              <w:t>8</w:t>
            </w:r>
          </w:p>
        </w:tc>
        <w:tc>
          <w:tcPr>
            <w:tcW w:w="1890" w:type="dxa"/>
            <w:vAlign w:val="center"/>
          </w:tcPr>
          <w:p w14:paraId="30CEED05"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Cement and sand (1:1 by weight)</w:t>
            </w:r>
          </w:p>
        </w:tc>
        <w:tc>
          <w:tcPr>
            <w:tcW w:w="810" w:type="dxa"/>
            <w:vAlign w:val="center"/>
          </w:tcPr>
          <w:p w14:paraId="0D67A5EC"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8%</w:t>
            </w:r>
          </w:p>
        </w:tc>
        <w:tc>
          <w:tcPr>
            <w:tcW w:w="990" w:type="dxa"/>
            <w:vAlign w:val="center"/>
          </w:tcPr>
          <w:p w14:paraId="5C54FEB0"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0.5</w:t>
            </w:r>
          </w:p>
        </w:tc>
        <w:tc>
          <w:tcPr>
            <w:tcW w:w="1350" w:type="dxa"/>
            <w:vAlign w:val="center"/>
          </w:tcPr>
          <w:p w14:paraId="43BB895E"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0.6%</w:t>
            </w:r>
          </w:p>
        </w:tc>
        <w:tc>
          <w:tcPr>
            <w:tcW w:w="1278" w:type="dxa"/>
            <w:vAlign w:val="center"/>
          </w:tcPr>
          <w:p w14:paraId="0C91B66A"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Hand tamping</w:t>
            </w:r>
          </w:p>
        </w:tc>
      </w:tr>
      <w:tr w:rsidR="00332471" w:rsidRPr="00B03951" w14:paraId="200F5C3A" w14:textId="77777777" w:rsidTr="00070788">
        <w:tc>
          <w:tcPr>
            <w:tcW w:w="1015" w:type="dxa"/>
            <w:shd w:val="clear" w:color="auto" w:fill="auto"/>
            <w:vAlign w:val="center"/>
          </w:tcPr>
          <w:p w14:paraId="6FD74C70"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2</w:t>
            </w:r>
          </w:p>
        </w:tc>
        <w:tc>
          <w:tcPr>
            <w:tcW w:w="1512" w:type="dxa"/>
            <w:vAlign w:val="center"/>
          </w:tcPr>
          <w:p w14:paraId="319C6065"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S</w:t>
            </w:r>
            <w:r w:rsidR="003215B3" w:rsidRPr="00B03951">
              <w:rPr>
                <w:rFonts w:ascii="Times New Roman" w:hAnsi="Times New Roman" w:cs="Times New Roman"/>
                <w:sz w:val="24"/>
                <w:szCs w:val="24"/>
              </w:rPr>
              <w:t>IFCON</w:t>
            </w:r>
            <w:r w:rsidRPr="00B03951">
              <w:rPr>
                <w:rFonts w:ascii="Times New Roman" w:hAnsi="Times New Roman" w:cs="Times New Roman"/>
                <w:sz w:val="24"/>
                <w:szCs w:val="24"/>
              </w:rPr>
              <w:t>10</w:t>
            </w:r>
          </w:p>
        </w:tc>
        <w:tc>
          <w:tcPr>
            <w:tcW w:w="1890" w:type="dxa"/>
            <w:vAlign w:val="center"/>
          </w:tcPr>
          <w:p w14:paraId="572AD855"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Cement and sand (1:1 by weight</w:t>
            </w:r>
          </w:p>
        </w:tc>
        <w:tc>
          <w:tcPr>
            <w:tcW w:w="810" w:type="dxa"/>
            <w:vAlign w:val="center"/>
          </w:tcPr>
          <w:p w14:paraId="21BA2653"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10%</w:t>
            </w:r>
          </w:p>
        </w:tc>
        <w:tc>
          <w:tcPr>
            <w:tcW w:w="990" w:type="dxa"/>
            <w:vAlign w:val="center"/>
          </w:tcPr>
          <w:p w14:paraId="7D5CF1C6"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0.5</w:t>
            </w:r>
          </w:p>
        </w:tc>
        <w:tc>
          <w:tcPr>
            <w:tcW w:w="1350" w:type="dxa"/>
            <w:vAlign w:val="center"/>
          </w:tcPr>
          <w:p w14:paraId="71B43EE6"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0.6%</w:t>
            </w:r>
          </w:p>
        </w:tc>
        <w:tc>
          <w:tcPr>
            <w:tcW w:w="1278" w:type="dxa"/>
            <w:vAlign w:val="center"/>
          </w:tcPr>
          <w:p w14:paraId="2ADDF511"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Hand tamping</w:t>
            </w:r>
          </w:p>
        </w:tc>
      </w:tr>
      <w:tr w:rsidR="00332471" w:rsidRPr="00B03951" w14:paraId="2EC8AB0E" w14:textId="77777777" w:rsidTr="00070788">
        <w:tc>
          <w:tcPr>
            <w:tcW w:w="1015" w:type="dxa"/>
            <w:shd w:val="clear" w:color="auto" w:fill="auto"/>
            <w:vAlign w:val="center"/>
          </w:tcPr>
          <w:p w14:paraId="0851E8C0"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3</w:t>
            </w:r>
          </w:p>
        </w:tc>
        <w:tc>
          <w:tcPr>
            <w:tcW w:w="1512" w:type="dxa"/>
            <w:vAlign w:val="center"/>
          </w:tcPr>
          <w:p w14:paraId="495AD2C2"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S</w:t>
            </w:r>
            <w:r w:rsidR="003215B3" w:rsidRPr="00B03951">
              <w:rPr>
                <w:rFonts w:ascii="Times New Roman" w:hAnsi="Times New Roman" w:cs="Times New Roman"/>
                <w:sz w:val="24"/>
                <w:szCs w:val="24"/>
              </w:rPr>
              <w:t>IFCON</w:t>
            </w:r>
            <w:r w:rsidRPr="00B03951">
              <w:rPr>
                <w:rFonts w:ascii="Times New Roman" w:hAnsi="Times New Roman" w:cs="Times New Roman"/>
                <w:sz w:val="24"/>
                <w:szCs w:val="24"/>
              </w:rPr>
              <w:t>12</w:t>
            </w:r>
          </w:p>
        </w:tc>
        <w:tc>
          <w:tcPr>
            <w:tcW w:w="1890" w:type="dxa"/>
            <w:vAlign w:val="center"/>
          </w:tcPr>
          <w:p w14:paraId="3C54417B"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Cement and sand (1:1 by weight)</w:t>
            </w:r>
          </w:p>
        </w:tc>
        <w:tc>
          <w:tcPr>
            <w:tcW w:w="810" w:type="dxa"/>
            <w:vAlign w:val="center"/>
          </w:tcPr>
          <w:p w14:paraId="0760DFD5"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12%</w:t>
            </w:r>
          </w:p>
        </w:tc>
        <w:tc>
          <w:tcPr>
            <w:tcW w:w="990" w:type="dxa"/>
            <w:vAlign w:val="center"/>
          </w:tcPr>
          <w:p w14:paraId="2A77A12F"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0.5</w:t>
            </w:r>
          </w:p>
        </w:tc>
        <w:tc>
          <w:tcPr>
            <w:tcW w:w="1350" w:type="dxa"/>
            <w:vAlign w:val="center"/>
          </w:tcPr>
          <w:p w14:paraId="4A6F4165"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0.6%</w:t>
            </w:r>
          </w:p>
        </w:tc>
        <w:tc>
          <w:tcPr>
            <w:tcW w:w="1278" w:type="dxa"/>
            <w:vAlign w:val="center"/>
          </w:tcPr>
          <w:p w14:paraId="292C97CF" w14:textId="77777777" w:rsidR="00332471" w:rsidRPr="00B03951" w:rsidRDefault="00332471" w:rsidP="00A4492F">
            <w:pPr>
              <w:spacing w:after="0" w:line="360" w:lineRule="auto"/>
              <w:jc w:val="center"/>
              <w:rPr>
                <w:rFonts w:ascii="Times New Roman" w:hAnsi="Times New Roman" w:cs="Times New Roman"/>
                <w:sz w:val="24"/>
                <w:szCs w:val="24"/>
              </w:rPr>
            </w:pPr>
            <w:r w:rsidRPr="00B03951">
              <w:rPr>
                <w:rFonts w:ascii="Times New Roman" w:hAnsi="Times New Roman" w:cs="Times New Roman"/>
                <w:sz w:val="24"/>
                <w:szCs w:val="24"/>
              </w:rPr>
              <w:t>Hand tamping</w:t>
            </w:r>
          </w:p>
        </w:tc>
      </w:tr>
    </w:tbl>
    <w:p w14:paraId="6356FD2B"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1B3B4698" w14:textId="77777777" w:rsidR="003026D8" w:rsidRPr="00B03951" w:rsidRDefault="0003693E" w:rsidP="00070788">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r w:rsidR="003026D8" w:rsidRPr="00B03951">
        <w:rPr>
          <w:rFonts w:ascii="Times New Roman" w:hAnsi="Times New Roman" w:cs="Times New Roman"/>
          <w:sz w:val="24"/>
          <w:szCs w:val="24"/>
        </w:rPr>
        <w:t>The first letter in the mix designation indicates the type of matrix used i.e. SIFCON. The second letter in the mix designation indicates the percentage of fibre used in the mix. In all the three mixes the ratio of binder to sand is kept as constant at 1:1. The relative proportions of binder, water and sand are calcu</w:t>
      </w:r>
      <w:r w:rsidR="00070788" w:rsidRPr="00B03951">
        <w:rPr>
          <w:rFonts w:ascii="Times New Roman" w:hAnsi="Times New Roman" w:cs="Times New Roman"/>
          <w:sz w:val="24"/>
          <w:szCs w:val="24"/>
        </w:rPr>
        <w:t xml:space="preserve">lated by absolute volume method. </w:t>
      </w:r>
      <w:r w:rsidR="003026D8" w:rsidRPr="00B03951">
        <w:rPr>
          <w:rFonts w:ascii="Times New Roman" w:hAnsi="Times New Roman" w:cs="Times New Roman"/>
          <w:sz w:val="24"/>
          <w:szCs w:val="24"/>
        </w:rPr>
        <w:t xml:space="preserve">In this investigation </w:t>
      </w:r>
      <w:r w:rsidR="00070788" w:rsidRPr="00B03951">
        <w:rPr>
          <w:rFonts w:ascii="Times New Roman" w:hAnsi="Times New Roman" w:cs="Times New Roman"/>
          <w:sz w:val="24"/>
          <w:szCs w:val="24"/>
        </w:rPr>
        <w:t>three</w:t>
      </w:r>
      <w:r w:rsidR="003026D8" w:rsidRPr="00B03951">
        <w:rPr>
          <w:rFonts w:ascii="Times New Roman" w:hAnsi="Times New Roman" w:cs="Times New Roman"/>
          <w:sz w:val="24"/>
          <w:szCs w:val="24"/>
        </w:rPr>
        <w:t xml:space="preserve"> different volume percentages of </w:t>
      </w:r>
      <w:proofErr w:type="spellStart"/>
      <w:r w:rsidR="003026D8" w:rsidRPr="00B03951">
        <w:rPr>
          <w:rFonts w:ascii="Times New Roman" w:hAnsi="Times New Roman" w:cs="Times New Roman"/>
          <w:sz w:val="24"/>
          <w:szCs w:val="24"/>
        </w:rPr>
        <w:t>fibres</w:t>
      </w:r>
      <w:proofErr w:type="spellEnd"/>
      <w:r w:rsidR="003026D8" w:rsidRPr="00B03951">
        <w:rPr>
          <w:rFonts w:ascii="Times New Roman" w:hAnsi="Times New Roman" w:cs="Times New Roman"/>
          <w:sz w:val="24"/>
          <w:szCs w:val="24"/>
        </w:rPr>
        <w:t xml:space="preserve"> viz. 8,</w:t>
      </w:r>
      <w:r w:rsidR="00070788" w:rsidRPr="00B03951">
        <w:rPr>
          <w:rFonts w:ascii="Times New Roman" w:hAnsi="Times New Roman" w:cs="Times New Roman"/>
          <w:sz w:val="24"/>
          <w:szCs w:val="24"/>
        </w:rPr>
        <w:t xml:space="preserve"> </w:t>
      </w:r>
      <w:r w:rsidR="003026D8" w:rsidRPr="00B03951">
        <w:rPr>
          <w:rFonts w:ascii="Times New Roman" w:hAnsi="Times New Roman" w:cs="Times New Roman"/>
          <w:sz w:val="24"/>
          <w:szCs w:val="24"/>
        </w:rPr>
        <w:t>10 and 12% have been used with an aspect ratio of 50.</w:t>
      </w:r>
    </w:p>
    <w:p w14:paraId="4C10053E"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r w:rsidRPr="00B03951">
        <w:rPr>
          <w:rFonts w:ascii="Times New Roman" w:hAnsi="Times New Roman" w:cs="Times New Roman"/>
          <w:b/>
          <w:bCs/>
          <w:sz w:val="24"/>
          <w:szCs w:val="24"/>
        </w:rPr>
        <w:lastRenderedPageBreak/>
        <w:t>3.3.2 Preparation and casting of test specimens</w:t>
      </w:r>
    </w:p>
    <w:p w14:paraId="1DA5F511"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02B742FA" w14:textId="77777777" w:rsidR="00625A2B" w:rsidRPr="00B03951" w:rsidRDefault="00332471" w:rsidP="00625A2B">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r w:rsidRPr="00B03951">
        <w:rPr>
          <w:szCs w:val="24"/>
        </w:rPr>
        <w:tab/>
      </w:r>
      <w:r w:rsidR="00B474D3" w:rsidRPr="00B03951">
        <w:rPr>
          <w:rFonts w:ascii="Times New Roman" w:hAnsi="Times New Roman" w:cs="Times New Roman"/>
          <w:sz w:val="24"/>
          <w:szCs w:val="24"/>
        </w:rPr>
        <w:t xml:space="preserve">The details about the preparation of test specimens are presented in the following sections. </w:t>
      </w:r>
      <w:r w:rsidR="00B474D3" w:rsidRPr="00B03951">
        <w:rPr>
          <w:rFonts w:ascii="Times New Roman" w:hAnsi="Times New Roman" w:cs="Times New Roman"/>
          <w:b/>
          <w:bCs/>
          <w:sz w:val="24"/>
          <w:szCs w:val="24"/>
        </w:rPr>
        <w:t xml:space="preserve"> </w:t>
      </w:r>
    </w:p>
    <w:p w14:paraId="4B913455" w14:textId="77777777" w:rsidR="00625A2B" w:rsidRPr="00B03951" w:rsidRDefault="00265EE9" w:rsidP="00625A2B">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r w:rsidR="00625A2B" w:rsidRPr="00B03951">
        <w:rPr>
          <w:rFonts w:ascii="Times New Roman" w:hAnsi="Times New Roman" w:cs="Times New Roman"/>
          <w:sz w:val="24"/>
          <w:szCs w:val="24"/>
        </w:rPr>
        <w:t xml:space="preserve">The first step in preparing SIFCON is placing the </w:t>
      </w:r>
      <w:proofErr w:type="spellStart"/>
      <w:r w:rsidR="00625A2B" w:rsidRPr="00B03951">
        <w:rPr>
          <w:rFonts w:ascii="Times New Roman" w:hAnsi="Times New Roman" w:cs="Times New Roman"/>
          <w:sz w:val="24"/>
          <w:szCs w:val="24"/>
        </w:rPr>
        <w:t>fibres</w:t>
      </w:r>
      <w:proofErr w:type="spellEnd"/>
      <w:r w:rsidR="00625A2B" w:rsidRPr="00B03951">
        <w:rPr>
          <w:rFonts w:ascii="Times New Roman" w:hAnsi="Times New Roman" w:cs="Times New Roman"/>
          <w:sz w:val="24"/>
          <w:szCs w:val="24"/>
        </w:rPr>
        <w:t xml:space="preserve"> in the </w:t>
      </w:r>
      <w:proofErr w:type="spellStart"/>
      <w:r w:rsidR="00625A2B" w:rsidRPr="00B03951">
        <w:rPr>
          <w:rFonts w:ascii="Times New Roman" w:hAnsi="Times New Roman" w:cs="Times New Roman"/>
          <w:sz w:val="24"/>
          <w:szCs w:val="24"/>
        </w:rPr>
        <w:t>moulds</w:t>
      </w:r>
      <w:proofErr w:type="spellEnd"/>
      <w:r w:rsidR="00625A2B" w:rsidRPr="00B03951">
        <w:rPr>
          <w:rFonts w:ascii="Times New Roman" w:hAnsi="Times New Roman" w:cs="Times New Roman"/>
          <w:sz w:val="24"/>
          <w:szCs w:val="24"/>
        </w:rPr>
        <w:t xml:space="preserve"> up to the required volume fraction. In this investigation </w:t>
      </w:r>
      <w:proofErr w:type="spellStart"/>
      <w:r w:rsidR="00625A2B" w:rsidRPr="00B03951">
        <w:rPr>
          <w:rFonts w:ascii="Times New Roman" w:hAnsi="Times New Roman" w:cs="Times New Roman"/>
          <w:sz w:val="24"/>
          <w:szCs w:val="24"/>
        </w:rPr>
        <w:t>fibres</w:t>
      </w:r>
      <w:proofErr w:type="spellEnd"/>
      <w:r w:rsidR="00625A2B" w:rsidRPr="00B03951">
        <w:rPr>
          <w:rFonts w:ascii="Times New Roman" w:hAnsi="Times New Roman" w:cs="Times New Roman"/>
          <w:sz w:val="24"/>
          <w:szCs w:val="24"/>
        </w:rPr>
        <w:t xml:space="preserve"> are placed </w:t>
      </w:r>
      <w:r w:rsidR="009E16D4" w:rsidRPr="00DA1DFB">
        <w:rPr>
          <w:rFonts w:ascii="Times New Roman" w:hAnsi="Times New Roman" w:cs="Times New Roman"/>
          <w:sz w:val="24"/>
          <w:szCs w:val="24"/>
        </w:rPr>
        <w:t xml:space="preserve">randomly </w:t>
      </w:r>
      <w:r w:rsidR="00625A2B" w:rsidRPr="00DA1DFB">
        <w:rPr>
          <w:rFonts w:ascii="Times New Roman" w:hAnsi="Times New Roman" w:cs="Times New Roman"/>
          <w:sz w:val="24"/>
          <w:szCs w:val="24"/>
        </w:rPr>
        <w:t xml:space="preserve">in </w:t>
      </w:r>
      <w:r w:rsidR="009E16D4" w:rsidRPr="00DA1DFB">
        <w:rPr>
          <w:rFonts w:ascii="Times New Roman" w:hAnsi="Times New Roman" w:cs="Times New Roman"/>
          <w:sz w:val="24"/>
          <w:szCs w:val="24"/>
        </w:rPr>
        <w:t>the</w:t>
      </w:r>
      <w:r w:rsidR="009E16D4">
        <w:rPr>
          <w:rFonts w:ascii="Times New Roman" w:hAnsi="Times New Roman" w:cs="Times New Roman"/>
          <w:sz w:val="24"/>
          <w:szCs w:val="24"/>
        </w:rPr>
        <w:t xml:space="preserve"> </w:t>
      </w:r>
      <w:proofErr w:type="spellStart"/>
      <w:r w:rsidR="00625A2B" w:rsidRPr="00B03951">
        <w:rPr>
          <w:rFonts w:ascii="Times New Roman" w:hAnsi="Times New Roman" w:cs="Times New Roman"/>
          <w:sz w:val="24"/>
          <w:szCs w:val="24"/>
        </w:rPr>
        <w:t>moulds</w:t>
      </w:r>
      <w:proofErr w:type="spellEnd"/>
      <w:r w:rsidR="00625A2B" w:rsidRPr="00B03951">
        <w:rPr>
          <w:rFonts w:ascii="Times New Roman" w:hAnsi="Times New Roman" w:cs="Times New Roman"/>
          <w:sz w:val="24"/>
          <w:szCs w:val="24"/>
        </w:rPr>
        <w:t xml:space="preserve"> manually. No vibration was imposed during fibre placement for the specimens with fibre fractions to ensure filling the moulds without large voids. The three types of mixes explained above have been used for producing slurry with water-binder ratio of 0.5 along with a high range water-reducing admixture. The slurry so prepared has been infiltrated into the preplaced </w:t>
      </w:r>
      <w:proofErr w:type="spellStart"/>
      <w:r w:rsidR="00625A2B" w:rsidRPr="00B03951">
        <w:rPr>
          <w:rFonts w:ascii="Times New Roman" w:hAnsi="Times New Roman" w:cs="Times New Roman"/>
          <w:sz w:val="24"/>
          <w:szCs w:val="24"/>
        </w:rPr>
        <w:t>fibres</w:t>
      </w:r>
      <w:proofErr w:type="spellEnd"/>
      <w:r w:rsidR="00625A2B" w:rsidRPr="00B03951">
        <w:rPr>
          <w:rFonts w:ascii="Times New Roman" w:hAnsi="Times New Roman" w:cs="Times New Roman"/>
          <w:sz w:val="24"/>
          <w:szCs w:val="24"/>
        </w:rPr>
        <w:t xml:space="preserve"> into the </w:t>
      </w:r>
      <w:proofErr w:type="spellStart"/>
      <w:r w:rsidR="00625A2B" w:rsidRPr="00B03951">
        <w:rPr>
          <w:rFonts w:ascii="Times New Roman" w:hAnsi="Times New Roman" w:cs="Times New Roman"/>
          <w:sz w:val="24"/>
          <w:szCs w:val="24"/>
        </w:rPr>
        <w:t>moulds</w:t>
      </w:r>
      <w:proofErr w:type="spellEnd"/>
      <w:r w:rsidR="00625A2B" w:rsidRPr="00B03951">
        <w:rPr>
          <w:rFonts w:ascii="Times New Roman" w:hAnsi="Times New Roman" w:cs="Times New Roman"/>
          <w:sz w:val="24"/>
          <w:szCs w:val="24"/>
        </w:rPr>
        <w:t xml:space="preserve"> individually. The weight of steel fibre to be put in the mould depends on the required volume fraction, the dimensions of the mould, and, of course, on the specific gravity of the steel itself.   </w:t>
      </w:r>
    </w:p>
    <w:p w14:paraId="1C916D9C" w14:textId="77777777" w:rsidR="0003693E" w:rsidRPr="00B03951" w:rsidRDefault="0003693E" w:rsidP="00B474D3">
      <w:pPr>
        <w:pStyle w:val="BodyTextIndent"/>
        <w:tabs>
          <w:tab w:val="num" w:pos="720"/>
        </w:tabs>
        <w:rPr>
          <w:b/>
          <w:bCs/>
        </w:rPr>
      </w:pPr>
    </w:p>
    <w:p w14:paraId="1226C427" w14:textId="77777777" w:rsidR="00B474D3" w:rsidRPr="00B03951" w:rsidRDefault="00B474D3" w:rsidP="0003693E">
      <w:pPr>
        <w:pStyle w:val="BodyTextIndent"/>
        <w:tabs>
          <w:tab w:val="num" w:pos="720"/>
        </w:tabs>
        <w:spacing w:line="360" w:lineRule="auto"/>
        <w:rPr>
          <w:b/>
          <w:bCs/>
        </w:rPr>
      </w:pPr>
      <w:r w:rsidRPr="00B03951">
        <w:rPr>
          <w:b/>
          <w:bCs/>
        </w:rPr>
        <w:t>3.3.2.1 Casting</w:t>
      </w:r>
    </w:p>
    <w:p w14:paraId="743FD4C5" w14:textId="77777777" w:rsidR="0003693E" w:rsidRPr="00B03951" w:rsidRDefault="0003693E" w:rsidP="0003693E">
      <w:pPr>
        <w:pStyle w:val="BodyTextIndent"/>
        <w:tabs>
          <w:tab w:val="num" w:pos="720"/>
        </w:tabs>
        <w:spacing w:line="360" w:lineRule="auto"/>
        <w:rPr>
          <w:b/>
          <w:bCs/>
        </w:rPr>
      </w:pPr>
    </w:p>
    <w:p w14:paraId="4FD28A25" w14:textId="77777777" w:rsidR="00B474D3" w:rsidRPr="00B03951" w:rsidRDefault="00265EE9" w:rsidP="0003693E">
      <w:pPr>
        <w:pStyle w:val="BodyTextIndent"/>
        <w:tabs>
          <w:tab w:val="num" w:pos="720"/>
        </w:tabs>
        <w:spacing w:line="360" w:lineRule="auto"/>
      </w:pPr>
      <w:r w:rsidRPr="00B03951">
        <w:tab/>
      </w:r>
      <w:r w:rsidR="00B474D3" w:rsidRPr="00B03951">
        <w:t>The cubes are cast in steel moulds of inner dimensions of 150mm x 150mm x 150mm, the cylinders are cast in steel moulds of inner dimensions of 150 mm diameter and 300mm height and the prisms are cast in steel moulds of inner dimensions of 100 mm x 100 mm x 500mm. The details of fabrication and casting are presented in Figs. 3.3 to 3.</w:t>
      </w:r>
      <w:r w:rsidR="00904F2E" w:rsidRPr="00B03951">
        <w:t>7</w:t>
      </w:r>
      <w:r w:rsidR="00B474D3" w:rsidRPr="00B03951">
        <w:t>.</w:t>
      </w:r>
    </w:p>
    <w:p w14:paraId="5B0A7B97" w14:textId="77777777" w:rsidR="00625A2B" w:rsidRPr="00B03951" w:rsidRDefault="00625A2B" w:rsidP="00B474D3">
      <w:pPr>
        <w:pStyle w:val="BodyTextIndent"/>
        <w:tabs>
          <w:tab w:val="num" w:pos="720"/>
        </w:tabs>
        <w:spacing w:line="360" w:lineRule="auto"/>
      </w:pPr>
    </w:p>
    <w:p w14:paraId="3C343B01" w14:textId="77777777" w:rsidR="00B474D3" w:rsidRPr="00B03951" w:rsidRDefault="00B474D3" w:rsidP="0003693E">
      <w:pPr>
        <w:pStyle w:val="BodyTextIndent"/>
        <w:tabs>
          <w:tab w:val="num" w:pos="720"/>
        </w:tabs>
        <w:spacing w:line="360" w:lineRule="auto"/>
        <w:rPr>
          <w:b/>
          <w:bCs/>
        </w:rPr>
      </w:pPr>
      <w:r w:rsidRPr="00B03951">
        <w:rPr>
          <w:b/>
          <w:bCs/>
        </w:rPr>
        <w:t>3.3.2.2 Curing</w:t>
      </w:r>
    </w:p>
    <w:p w14:paraId="3AC86576" w14:textId="77777777" w:rsidR="0003693E" w:rsidRPr="00B03951" w:rsidRDefault="0003693E" w:rsidP="0003693E">
      <w:pPr>
        <w:pStyle w:val="BodyTextIndent"/>
        <w:tabs>
          <w:tab w:val="num" w:pos="720"/>
        </w:tabs>
        <w:spacing w:line="360" w:lineRule="auto"/>
        <w:rPr>
          <w:b/>
          <w:bCs/>
        </w:rPr>
      </w:pPr>
    </w:p>
    <w:p w14:paraId="34E94060" w14:textId="77777777" w:rsidR="00625A2B" w:rsidRPr="00B03951" w:rsidRDefault="00904F2E" w:rsidP="0003693E">
      <w:pPr>
        <w:tabs>
          <w:tab w:val="left" w:pos="90"/>
        </w:tabs>
        <w:autoSpaceDE w:val="0"/>
        <w:autoSpaceDN w:val="0"/>
        <w:adjustRightInd w:val="0"/>
        <w:spacing w:after="0" w:line="360" w:lineRule="auto"/>
        <w:ind w:left="720"/>
        <w:jc w:val="both"/>
        <w:rPr>
          <w:rFonts w:ascii="Times New Roman" w:hAnsi="Times New Roman"/>
          <w:sz w:val="24"/>
          <w:szCs w:val="24"/>
        </w:rPr>
      </w:pPr>
      <w:r w:rsidRPr="00B03951">
        <w:rPr>
          <w:rFonts w:ascii="Times New Roman" w:hAnsi="Times New Roman"/>
          <w:sz w:val="24"/>
          <w:szCs w:val="24"/>
        </w:rPr>
        <w:tab/>
      </w:r>
      <w:r w:rsidR="00B474D3" w:rsidRPr="00B03951">
        <w:rPr>
          <w:rFonts w:ascii="Times New Roman" w:hAnsi="Times New Roman"/>
          <w:sz w:val="24"/>
          <w:szCs w:val="24"/>
        </w:rPr>
        <w:t>The specimens are removed from moulds after 24 hours and the specimens are kept immersed in a water tank. After curing the specimens in water for a period of 28 days, the specimens are taken out and allowed to dry under shade. Three cubes, three cylinders and three prisms are cast for each mix for each curing period and the average strengths have been considered. Similarly specimens are cast for residual strength of SIFCON as that of specimens at normal condition.</w:t>
      </w:r>
    </w:p>
    <w:p w14:paraId="73577AEA" w14:textId="77777777" w:rsidR="00332471" w:rsidRPr="00B03951" w:rsidRDefault="00904F2E" w:rsidP="00B474D3">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lastRenderedPageBreak/>
        <w:t xml:space="preserve">            </w:t>
      </w:r>
      <w:r w:rsidR="00332471" w:rsidRPr="00B03951">
        <w:rPr>
          <w:rFonts w:ascii="Times New Roman" w:hAnsi="Times New Roman" w:cs="Times New Roman"/>
          <w:noProof/>
          <w:sz w:val="24"/>
          <w:szCs w:val="24"/>
          <w:lang w:val="en-IN" w:eastAsia="en-IN"/>
        </w:rPr>
        <w:drawing>
          <wp:inline distT="0" distB="0" distL="0" distR="0" wp14:anchorId="10B00CD9" wp14:editId="4CE98E03">
            <wp:extent cx="4215493" cy="291737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l="4306" t="26183" r="32695" b="5047"/>
                    <a:stretch>
                      <a:fillRect/>
                    </a:stretch>
                  </pic:blipFill>
                  <pic:spPr bwMode="auto">
                    <a:xfrm>
                      <a:off x="0" y="0"/>
                      <a:ext cx="4221062" cy="2921225"/>
                    </a:xfrm>
                    <a:prstGeom prst="rect">
                      <a:avLst/>
                    </a:prstGeom>
                    <a:noFill/>
                    <a:ln w="9525">
                      <a:noFill/>
                      <a:miter lim="800000"/>
                      <a:headEnd/>
                      <a:tailEnd/>
                    </a:ln>
                  </pic:spPr>
                </pic:pic>
              </a:graphicData>
            </a:graphic>
          </wp:inline>
        </w:drawing>
      </w:r>
    </w:p>
    <w:p w14:paraId="7E134D41"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r w:rsidRPr="00B03951">
        <w:rPr>
          <w:rFonts w:ascii="Times New Roman" w:hAnsi="Times New Roman" w:cs="Times New Roman"/>
          <w:sz w:val="24"/>
          <w:szCs w:val="24"/>
        </w:rPr>
        <w:t>Fig.3.3 Slurry paste</w:t>
      </w:r>
    </w:p>
    <w:p w14:paraId="4587A655"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sz w:val="20"/>
          <w:szCs w:val="20"/>
        </w:rPr>
      </w:pPr>
    </w:p>
    <w:p w14:paraId="0004DE21"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r w:rsidRPr="00B03951">
        <w:rPr>
          <w:rFonts w:ascii="Times New Roman" w:hAnsi="Times New Roman" w:cs="Times New Roman"/>
          <w:noProof/>
          <w:sz w:val="24"/>
          <w:szCs w:val="24"/>
          <w:lang w:val="en-IN" w:eastAsia="en-IN"/>
        </w:rPr>
        <w:drawing>
          <wp:inline distT="0" distB="0" distL="0" distR="0" wp14:anchorId="36F9F73C" wp14:editId="2E8E9316">
            <wp:extent cx="4215384" cy="270436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9484" t="19525" r="4558" b="15567"/>
                    <a:stretch>
                      <a:fillRect/>
                    </a:stretch>
                  </pic:blipFill>
                  <pic:spPr bwMode="auto">
                    <a:xfrm>
                      <a:off x="0" y="0"/>
                      <a:ext cx="4215384" cy="2704368"/>
                    </a:xfrm>
                    <a:prstGeom prst="rect">
                      <a:avLst/>
                    </a:prstGeom>
                    <a:noFill/>
                    <a:ln w="9525">
                      <a:noFill/>
                      <a:miter lim="800000"/>
                      <a:headEnd/>
                      <a:tailEnd/>
                    </a:ln>
                  </pic:spPr>
                </pic:pic>
              </a:graphicData>
            </a:graphic>
          </wp:inline>
        </w:drawing>
      </w:r>
    </w:p>
    <w:p w14:paraId="55CA43E5"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r w:rsidRPr="00B03951">
        <w:rPr>
          <w:rFonts w:ascii="Times New Roman" w:hAnsi="Times New Roman" w:cs="Times New Roman"/>
          <w:sz w:val="24"/>
          <w:szCs w:val="24"/>
        </w:rPr>
        <w:t>Fig. 3.4 Slurry infiltration process</w:t>
      </w:r>
    </w:p>
    <w:p w14:paraId="4B9B92F7" w14:textId="77777777" w:rsidR="00B474D3" w:rsidRPr="00B03951" w:rsidRDefault="00B474D3" w:rsidP="00332471">
      <w:pPr>
        <w:tabs>
          <w:tab w:val="left" w:pos="90"/>
        </w:tabs>
        <w:autoSpaceDE w:val="0"/>
        <w:autoSpaceDN w:val="0"/>
        <w:adjustRightInd w:val="0"/>
        <w:spacing w:after="0" w:line="360" w:lineRule="auto"/>
        <w:ind w:left="720"/>
        <w:jc w:val="center"/>
        <w:rPr>
          <w:rFonts w:ascii="Times New Roman" w:hAnsi="Times New Roman" w:cs="Times New Roman"/>
          <w:bCs/>
          <w:sz w:val="20"/>
          <w:szCs w:val="20"/>
        </w:rPr>
      </w:pPr>
      <w:r w:rsidRPr="00B03951">
        <w:rPr>
          <w:rFonts w:ascii="Times New Roman" w:hAnsi="Times New Roman" w:cs="Times New Roman"/>
          <w:b/>
          <w:bCs/>
          <w:noProof/>
          <w:sz w:val="20"/>
          <w:szCs w:val="20"/>
          <w:lang w:val="en-IN" w:eastAsia="en-IN"/>
        </w:rPr>
        <w:lastRenderedPageBreak/>
        <w:drawing>
          <wp:inline distT="0" distB="0" distL="0" distR="0" wp14:anchorId="2EAD881D" wp14:editId="524B8133">
            <wp:extent cx="4215384" cy="3161375"/>
            <wp:effectExtent l="19050" t="0" r="0" b="0"/>
            <wp:docPr id="5" name="Picture 5" descr="D:\phd\experimentation pics\IMG_20150624_114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hd\experimentation pics\IMG_20150624_114555.jpg"/>
                    <pic:cNvPicPr>
                      <a:picLocks noChangeAspect="1" noChangeArrowheads="1"/>
                    </pic:cNvPicPr>
                  </pic:nvPicPr>
                  <pic:blipFill>
                    <a:blip r:embed="rId11" cstate="print"/>
                    <a:srcRect/>
                    <a:stretch>
                      <a:fillRect/>
                    </a:stretch>
                  </pic:blipFill>
                  <pic:spPr bwMode="auto">
                    <a:xfrm>
                      <a:off x="0" y="0"/>
                      <a:ext cx="4215384" cy="3161375"/>
                    </a:xfrm>
                    <a:prstGeom prst="rect">
                      <a:avLst/>
                    </a:prstGeom>
                    <a:noFill/>
                    <a:ln w="9525">
                      <a:noFill/>
                      <a:miter lim="800000"/>
                      <a:headEnd/>
                      <a:tailEnd/>
                    </a:ln>
                  </pic:spPr>
                </pic:pic>
              </a:graphicData>
            </a:graphic>
          </wp:inline>
        </w:drawing>
      </w:r>
    </w:p>
    <w:p w14:paraId="2A61EF37" w14:textId="77777777" w:rsidR="00B474D3" w:rsidRPr="00B03951" w:rsidRDefault="00B474D3"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r w:rsidRPr="00B03951">
        <w:rPr>
          <w:rFonts w:ascii="Times New Roman" w:hAnsi="Times New Roman" w:cs="Times New Roman"/>
          <w:sz w:val="24"/>
          <w:szCs w:val="24"/>
        </w:rPr>
        <w:t>Fig.</w:t>
      </w:r>
      <w:r w:rsidR="00904F2E" w:rsidRPr="00B03951">
        <w:rPr>
          <w:rFonts w:ascii="Times New Roman" w:hAnsi="Times New Roman" w:cs="Times New Roman"/>
          <w:sz w:val="24"/>
          <w:szCs w:val="24"/>
        </w:rPr>
        <w:t xml:space="preserve">3.5 Cube Specimens </w:t>
      </w:r>
    </w:p>
    <w:p w14:paraId="0A22D086" w14:textId="77777777" w:rsidR="00B474D3" w:rsidRPr="00B03951" w:rsidRDefault="00B474D3" w:rsidP="00332471">
      <w:pPr>
        <w:tabs>
          <w:tab w:val="left" w:pos="90"/>
        </w:tabs>
        <w:autoSpaceDE w:val="0"/>
        <w:autoSpaceDN w:val="0"/>
        <w:adjustRightInd w:val="0"/>
        <w:spacing w:after="0" w:line="360" w:lineRule="auto"/>
        <w:ind w:left="720"/>
        <w:jc w:val="center"/>
        <w:rPr>
          <w:rFonts w:ascii="Times New Roman" w:hAnsi="Times New Roman" w:cs="Times New Roman"/>
          <w:bCs/>
          <w:sz w:val="20"/>
          <w:szCs w:val="20"/>
        </w:rPr>
      </w:pPr>
    </w:p>
    <w:p w14:paraId="74A6595A" w14:textId="77777777" w:rsidR="00B474D3" w:rsidRPr="00B03951" w:rsidRDefault="00B474D3" w:rsidP="00332471">
      <w:pPr>
        <w:tabs>
          <w:tab w:val="left" w:pos="90"/>
        </w:tabs>
        <w:autoSpaceDE w:val="0"/>
        <w:autoSpaceDN w:val="0"/>
        <w:adjustRightInd w:val="0"/>
        <w:spacing w:after="0" w:line="360" w:lineRule="auto"/>
        <w:ind w:left="720"/>
        <w:jc w:val="center"/>
        <w:rPr>
          <w:rFonts w:ascii="Times New Roman" w:hAnsi="Times New Roman" w:cs="Times New Roman"/>
          <w:b/>
          <w:bCs/>
          <w:sz w:val="20"/>
          <w:szCs w:val="20"/>
        </w:rPr>
      </w:pPr>
      <w:r w:rsidRPr="00B03951">
        <w:rPr>
          <w:rFonts w:ascii="Times New Roman" w:hAnsi="Times New Roman" w:cs="Times New Roman"/>
          <w:b/>
          <w:bCs/>
          <w:noProof/>
          <w:sz w:val="20"/>
          <w:szCs w:val="20"/>
          <w:lang w:val="en-IN" w:eastAsia="en-IN"/>
        </w:rPr>
        <w:drawing>
          <wp:inline distT="0" distB="0" distL="0" distR="0" wp14:anchorId="35A85200" wp14:editId="155EA6FD">
            <wp:extent cx="4215384" cy="3161490"/>
            <wp:effectExtent l="19050" t="0" r="0" b="0"/>
            <wp:docPr id="8" name="Picture 6" descr="D:\phd\experimentation pics\IMG_20150710_16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hd\experimentation pics\IMG_20150710_165643.jpg"/>
                    <pic:cNvPicPr>
                      <a:picLocks noChangeAspect="1" noChangeArrowheads="1"/>
                    </pic:cNvPicPr>
                  </pic:nvPicPr>
                  <pic:blipFill>
                    <a:blip r:embed="rId12" cstate="print"/>
                    <a:srcRect/>
                    <a:stretch>
                      <a:fillRect/>
                    </a:stretch>
                  </pic:blipFill>
                  <pic:spPr bwMode="auto">
                    <a:xfrm>
                      <a:off x="0" y="0"/>
                      <a:ext cx="4215384" cy="3161490"/>
                    </a:xfrm>
                    <a:prstGeom prst="rect">
                      <a:avLst/>
                    </a:prstGeom>
                    <a:noFill/>
                    <a:ln w="9525">
                      <a:noFill/>
                      <a:miter lim="800000"/>
                      <a:headEnd/>
                      <a:tailEnd/>
                    </a:ln>
                  </pic:spPr>
                </pic:pic>
              </a:graphicData>
            </a:graphic>
          </wp:inline>
        </w:drawing>
      </w:r>
    </w:p>
    <w:p w14:paraId="2CBEC623" w14:textId="77777777" w:rsidR="00904F2E" w:rsidRPr="00B03951" w:rsidRDefault="00904F2E" w:rsidP="00904F2E">
      <w:pPr>
        <w:tabs>
          <w:tab w:val="left" w:pos="90"/>
        </w:tabs>
        <w:autoSpaceDE w:val="0"/>
        <w:autoSpaceDN w:val="0"/>
        <w:adjustRightInd w:val="0"/>
        <w:spacing w:after="0" w:line="360" w:lineRule="auto"/>
        <w:ind w:left="720"/>
        <w:jc w:val="center"/>
        <w:rPr>
          <w:rFonts w:ascii="Times New Roman" w:hAnsi="Times New Roman" w:cs="Times New Roman"/>
          <w:sz w:val="24"/>
          <w:szCs w:val="24"/>
        </w:rPr>
      </w:pPr>
      <w:r w:rsidRPr="00B03951">
        <w:rPr>
          <w:rFonts w:ascii="Times New Roman" w:hAnsi="Times New Roman" w:cs="Times New Roman"/>
          <w:sz w:val="24"/>
          <w:szCs w:val="24"/>
        </w:rPr>
        <w:t xml:space="preserve">Fig.3.6 Cylinder Specimens </w:t>
      </w:r>
    </w:p>
    <w:p w14:paraId="2DC3EAAF" w14:textId="77777777" w:rsidR="00904F2E" w:rsidRPr="00B03951" w:rsidRDefault="00904F2E" w:rsidP="00332471">
      <w:pPr>
        <w:tabs>
          <w:tab w:val="left" w:pos="90"/>
        </w:tabs>
        <w:autoSpaceDE w:val="0"/>
        <w:autoSpaceDN w:val="0"/>
        <w:adjustRightInd w:val="0"/>
        <w:spacing w:after="0" w:line="360" w:lineRule="auto"/>
        <w:ind w:left="720"/>
        <w:jc w:val="center"/>
        <w:rPr>
          <w:rFonts w:ascii="Times New Roman" w:hAnsi="Times New Roman" w:cs="Times New Roman"/>
          <w:b/>
          <w:bCs/>
          <w:sz w:val="20"/>
          <w:szCs w:val="20"/>
        </w:rPr>
      </w:pPr>
    </w:p>
    <w:p w14:paraId="500EF75E" w14:textId="77777777" w:rsidR="00B474D3" w:rsidRPr="00B03951" w:rsidRDefault="00B474D3" w:rsidP="00332471">
      <w:pPr>
        <w:tabs>
          <w:tab w:val="left" w:pos="90"/>
        </w:tabs>
        <w:autoSpaceDE w:val="0"/>
        <w:autoSpaceDN w:val="0"/>
        <w:adjustRightInd w:val="0"/>
        <w:spacing w:after="0" w:line="360" w:lineRule="auto"/>
        <w:ind w:left="720"/>
        <w:jc w:val="center"/>
        <w:rPr>
          <w:rFonts w:ascii="Times New Roman" w:hAnsi="Times New Roman" w:cs="Times New Roman"/>
          <w:b/>
          <w:bCs/>
          <w:sz w:val="20"/>
          <w:szCs w:val="20"/>
        </w:rPr>
      </w:pPr>
      <w:r w:rsidRPr="00B03951">
        <w:rPr>
          <w:rFonts w:ascii="Times New Roman" w:hAnsi="Times New Roman" w:cs="Times New Roman"/>
          <w:b/>
          <w:bCs/>
          <w:noProof/>
          <w:sz w:val="20"/>
          <w:szCs w:val="20"/>
          <w:lang w:val="en-IN" w:eastAsia="en-IN"/>
        </w:rPr>
        <w:lastRenderedPageBreak/>
        <w:drawing>
          <wp:inline distT="0" distB="0" distL="0" distR="0" wp14:anchorId="6B38FB58" wp14:editId="040F4B18">
            <wp:extent cx="4215384" cy="3161490"/>
            <wp:effectExtent l="19050" t="0" r="0" b="0"/>
            <wp:docPr id="7" name="Picture 7" descr="D:\phd\experimentation pics\IMG_20150710_165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hd\experimentation pics\IMG_20150710_165652.jpg"/>
                    <pic:cNvPicPr>
                      <a:picLocks noChangeAspect="1" noChangeArrowheads="1"/>
                    </pic:cNvPicPr>
                  </pic:nvPicPr>
                  <pic:blipFill>
                    <a:blip r:embed="rId13" cstate="print"/>
                    <a:srcRect/>
                    <a:stretch>
                      <a:fillRect/>
                    </a:stretch>
                  </pic:blipFill>
                  <pic:spPr bwMode="auto">
                    <a:xfrm>
                      <a:off x="0" y="0"/>
                      <a:ext cx="4215384" cy="3161490"/>
                    </a:xfrm>
                    <a:prstGeom prst="rect">
                      <a:avLst/>
                    </a:prstGeom>
                    <a:noFill/>
                    <a:ln w="9525">
                      <a:noFill/>
                      <a:miter lim="800000"/>
                      <a:headEnd/>
                      <a:tailEnd/>
                    </a:ln>
                  </pic:spPr>
                </pic:pic>
              </a:graphicData>
            </a:graphic>
          </wp:inline>
        </w:drawing>
      </w:r>
    </w:p>
    <w:p w14:paraId="6934A90A" w14:textId="77777777" w:rsidR="00904F2E" w:rsidRPr="00B03951" w:rsidRDefault="00904F2E" w:rsidP="00904F2E">
      <w:pPr>
        <w:tabs>
          <w:tab w:val="left" w:pos="90"/>
        </w:tabs>
        <w:autoSpaceDE w:val="0"/>
        <w:autoSpaceDN w:val="0"/>
        <w:adjustRightInd w:val="0"/>
        <w:spacing w:after="0" w:line="360" w:lineRule="auto"/>
        <w:ind w:left="720"/>
        <w:jc w:val="center"/>
        <w:rPr>
          <w:rFonts w:ascii="Times New Roman" w:hAnsi="Times New Roman" w:cs="Times New Roman"/>
          <w:sz w:val="24"/>
          <w:szCs w:val="24"/>
        </w:rPr>
      </w:pPr>
      <w:r w:rsidRPr="00B03951">
        <w:rPr>
          <w:rFonts w:ascii="Times New Roman" w:hAnsi="Times New Roman" w:cs="Times New Roman"/>
          <w:sz w:val="24"/>
          <w:szCs w:val="24"/>
        </w:rPr>
        <w:t xml:space="preserve">Fig.3.7 Prism Specimens </w:t>
      </w:r>
    </w:p>
    <w:p w14:paraId="2445C0F2" w14:textId="77777777" w:rsidR="00B474D3" w:rsidRPr="00B03951" w:rsidRDefault="00B474D3" w:rsidP="00332471">
      <w:pPr>
        <w:tabs>
          <w:tab w:val="left" w:pos="90"/>
        </w:tabs>
        <w:autoSpaceDE w:val="0"/>
        <w:autoSpaceDN w:val="0"/>
        <w:adjustRightInd w:val="0"/>
        <w:spacing w:after="0" w:line="360" w:lineRule="auto"/>
        <w:ind w:left="720"/>
        <w:jc w:val="center"/>
        <w:rPr>
          <w:rFonts w:ascii="Times New Roman" w:hAnsi="Times New Roman" w:cs="Times New Roman"/>
          <w:b/>
          <w:bCs/>
          <w:sz w:val="20"/>
          <w:szCs w:val="20"/>
        </w:rPr>
      </w:pPr>
    </w:p>
    <w:p w14:paraId="2307D55D"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8"/>
          <w:szCs w:val="28"/>
        </w:rPr>
      </w:pPr>
      <w:r w:rsidRPr="00B03951">
        <w:rPr>
          <w:rFonts w:ascii="Times New Roman" w:hAnsi="Times New Roman" w:cs="Times New Roman"/>
          <w:b/>
          <w:bCs/>
          <w:sz w:val="28"/>
          <w:szCs w:val="28"/>
        </w:rPr>
        <w:t>3.4 Experimental tests</w:t>
      </w:r>
    </w:p>
    <w:p w14:paraId="7E911544" w14:textId="77777777" w:rsidR="0003693E"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p>
    <w:p w14:paraId="1EE9D2A8" w14:textId="77777777" w:rsidR="00332471" w:rsidRPr="00B03951" w:rsidRDefault="0003693E"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r w:rsidR="00332471" w:rsidRPr="00B03951">
        <w:rPr>
          <w:rFonts w:ascii="Times New Roman" w:hAnsi="Times New Roman" w:cs="Times New Roman"/>
          <w:sz w:val="24"/>
          <w:szCs w:val="24"/>
        </w:rPr>
        <w:t>The experimental program consists, first of all, of investigating the strength properties of SIFCON and stress-strain relationships. Further the effects of the elevated temperature on the mechanical properties of SIFCON are also studied. A series of tests related to strength characteristics are performed on SIFCON samples are as follows</w:t>
      </w:r>
    </w:p>
    <w:p w14:paraId="0B4341BD" w14:textId="77777777" w:rsidR="009908E6" w:rsidRPr="00B03951" w:rsidRDefault="009908E6"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2E3DA6CF" w14:textId="77777777" w:rsidR="00332471" w:rsidRPr="00B03951" w:rsidRDefault="009908E6"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r w:rsidR="00332471" w:rsidRPr="00B03951">
        <w:rPr>
          <w:rFonts w:ascii="Times New Roman" w:hAnsi="Times New Roman" w:cs="Times New Roman"/>
          <w:sz w:val="24"/>
          <w:szCs w:val="24"/>
        </w:rPr>
        <w:t>(a) Compressive strength.</w:t>
      </w:r>
    </w:p>
    <w:p w14:paraId="0E35210E" w14:textId="77777777" w:rsidR="00332471" w:rsidRPr="00B03951" w:rsidRDefault="009908E6"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r w:rsidR="00332471" w:rsidRPr="00B03951">
        <w:rPr>
          <w:rFonts w:ascii="Times New Roman" w:hAnsi="Times New Roman" w:cs="Times New Roman"/>
          <w:sz w:val="24"/>
          <w:szCs w:val="24"/>
        </w:rPr>
        <w:t>(b) Split tensile strength.</w:t>
      </w:r>
    </w:p>
    <w:p w14:paraId="2741BF00" w14:textId="77777777" w:rsidR="00332471" w:rsidRPr="00B03951" w:rsidRDefault="009908E6"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r w:rsidR="00332471" w:rsidRPr="00B03951">
        <w:rPr>
          <w:rFonts w:ascii="Times New Roman" w:hAnsi="Times New Roman" w:cs="Times New Roman"/>
          <w:sz w:val="24"/>
          <w:szCs w:val="24"/>
        </w:rPr>
        <w:t>(c) Flexural strength.</w:t>
      </w:r>
    </w:p>
    <w:p w14:paraId="20491D39" w14:textId="77777777" w:rsidR="00332471" w:rsidRPr="00B03951" w:rsidRDefault="009908E6"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r w:rsidR="00332471" w:rsidRPr="00B03951">
        <w:rPr>
          <w:rFonts w:ascii="Times New Roman" w:hAnsi="Times New Roman" w:cs="Times New Roman"/>
          <w:sz w:val="24"/>
          <w:szCs w:val="24"/>
        </w:rPr>
        <w:t>(d) Stress strain relationships.</w:t>
      </w:r>
    </w:p>
    <w:p w14:paraId="2FF2CC5B" w14:textId="77777777" w:rsidR="00332471" w:rsidRPr="00B03951" w:rsidRDefault="009908E6"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r w:rsidR="00332471" w:rsidRPr="00B03951">
        <w:rPr>
          <w:rFonts w:ascii="Times New Roman" w:hAnsi="Times New Roman" w:cs="Times New Roman"/>
          <w:sz w:val="24"/>
          <w:szCs w:val="24"/>
        </w:rPr>
        <w:t>(e) Residual compressive strength</w:t>
      </w:r>
    </w:p>
    <w:p w14:paraId="10967ED3" w14:textId="77777777" w:rsidR="00332471" w:rsidRPr="00B03951" w:rsidRDefault="009908E6"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r w:rsidR="00332471" w:rsidRPr="00B03951">
        <w:rPr>
          <w:rFonts w:ascii="Times New Roman" w:hAnsi="Times New Roman" w:cs="Times New Roman"/>
          <w:sz w:val="24"/>
          <w:szCs w:val="24"/>
        </w:rPr>
        <w:t>(f) Residual Flexural strength</w:t>
      </w:r>
    </w:p>
    <w:p w14:paraId="788C2E3B" w14:textId="77777777" w:rsidR="00332471" w:rsidRPr="00B03951" w:rsidRDefault="009908E6"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r w:rsidR="00332471" w:rsidRPr="00B03951">
        <w:rPr>
          <w:rFonts w:ascii="Times New Roman" w:hAnsi="Times New Roman" w:cs="Times New Roman"/>
          <w:sz w:val="24"/>
          <w:szCs w:val="24"/>
        </w:rPr>
        <w:t>(g) Residual Split tensile strength</w:t>
      </w:r>
    </w:p>
    <w:p w14:paraId="34D67583"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 xml:space="preserve">The following sections discuss the details about the above mentioned tests in brief. </w:t>
      </w:r>
    </w:p>
    <w:p w14:paraId="2266E19B"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5FE9C7EE" w14:textId="77777777" w:rsidR="00FC6944" w:rsidRPr="00B03951" w:rsidRDefault="00FC6944"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26A7E063" w14:textId="77777777" w:rsidR="00FC6944" w:rsidRPr="00B03951" w:rsidRDefault="00FC6944"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1157F129"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r w:rsidRPr="00B03951">
        <w:rPr>
          <w:rFonts w:ascii="Times New Roman" w:hAnsi="Times New Roman" w:cs="Times New Roman"/>
          <w:b/>
          <w:bCs/>
          <w:sz w:val="24"/>
          <w:szCs w:val="24"/>
        </w:rPr>
        <w:lastRenderedPageBreak/>
        <w:t>3.4.1 Compressive Strength</w:t>
      </w:r>
    </w:p>
    <w:p w14:paraId="75CB7866"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19D6DE56"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shd w:val="clear" w:color="auto" w:fill="FFFFFF"/>
        </w:rPr>
      </w:pPr>
      <w:r w:rsidRPr="00B03951">
        <w:rPr>
          <w:rFonts w:ascii="Times New Roman" w:hAnsi="Times New Roman" w:cs="Times New Roman"/>
          <w:sz w:val="24"/>
          <w:szCs w:val="24"/>
        </w:rPr>
        <w:tab/>
        <w:t>The specimens that are used for the tests are 150 mm size cubes. The machine used for conducting the test is Compression Testing machine with a maximum load of 300T as shown in Fig. 3.</w:t>
      </w:r>
      <w:r w:rsidR="00825CDF" w:rsidRPr="00B03951">
        <w:rPr>
          <w:rFonts w:ascii="Times New Roman" w:hAnsi="Times New Roman" w:cs="Times New Roman"/>
          <w:sz w:val="24"/>
          <w:szCs w:val="24"/>
        </w:rPr>
        <w:t>8</w:t>
      </w:r>
      <w:r w:rsidRPr="00B03951">
        <w:rPr>
          <w:rFonts w:ascii="Times New Roman" w:hAnsi="Times New Roman" w:cs="Times New Roman"/>
          <w:sz w:val="24"/>
          <w:szCs w:val="24"/>
        </w:rPr>
        <w:t xml:space="preserve">. The compressive strength test is conducted in accordance with IS 516-1959. The cube is placed in the machine and the load is applied at a constant rate of </w:t>
      </w:r>
      <w:r w:rsidRPr="00B03951">
        <w:rPr>
          <w:rFonts w:ascii="Times New Roman" w:hAnsi="Times New Roman" w:cs="Times New Roman"/>
          <w:sz w:val="24"/>
          <w:szCs w:val="24"/>
          <w:shd w:val="clear" w:color="auto" w:fill="FFFFFF"/>
        </w:rPr>
        <w:t xml:space="preserve">140 kg/sq.cm/min until the ultimate load is achieved i.e. the load at which the cube fails to take on any further load. The same process is carried out for all the cube specimens. </w:t>
      </w:r>
      <w:r w:rsidRPr="00B03951">
        <w:rPr>
          <w:rFonts w:ascii="Times New Roman" w:hAnsi="Times New Roman" w:cs="Times New Roman"/>
          <w:sz w:val="24"/>
          <w:szCs w:val="24"/>
        </w:rPr>
        <w:t xml:space="preserve">The compressive strength in respect of all SIFCON mixes is obtained at curing periods of 7, 28 and 56 days. </w:t>
      </w:r>
      <w:r w:rsidRPr="00B03951">
        <w:rPr>
          <w:rFonts w:ascii="Times New Roman" w:hAnsi="Times New Roman" w:cs="Times New Roman"/>
          <w:sz w:val="24"/>
          <w:szCs w:val="24"/>
          <w:shd w:val="clear" w:color="auto" w:fill="FFFFFF"/>
        </w:rPr>
        <w:t>Using the ultimate load of the specimen, the compressive strength of the cube is calculated by using the following formula</w:t>
      </w:r>
    </w:p>
    <w:p w14:paraId="631C57B1"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p>
    <w:p w14:paraId="515D01F5"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r w:rsidRPr="00B03951">
        <w:rPr>
          <w:rFonts w:ascii="Times New Roman" w:hAnsi="Times New Roman" w:cs="Times New Roman"/>
          <w:position w:val="-32"/>
          <w:sz w:val="24"/>
          <w:szCs w:val="24"/>
        </w:rPr>
        <w:t xml:space="preserve">   </w:t>
      </w:r>
      <w:r w:rsidR="00EE7BD3" w:rsidRPr="00B03951">
        <w:rPr>
          <w:rFonts w:ascii="Times New Roman" w:hAnsi="Times New Roman" w:cs="Times New Roman"/>
          <w:position w:val="-32"/>
          <w:sz w:val="24"/>
          <w:szCs w:val="24"/>
        </w:rPr>
        <w:object w:dxaOrig="6280" w:dyaOrig="760" w14:anchorId="59C08F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75pt;height:37.5pt" o:ole="">
            <v:imagedata r:id="rId14" o:title=""/>
          </v:shape>
          <o:OLEObject Type="Embed" ProgID="Equation.3" ShapeID="_x0000_i1025" DrawAspect="Content" ObjectID="_1761885966" r:id="rId15"/>
        </w:object>
      </w:r>
      <w:r w:rsidRPr="00B03951">
        <w:rPr>
          <w:rFonts w:ascii="Times New Roman" w:hAnsi="Times New Roman" w:cs="Times New Roman"/>
          <w:sz w:val="24"/>
          <w:szCs w:val="24"/>
        </w:rPr>
        <w:tab/>
        <w:t xml:space="preserve">    (3.1)</w:t>
      </w:r>
    </w:p>
    <w:p w14:paraId="7820F9FA"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p>
    <w:p w14:paraId="2422F431"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r w:rsidRPr="00B03951">
        <w:rPr>
          <w:rFonts w:ascii="Times New Roman" w:hAnsi="Times New Roman" w:cs="Times New Roman"/>
          <w:noProof/>
          <w:sz w:val="24"/>
          <w:szCs w:val="24"/>
          <w:lang w:val="en-IN" w:eastAsia="en-IN"/>
        </w:rPr>
        <w:drawing>
          <wp:inline distT="0" distB="0" distL="0" distR="0" wp14:anchorId="4B49C798" wp14:editId="687AEB02">
            <wp:extent cx="4219575" cy="302779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21178" cy="3028945"/>
                    </a:xfrm>
                    <a:prstGeom prst="rect">
                      <a:avLst/>
                    </a:prstGeom>
                    <a:noFill/>
                    <a:ln w="9525">
                      <a:noFill/>
                      <a:miter lim="800000"/>
                      <a:headEnd/>
                      <a:tailEnd/>
                    </a:ln>
                  </pic:spPr>
                </pic:pic>
              </a:graphicData>
            </a:graphic>
          </wp:inline>
        </w:drawing>
      </w:r>
    </w:p>
    <w:p w14:paraId="6BFEC5C1"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r w:rsidRPr="00B03951">
        <w:rPr>
          <w:rFonts w:ascii="Times New Roman" w:hAnsi="Times New Roman" w:cs="Times New Roman"/>
          <w:sz w:val="24"/>
          <w:szCs w:val="24"/>
        </w:rPr>
        <w:t>Fig 3.</w:t>
      </w:r>
      <w:r w:rsidR="00825CDF" w:rsidRPr="00B03951">
        <w:rPr>
          <w:rFonts w:ascii="Times New Roman" w:hAnsi="Times New Roman" w:cs="Times New Roman"/>
          <w:sz w:val="24"/>
          <w:szCs w:val="24"/>
        </w:rPr>
        <w:t>8</w:t>
      </w:r>
      <w:r w:rsidRPr="00B03951">
        <w:rPr>
          <w:rFonts w:ascii="Times New Roman" w:hAnsi="Times New Roman" w:cs="Times New Roman"/>
          <w:sz w:val="24"/>
          <w:szCs w:val="24"/>
        </w:rPr>
        <w:t xml:space="preserve"> Compression strength test setup</w:t>
      </w:r>
    </w:p>
    <w:p w14:paraId="27F561AB" w14:textId="77777777" w:rsidR="00332471" w:rsidRPr="00B03951" w:rsidRDefault="00332471" w:rsidP="00332471">
      <w:pPr>
        <w:tabs>
          <w:tab w:val="left" w:pos="90"/>
        </w:tabs>
        <w:spacing w:line="240" w:lineRule="auto"/>
        <w:ind w:left="720"/>
        <w:jc w:val="both"/>
        <w:rPr>
          <w:rFonts w:ascii="Times New Roman" w:hAnsi="Times New Roman" w:cs="Times New Roman"/>
          <w:bCs/>
          <w:sz w:val="24"/>
          <w:szCs w:val="24"/>
        </w:rPr>
      </w:pPr>
    </w:p>
    <w:p w14:paraId="0BB0ADF9" w14:textId="77777777" w:rsidR="00FC6944" w:rsidRPr="00B03951" w:rsidRDefault="00FC6944" w:rsidP="00332471">
      <w:pPr>
        <w:tabs>
          <w:tab w:val="left" w:pos="90"/>
        </w:tabs>
        <w:spacing w:line="240" w:lineRule="auto"/>
        <w:ind w:left="720"/>
        <w:jc w:val="both"/>
        <w:rPr>
          <w:rFonts w:ascii="Times New Roman" w:hAnsi="Times New Roman" w:cs="Times New Roman"/>
          <w:bCs/>
          <w:sz w:val="24"/>
          <w:szCs w:val="24"/>
        </w:rPr>
      </w:pPr>
    </w:p>
    <w:p w14:paraId="140EDC90" w14:textId="77777777" w:rsidR="00FC6944" w:rsidRPr="00B03951" w:rsidRDefault="00FC6944" w:rsidP="00332471">
      <w:pPr>
        <w:tabs>
          <w:tab w:val="left" w:pos="90"/>
        </w:tabs>
        <w:spacing w:line="240" w:lineRule="auto"/>
        <w:ind w:left="720"/>
        <w:jc w:val="both"/>
        <w:rPr>
          <w:rFonts w:ascii="Times New Roman" w:hAnsi="Times New Roman" w:cs="Times New Roman"/>
          <w:bCs/>
          <w:sz w:val="24"/>
          <w:szCs w:val="24"/>
        </w:rPr>
      </w:pPr>
    </w:p>
    <w:p w14:paraId="19302F25" w14:textId="77777777" w:rsidR="00FC6944" w:rsidRPr="00B03951" w:rsidRDefault="00FC6944" w:rsidP="00332471">
      <w:pPr>
        <w:tabs>
          <w:tab w:val="left" w:pos="90"/>
        </w:tabs>
        <w:spacing w:line="240" w:lineRule="auto"/>
        <w:ind w:left="720"/>
        <w:jc w:val="both"/>
        <w:rPr>
          <w:rFonts w:ascii="Times New Roman" w:hAnsi="Times New Roman" w:cs="Times New Roman"/>
          <w:bCs/>
          <w:sz w:val="24"/>
          <w:szCs w:val="24"/>
        </w:rPr>
      </w:pPr>
    </w:p>
    <w:p w14:paraId="688D6612" w14:textId="77777777" w:rsidR="00332471" w:rsidRPr="00B03951" w:rsidRDefault="00332471" w:rsidP="00332471">
      <w:pPr>
        <w:tabs>
          <w:tab w:val="left" w:pos="90"/>
        </w:tabs>
        <w:spacing w:line="240" w:lineRule="auto"/>
        <w:ind w:left="720"/>
        <w:jc w:val="both"/>
        <w:rPr>
          <w:rFonts w:ascii="Times New Roman" w:hAnsi="Times New Roman" w:cs="Times New Roman"/>
          <w:sz w:val="20"/>
          <w:szCs w:val="20"/>
        </w:rPr>
      </w:pPr>
      <w:r w:rsidRPr="00B03951">
        <w:rPr>
          <w:rFonts w:ascii="Times New Roman" w:hAnsi="Times New Roman" w:cs="Times New Roman"/>
          <w:b/>
          <w:bCs/>
          <w:sz w:val="24"/>
          <w:szCs w:val="24"/>
        </w:rPr>
        <w:lastRenderedPageBreak/>
        <w:t>3.4.2 Split Tensile Strength</w:t>
      </w:r>
      <w:r w:rsidRPr="00B03951">
        <w:rPr>
          <w:rFonts w:ascii="Times New Roman" w:hAnsi="Times New Roman" w:cs="Times New Roman"/>
          <w:sz w:val="20"/>
          <w:szCs w:val="20"/>
        </w:rPr>
        <w:t xml:space="preserve"> </w:t>
      </w:r>
    </w:p>
    <w:p w14:paraId="1391B342" w14:textId="77777777" w:rsidR="00C53FB5" w:rsidRPr="00B03951" w:rsidRDefault="00332471" w:rsidP="00C53FB5">
      <w:pPr>
        <w:tabs>
          <w:tab w:val="left" w:pos="90"/>
        </w:tabs>
        <w:spacing w:line="360" w:lineRule="auto"/>
        <w:ind w:left="720"/>
        <w:jc w:val="both"/>
        <w:rPr>
          <w:rFonts w:ascii="Times New Roman" w:hAnsi="Times New Roman" w:cs="Times New Roman"/>
          <w:sz w:val="24"/>
          <w:szCs w:val="24"/>
          <w:shd w:val="clear" w:color="auto" w:fill="FFFFFF"/>
        </w:rPr>
      </w:pPr>
      <w:r w:rsidRPr="00B03951">
        <w:rPr>
          <w:rFonts w:ascii="Times New Roman" w:hAnsi="Times New Roman" w:cs="Times New Roman"/>
          <w:sz w:val="24"/>
          <w:szCs w:val="24"/>
        </w:rPr>
        <w:tab/>
        <w:t>The cylinders were tested for every percentage of fibre volume fraction at the ages of 7, 28 and 56 days. The test is carried out by placing a cylindrical specimen horizontally in the Compressive testing machine of 300T capacity as shown in the Fig. 3.</w:t>
      </w:r>
      <w:r w:rsidR="00825CDF" w:rsidRPr="00B03951">
        <w:rPr>
          <w:rFonts w:ascii="Times New Roman" w:hAnsi="Times New Roman" w:cs="Times New Roman"/>
          <w:sz w:val="24"/>
          <w:szCs w:val="24"/>
        </w:rPr>
        <w:t>9</w:t>
      </w:r>
      <w:r w:rsidRPr="00B03951">
        <w:rPr>
          <w:rFonts w:ascii="Times New Roman" w:hAnsi="Times New Roman" w:cs="Times New Roman"/>
          <w:sz w:val="24"/>
          <w:szCs w:val="24"/>
        </w:rPr>
        <w:t xml:space="preserve">. The load is applied to the cylinder specimens at a constant rate </w:t>
      </w:r>
      <w:r w:rsidRPr="00B03951">
        <w:rPr>
          <w:rFonts w:ascii="Times New Roman" w:hAnsi="Times New Roman" w:cs="Times New Roman"/>
          <w:sz w:val="24"/>
          <w:szCs w:val="24"/>
          <w:shd w:val="clear" w:color="auto" w:fill="FFFFFF"/>
        </w:rPr>
        <w:t>14-21 kg/cm</w:t>
      </w:r>
      <w:r w:rsidRPr="00B03951">
        <w:rPr>
          <w:rFonts w:ascii="Times New Roman" w:hAnsi="Times New Roman" w:cs="Times New Roman"/>
          <w:sz w:val="24"/>
          <w:szCs w:val="24"/>
          <w:shd w:val="clear" w:color="auto" w:fill="FFFFFF"/>
          <w:vertAlign w:val="superscript"/>
        </w:rPr>
        <w:t>2</w:t>
      </w:r>
      <w:r w:rsidRPr="00B03951">
        <w:rPr>
          <w:rFonts w:ascii="Times New Roman" w:hAnsi="Times New Roman" w:cs="Times New Roman"/>
          <w:sz w:val="24"/>
          <w:szCs w:val="24"/>
          <w:shd w:val="clear" w:color="auto" w:fill="FFFFFF"/>
        </w:rPr>
        <w:t xml:space="preserve">/minute until the cylinder fails to take on any further load. The failure of the specimens is noticed by a vertical crack on the diameter of the specimen. The entire test for determining the split tensile strength is performed as per the IS: 5816-1970. The dimensions of the cylindrical specimen used for the test are of 150 mm in diameter and 300 mm in length. Using the ultimate load that is applied to test, the split tensile strength is calculated using the formula. </w:t>
      </w:r>
    </w:p>
    <w:p w14:paraId="5796A1F9" w14:textId="77777777" w:rsidR="00332471" w:rsidRPr="00B03951" w:rsidRDefault="00332471" w:rsidP="00C53FB5">
      <w:pPr>
        <w:tabs>
          <w:tab w:val="left" w:pos="90"/>
        </w:tabs>
        <w:spacing w:line="360" w:lineRule="auto"/>
        <w:ind w:left="720"/>
        <w:jc w:val="both"/>
        <w:rPr>
          <w:rFonts w:ascii="Times New Roman" w:hAnsi="Times New Roman" w:cs="Times New Roman"/>
          <w:sz w:val="24"/>
          <w:szCs w:val="24"/>
          <w:shd w:val="clear" w:color="auto" w:fill="FFFFFF"/>
        </w:rPr>
      </w:pPr>
      <w:r w:rsidRPr="00B03951">
        <w:rPr>
          <w:rFonts w:ascii="Times New Roman" w:hAnsi="Times New Roman" w:cs="Times New Roman"/>
          <w:sz w:val="24"/>
          <w:szCs w:val="24"/>
        </w:rPr>
        <w:t xml:space="preserve">                  </w:t>
      </w:r>
      <w:r w:rsidRPr="00B03951">
        <w:rPr>
          <w:rFonts w:ascii="Times New Roman" w:hAnsi="Times New Roman" w:cs="Times New Roman"/>
          <w:position w:val="-22"/>
          <w:sz w:val="24"/>
          <w:szCs w:val="24"/>
        </w:rPr>
        <w:object w:dxaOrig="2640" w:dyaOrig="560" w14:anchorId="4E968EEE">
          <v:shape id="_x0000_i1026" type="#_x0000_t75" style="width:154.5pt;height:31.5pt" o:ole="">
            <v:imagedata r:id="rId17" o:title=""/>
          </v:shape>
          <o:OLEObject Type="Embed" ProgID="Equation.3" ShapeID="_x0000_i1026" DrawAspect="Content" ObjectID="_1761885967" r:id="rId18"/>
        </w:object>
      </w:r>
      <w:r w:rsidRPr="00B03951">
        <w:rPr>
          <w:rFonts w:ascii="Times New Roman" w:hAnsi="Times New Roman" w:cs="Times New Roman"/>
          <w:sz w:val="24"/>
          <w:szCs w:val="24"/>
          <w:shd w:val="clear" w:color="auto" w:fill="FFFFFF"/>
        </w:rPr>
        <w:t xml:space="preserve"> </w:t>
      </w:r>
      <w:r w:rsidRPr="00B03951">
        <w:rPr>
          <w:rFonts w:ascii="Times New Roman" w:hAnsi="Times New Roman" w:cs="Times New Roman"/>
          <w:sz w:val="24"/>
          <w:szCs w:val="24"/>
          <w:shd w:val="clear" w:color="auto" w:fill="FFFFFF"/>
        </w:rPr>
        <w:tab/>
      </w:r>
      <w:r w:rsidRPr="00B03951">
        <w:rPr>
          <w:rFonts w:ascii="Times New Roman" w:hAnsi="Times New Roman" w:cs="Times New Roman"/>
          <w:sz w:val="24"/>
          <w:szCs w:val="24"/>
          <w:shd w:val="clear" w:color="auto" w:fill="FFFFFF"/>
        </w:rPr>
        <w:tab/>
      </w:r>
      <w:r w:rsidRPr="00B03951">
        <w:rPr>
          <w:rFonts w:ascii="Times New Roman" w:hAnsi="Times New Roman" w:cs="Times New Roman"/>
          <w:sz w:val="24"/>
          <w:szCs w:val="24"/>
          <w:shd w:val="clear" w:color="auto" w:fill="FFFFFF"/>
        </w:rPr>
        <w:tab/>
      </w:r>
      <w:r w:rsidRPr="00B03951">
        <w:rPr>
          <w:rFonts w:ascii="Times New Roman" w:hAnsi="Times New Roman" w:cs="Times New Roman"/>
          <w:sz w:val="24"/>
          <w:szCs w:val="24"/>
          <w:shd w:val="clear" w:color="auto" w:fill="FFFFFF"/>
        </w:rPr>
        <w:tab/>
        <w:t xml:space="preserve">    </w:t>
      </w:r>
      <w:r w:rsidRPr="00B03951">
        <w:rPr>
          <w:rFonts w:ascii="Times New Roman" w:hAnsi="Times New Roman" w:cs="Times New Roman"/>
          <w:sz w:val="24"/>
          <w:szCs w:val="24"/>
        </w:rPr>
        <w:t>(3.2)</w:t>
      </w:r>
    </w:p>
    <w:p w14:paraId="48D0B3BC" w14:textId="77777777" w:rsidR="00332471" w:rsidRPr="00B03951" w:rsidRDefault="004A56D6" w:rsidP="00332471">
      <w:pPr>
        <w:pStyle w:val="NormalWeb"/>
        <w:shd w:val="clear" w:color="auto" w:fill="FFFFFF"/>
        <w:spacing w:before="0" w:beforeAutospacing="0" w:after="0" w:afterAutospacing="0" w:line="360" w:lineRule="auto"/>
        <w:ind w:left="709"/>
        <w:jc w:val="both"/>
        <w:textAlignment w:val="baseline"/>
      </w:pPr>
      <w:r w:rsidRPr="00B03951">
        <w:tab/>
      </w:r>
      <w:r w:rsidRPr="00B03951">
        <w:tab/>
      </w:r>
      <w:proofErr w:type="gramStart"/>
      <w:r w:rsidR="00332471" w:rsidRPr="00B03951">
        <w:t>where</w:t>
      </w:r>
      <w:proofErr w:type="gramEnd"/>
      <w:r w:rsidR="00332471" w:rsidRPr="00B03951">
        <w:t xml:space="preserve">, </w:t>
      </w:r>
    </w:p>
    <w:p w14:paraId="098C0AD1" w14:textId="77777777" w:rsidR="00332471" w:rsidRPr="00B03951" w:rsidRDefault="004A56D6" w:rsidP="00332471">
      <w:pPr>
        <w:pStyle w:val="NormalWeb"/>
        <w:shd w:val="clear" w:color="auto" w:fill="FFFFFF"/>
        <w:spacing w:before="0" w:beforeAutospacing="0" w:after="0" w:afterAutospacing="0" w:line="360" w:lineRule="auto"/>
        <w:ind w:left="709"/>
        <w:jc w:val="both"/>
        <w:textAlignment w:val="baseline"/>
      </w:pPr>
      <w:r w:rsidRPr="00B03951">
        <w:tab/>
      </w:r>
      <w:r w:rsidRPr="00B03951">
        <w:tab/>
      </w:r>
      <w:r w:rsidRPr="00B03951">
        <w:tab/>
      </w:r>
      <w:r w:rsidR="00332471" w:rsidRPr="00B03951">
        <w:t>P = applied load (N)</w:t>
      </w:r>
    </w:p>
    <w:p w14:paraId="5C87AD65" w14:textId="77777777" w:rsidR="00332471" w:rsidRPr="00B03951" w:rsidRDefault="004A56D6" w:rsidP="00332471">
      <w:pPr>
        <w:pStyle w:val="NormalWeb"/>
        <w:shd w:val="clear" w:color="auto" w:fill="FFFFFF"/>
        <w:spacing w:before="0" w:beforeAutospacing="0" w:after="0" w:afterAutospacing="0" w:line="360" w:lineRule="auto"/>
        <w:ind w:left="709"/>
        <w:jc w:val="both"/>
        <w:textAlignment w:val="baseline"/>
      </w:pPr>
      <w:r w:rsidRPr="00B03951">
        <w:tab/>
      </w:r>
      <w:r w:rsidRPr="00B03951">
        <w:tab/>
      </w:r>
      <w:r w:rsidRPr="00B03951">
        <w:tab/>
      </w:r>
      <w:r w:rsidR="00332471" w:rsidRPr="00B03951">
        <w:t>D = diameter of the specimen (mm)</w:t>
      </w:r>
    </w:p>
    <w:p w14:paraId="5C13E1BE" w14:textId="77777777" w:rsidR="00332471" w:rsidRPr="00B03951" w:rsidRDefault="004A56D6" w:rsidP="00332471">
      <w:pPr>
        <w:pStyle w:val="NormalWeb"/>
        <w:shd w:val="clear" w:color="auto" w:fill="FFFFFF"/>
        <w:spacing w:before="0" w:beforeAutospacing="0" w:after="0" w:afterAutospacing="0" w:line="360" w:lineRule="auto"/>
        <w:ind w:left="709"/>
        <w:jc w:val="both"/>
        <w:textAlignment w:val="baseline"/>
      </w:pPr>
      <w:r w:rsidRPr="00B03951">
        <w:tab/>
      </w:r>
      <w:r w:rsidRPr="00B03951">
        <w:tab/>
      </w:r>
      <w:r w:rsidRPr="00B03951">
        <w:tab/>
      </w:r>
      <w:r w:rsidR="00332471" w:rsidRPr="00B03951">
        <w:t>L = length of the specimen (mm)</w:t>
      </w:r>
    </w:p>
    <w:p w14:paraId="01C81F01" w14:textId="77777777" w:rsidR="00332471" w:rsidRPr="00B03951" w:rsidRDefault="00332471" w:rsidP="00332471">
      <w:pPr>
        <w:pStyle w:val="NormalWeb"/>
        <w:shd w:val="clear" w:color="auto" w:fill="FFFFFF"/>
        <w:spacing w:before="0" w:beforeAutospacing="0" w:after="0" w:afterAutospacing="0" w:line="360" w:lineRule="auto"/>
        <w:ind w:left="709"/>
        <w:jc w:val="both"/>
        <w:textAlignment w:val="baseline"/>
      </w:pPr>
    </w:p>
    <w:p w14:paraId="755A08D5" w14:textId="77777777" w:rsidR="00332471" w:rsidRPr="00B03951" w:rsidRDefault="00332471" w:rsidP="00332471">
      <w:pPr>
        <w:tabs>
          <w:tab w:val="left" w:pos="90"/>
        </w:tabs>
        <w:spacing w:line="360" w:lineRule="auto"/>
        <w:ind w:left="720"/>
        <w:jc w:val="center"/>
        <w:rPr>
          <w:rFonts w:ascii="Times New Roman" w:hAnsi="Times New Roman" w:cs="Times New Roman"/>
          <w:sz w:val="24"/>
          <w:szCs w:val="24"/>
        </w:rPr>
      </w:pPr>
      <w:r w:rsidRPr="00B03951">
        <w:rPr>
          <w:rFonts w:ascii="Times New Roman" w:hAnsi="Times New Roman" w:cs="Times New Roman"/>
          <w:noProof/>
          <w:sz w:val="24"/>
          <w:szCs w:val="24"/>
          <w:lang w:val="en-IN" w:eastAsia="en-IN"/>
        </w:rPr>
        <w:drawing>
          <wp:inline distT="0" distB="0" distL="0" distR="0" wp14:anchorId="00F62D30" wp14:editId="7F302D0D">
            <wp:extent cx="4147458" cy="2999850"/>
            <wp:effectExtent l="19050" t="0" r="544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10140" t="7049" r="4801" b="10899"/>
                    <a:stretch>
                      <a:fillRect/>
                    </a:stretch>
                  </pic:blipFill>
                  <pic:spPr bwMode="auto">
                    <a:xfrm>
                      <a:off x="0" y="0"/>
                      <a:ext cx="4150612" cy="3002131"/>
                    </a:xfrm>
                    <a:prstGeom prst="rect">
                      <a:avLst/>
                    </a:prstGeom>
                    <a:noFill/>
                    <a:ln w="9525">
                      <a:noFill/>
                      <a:miter lim="800000"/>
                      <a:headEnd/>
                      <a:tailEnd/>
                    </a:ln>
                  </pic:spPr>
                </pic:pic>
              </a:graphicData>
            </a:graphic>
          </wp:inline>
        </w:drawing>
      </w:r>
    </w:p>
    <w:p w14:paraId="1A11B850" w14:textId="77777777" w:rsidR="00332471" w:rsidRPr="00B03951" w:rsidRDefault="00332471" w:rsidP="00332471">
      <w:pPr>
        <w:tabs>
          <w:tab w:val="left" w:pos="90"/>
        </w:tabs>
        <w:spacing w:line="360" w:lineRule="auto"/>
        <w:ind w:left="720"/>
        <w:jc w:val="center"/>
        <w:rPr>
          <w:rFonts w:ascii="Times New Roman" w:hAnsi="Times New Roman" w:cs="Times New Roman"/>
          <w:sz w:val="24"/>
          <w:szCs w:val="24"/>
        </w:rPr>
      </w:pPr>
      <w:r w:rsidRPr="00B03951">
        <w:rPr>
          <w:rFonts w:ascii="Times New Roman" w:hAnsi="Times New Roman" w:cs="Times New Roman"/>
          <w:sz w:val="24"/>
          <w:szCs w:val="24"/>
        </w:rPr>
        <w:t>Fig 3.</w:t>
      </w:r>
      <w:r w:rsidR="00825CDF" w:rsidRPr="00B03951">
        <w:rPr>
          <w:rFonts w:ascii="Times New Roman" w:hAnsi="Times New Roman" w:cs="Times New Roman"/>
          <w:sz w:val="24"/>
          <w:szCs w:val="24"/>
        </w:rPr>
        <w:t>9</w:t>
      </w:r>
      <w:r w:rsidRPr="00B03951">
        <w:rPr>
          <w:rFonts w:ascii="Times New Roman" w:hAnsi="Times New Roman" w:cs="Times New Roman"/>
          <w:sz w:val="24"/>
          <w:szCs w:val="24"/>
        </w:rPr>
        <w:t xml:space="preserve"> Split tensile strength test setup</w:t>
      </w:r>
    </w:p>
    <w:p w14:paraId="34D892E1" w14:textId="77777777" w:rsidR="00332471" w:rsidRPr="00B03951" w:rsidRDefault="00332471" w:rsidP="00332471">
      <w:pPr>
        <w:tabs>
          <w:tab w:val="left" w:pos="90"/>
        </w:tabs>
        <w:autoSpaceDE w:val="0"/>
        <w:autoSpaceDN w:val="0"/>
        <w:adjustRightInd w:val="0"/>
        <w:spacing w:after="0" w:line="240" w:lineRule="auto"/>
        <w:ind w:left="720"/>
        <w:jc w:val="both"/>
        <w:rPr>
          <w:rFonts w:ascii="Times New Roman" w:hAnsi="Times New Roman" w:cs="Times New Roman"/>
          <w:b/>
          <w:bCs/>
          <w:sz w:val="24"/>
          <w:szCs w:val="24"/>
        </w:rPr>
      </w:pPr>
    </w:p>
    <w:p w14:paraId="738795F4" w14:textId="77777777" w:rsidR="00332471" w:rsidRPr="00B03951" w:rsidRDefault="00332471" w:rsidP="00332471">
      <w:pPr>
        <w:tabs>
          <w:tab w:val="left" w:pos="90"/>
        </w:tabs>
        <w:autoSpaceDE w:val="0"/>
        <w:autoSpaceDN w:val="0"/>
        <w:adjustRightInd w:val="0"/>
        <w:spacing w:after="0" w:line="240" w:lineRule="auto"/>
        <w:ind w:left="720"/>
        <w:jc w:val="both"/>
        <w:rPr>
          <w:rFonts w:ascii="Times New Roman" w:hAnsi="Times New Roman" w:cs="Times New Roman"/>
          <w:sz w:val="24"/>
          <w:szCs w:val="24"/>
        </w:rPr>
      </w:pPr>
      <w:r w:rsidRPr="00B03951">
        <w:rPr>
          <w:rFonts w:ascii="Times New Roman" w:hAnsi="Times New Roman" w:cs="Times New Roman"/>
          <w:b/>
          <w:bCs/>
          <w:sz w:val="24"/>
          <w:szCs w:val="24"/>
        </w:rPr>
        <w:lastRenderedPageBreak/>
        <w:t>3.4.3 Flexural Strength</w:t>
      </w:r>
      <w:r w:rsidRPr="00B03951">
        <w:rPr>
          <w:rFonts w:ascii="Times New Roman" w:hAnsi="Times New Roman" w:cs="Times New Roman"/>
          <w:sz w:val="24"/>
          <w:szCs w:val="24"/>
        </w:rPr>
        <w:t xml:space="preserve"> </w:t>
      </w:r>
    </w:p>
    <w:p w14:paraId="3390B823" w14:textId="77777777" w:rsidR="00332471" w:rsidRPr="00B03951" w:rsidRDefault="00332471" w:rsidP="00332471">
      <w:pPr>
        <w:tabs>
          <w:tab w:val="left" w:pos="90"/>
        </w:tabs>
        <w:autoSpaceDE w:val="0"/>
        <w:autoSpaceDN w:val="0"/>
        <w:adjustRightInd w:val="0"/>
        <w:spacing w:after="0" w:line="240" w:lineRule="auto"/>
        <w:ind w:left="720"/>
        <w:jc w:val="both"/>
        <w:rPr>
          <w:rFonts w:ascii="Times New Roman" w:hAnsi="Times New Roman" w:cs="Times New Roman"/>
          <w:sz w:val="24"/>
          <w:szCs w:val="24"/>
        </w:rPr>
      </w:pPr>
    </w:p>
    <w:p w14:paraId="51F4F25A" w14:textId="77777777" w:rsidR="00332471" w:rsidRPr="00B03951" w:rsidRDefault="00332471" w:rsidP="00332471">
      <w:pPr>
        <w:tabs>
          <w:tab w:val="left" w:pos="90"/>
        </w:tabs>
        <w:spacing w:line="360" w:lineRule="auto"/>
        <w:ind w:left="720"/>
        <w:jc w:val="both"/>
        <w:rPr>
          <w:rFonts w:ascii="Times New Roman" w:hAnsi="Times New Roman" w:cs="Times New Roman"/>
          <w:sz w:val="24"/>
          <w:szCs w:val="24"/>
          <w:shd w:val="clear" w:color="auto" w:fill="FFFFFF"/>
        </w:rPr>
      </w:pPr>
      <w:r w:rsidRPr="00B03951">
        <w:rPr>
          <w:rFonts w:ascii="Times New Roman" w:hAnsi="Times New Roman" w:cs="Times New Roman"/>
          <w:sz w:val="24"/>
          <w:szCs w:val="24"/>
        </w:rPr>
        <w:tab/>
        <w:t>The Flexural strength that is conducted for curing period of 7, 28 and 56 days for all the SIFCON mixes having 8%, 10% and 12% of fibre fraction. The test is carried out by placing a prism specimen horizontally in the Universal testing machine as shown in the Fig. 3.</w:t>
      </w:r>
      <w:r w:rsidR="00825CDF" w:rsidRPr="00B03951">
        <w:rPr>
          <w:rFonts w:ascii="Times New Roman" w:hAnsi="Times New Roman" w:cs="Times New Roman"/>
          <w:sz w:val="24"/>
          <w:szCs w:val="24"/>
        </w:rPr>
        <w:t>10</w:t>
      </w:r>
      <w:r w:rsidRPr="00B03951">
        <w:rPr>
          <w:rFonts w:ascii="Times New Roman" w:hAnsi="Times New Roman" w:cs="Times New Roman"/>
          <w:sz w:val="24"/>
          <w:szCs w:val="24"/>
        </w:rPr>
        <w:t>. Universal testing machine of 10T capacity is used for conducting the test. The load is applied to the prism specimen at a constant rate of 180 kg/min</w:t>
      </w:r>
      <w:r w:rsidRPr="00B03951">
        <w:rPr>
          <w:rFonts w:ascii="Times New Roman" w:hAnsi="Times New Roman" w:cs="Times New Roman"/>
          <w:sz w:val="24"/>
          <w:szCs w:val="24"/>
          <w:shd w:val="clear" w:color="auto" w:fill="FFFFFF"/>
        </w:rPr>
        <w:t xml:space="preserve"> until the prism fails to take on any further load. The failure of the specimens is noticed by a crack on the bottom surface of the specimen projecting upwards which leads to the breaking of the specimen. The entire test for determining the flexural strength is performed as per IS: 516-1959. The dimensions of the prism specimen used for the test are of </w:t>
      </w:r>
      <w:r w:rsidRPr="00B03951">
        <w:rPr>
          <w:rFonts w:ascii="Times New Roman" w:hAnsi="Times New Roman" w:cs="Times New Roman"/>
          <w:sz w:val="24"/>
          <w:szCs w:val="24"/>
        </w:rPr>
        <w:t>500 × 100 ×100</w:t>
      </w:r>
      <w:r w:rsidRPr="00B03951">
        <w:rPr>
          <w:rFonts w:ascii="Times New Roman" w:hAnsi="Times New Roman" w:cs="Times New Roman"/>
          <w:sz w:val="24"/>
          <w:szCs w:val="24"/>
          <w:shd w:val="clear" w:color="auto" w:fill="FFFFFF"/>
        </w:rPr>
        <w:t xml:space="preserve"> mm. For this prism specimen, the flexural strength is calculated with the help of the formula given below.</w:t>
      </w:r>
    </w:p>
    <w:p w14:paraId="3D024628" w14:textId="77777777" w:rsidR="00332471" w:rsidRPr="00B03951" w:rsidRDefault="00332471" w:rsidP="00332471">
      <w:pPr>
        <w:pStyle w:val="NormalWeb"/>
        <w:shd w:val="clear" w:color="auto" w:fill="FFFFFF"/>
        <w:tabs>
          <w:tab w:val="left" w:pos="90"/>
        </w:tabs>
        <w:spacing w:before="0" w:beforeAutospacing="0" w:after="201" w:afterAutospacing="0"/>
        <w:ind w:left="720"/>
        <w:jc w:val="both"/>
        <w:rPr>
          <w:shd w:val="clear" w:color="auto" w:fill="FFFFFF"/>
        </w:rPr>
      </w:pPr>
      <w:r w:rsidRPr="00B03951">
        <w:t xml:space="preserve">                  </w:t>
      </w:r>
      <w:r w:rsidRPr="00B03951">
        <w:tab/>
      </w:r>
      <w:r w:rsidRPr="00B03951">
        <w:tab/>
      </w:r>
      <w:r w:rsidRPr="00B03951">
        <w:tab/>
      </w:r>
      <w:r w:rsidRPr="00B03951">
        <w:rPr>
          <w:position w:val="-26"/>
        </w:rPr>
        <w:object w:dxaOrig="980" w:dyaOrig="639" w14:anchorId="763D48C7">
          <v:shape id="_x0000_i1027" type="#_x0000_t75" style="width:50.25pt;height:33pt" o:ole="">
            <v:imagedata r:id="rId20" o:title=""/>
          </v:shape>
          <o:OLEObject Type="Embed" ProgID="Equation.3" ShapeID="_x0000_i1027" DrawAspect="Content" ObjectID="_1761885968" r:id="rId21"/>
        </w:object>
      </w:r>
      <w:r w:rsidRPr="00B03951">
        <w:rPr>
          <w:shd w:val="clear" w:color="auto" w:fill="FFFFFF"/>
        </w:rPr>
        <w:t xml:space="preserve"> </w:t>
      </w:r>
      <w:r w:rsidRPr="00B03951">
        <w:rPr>
          <w:shd w:val="clear" w:color="auto" w:fill="FFFFFF"/>
        </w:rPr>
        <w:tab/>
      </w:r>
      <w:r w:rsidRPr="00B03951">
        <w:t xml:space="preserve">for </w:t>
      </w:r>
      <w:r w:rsidRPr="00B03951">
        <w:rPr>
          <w:rStyle w:val="Strong"/>
        </w:rPr>
        <w:t>a</w:t>
      </w:r>
      <w:r w:rsidRPr="00B03951">
        <w:rPr>
          <w:rStyle w:val="apple-converted-space"/>
        </w:rPr>
        <w:t> </w:t>
      </w:r>
      <w:r w:rsidRPr="00B03951">
        <w:t xml:space="preserve">&gt; 130 mm </w:t>
      </w:r>
      <w:r w:rsidRPr="00B03951">
        <w:rPr>
          <w:shd w:val="clear" w:color="auto" w:fill="FFFFFF"/>
        </w:rPr>
        <w:tab/>
      </w:r>
      <w:r w:rsidRPr="00B03951">
        <w:rPr>
          <w:shd w:val="clear" w:color="auto" w:fill="FFFFFF"/>
        </w:rPr>
        <w:tab/>
        <w:t xml:space="preserve"> </w:t>
      </w:r>
      <w:proofErr w:type="gramStart"/>
      <w:r w:rsidRPr="00B03951">
        <w:rPr>
          <w:shd w:val="clear" w:color="auto" w:fill="FFFFFF"/>
        </w:rPr>
        <w:t xml:space="preserve">   </w:t>
      </w:r>
      <w:r w:rsidRPr="00B03951">
        <w:t>(</w:t>
      </w:r>
      <w:proofErr w:type="gramEnd"/>
      <w:r w:rsidRPr="00B03951">
        <w:t>3.3)</w:t>
      </w:r>
    </w:p>
    <w:p w14:paraId="1B4A2FBF" w14:textId="77777777" w:rsidR="00332471" w:rsidRPr="00B03951" w:rsidRDefault="00332471" w:rsidP="00332471">
      <w:pPr>
        <w:pStyle w:val="NormalWeb"/>
        <w:shd w:val="clear" w:color="auto" w:fill="FFFFFF"/>
        <w:tabs>
          <w:tab w:val="left" w:pos="90"/>
        </w:tabs>
        <w:spacing w:before="0" w:beforeAutospacing="0" w:after="201" w:afterAutospacing="0"/>
        <w:ind w:left="720"/>
        <w:jc w:val="both"/>
      </w:pPr>
      <w:r w:rsidRPr="00B03951">
        <w:t xml:space="preserve">and </w:t>
      </w:r>
    </w:p>
    <w:p w14:paraId="0816633E" w14:textId="77777777" w:rsidR="00332471" w:rsidRPr="00B03951" w:rsidRDefault="00332471" w:rsidP="00332471">
      <w:pPr>
        <w:pStyle w:val="NormalWeb"/>
        <w:shd w:val="clear" w:color="auto" w:fill="FFFFFF"/>
        <w:tabs>
          <w:tab w:val="left" w:pos="90"/>
        </w:tabs>
        <w:spacing w:before="0" w:beforeAutospacing="0" w:after="201" w:afterAutospacing="0"/>
        <w:ind w:left="720"/>
        <w:jc w:val="both"/>
        <w:rPr>
          <w:rStyle w:val="Strong"/>
          <w:b w:val="0"/>
        </w:rPr>
      </w:pPr>
      <w:r w:rsidRPr="00B03951">
        <w:rPr>
          <w:position w:val="-24"/>
        </w:rPr>
        <w:tab/>
      </w:r>
      <w:r w:rsidRPr="00B03951">
        <w:rPr>
          <w:position w:val="-24"/>
        </w:rPr>
        <w:tab/>
      </w:r>
      <w:r w:rsidRPr="00B03951">
        <w:rPr>
          <w:position w:val="-24"/>
        </w:rPr>
        <w:tab/>
      </w:r>
      <w:r w:rsidRPr="00B03951">
        <w:rPr>
          <w:position w:val="-24"/>
        </w:rPr>
        <w:tab/>
      </w:r>
      <w:r w:rsidRPr="00B03951">
        <w:rPr>
          <w:position w:val="-26"/>
        </w:rPr>
        <w:object w:dxaOrig="980" w:dyaOrig="639" w14:anchorId="281DE5D1">
          <v:shape id="_x0000_i1028" type="#_x0000_t75" style="width:50.25pt;height:33pt" o:ole="">
            <v:imagedata r:id="rId22" o:title=""/>
          </v:shape>
          <o:OLEObject Type="Embed" ProgID="Equation.3" ShapeID="_x0000_i1028" DrawAspect="Content" ObjectID="_1761885969" r:id="rId23"/>
        </w:object>
      </w:r>
      <w:r w:rsidRPr="00B03951">
        <w:rPr>
          <w:shd w:val="clear" w:color="auto" w:fill="FFFFFF"/>
        </w:rPr>
        <w:t xml:space="preserve"> </w:t>
      </w:r>
      <w:r w:rsidRPr="00B03951">
        <w:rPr>
          <w:shd w:val="clear" w:color="auto" w:fill="FFFFFF"/>
        </w:rPr>
        <w:tab/>
      </w:r>
      <w:r w:rsidRPr="00B03951">
        <w:t>for 110mm</w:t>
      </w:r>
      <w:r w:rsidRPr="00B03951">
        <w:rPr>
          <w:rStyle w:val="apple-converted-space"/>
        </w:rPr>
        <w:t xml:space="preserve"> &lt; </w:t>
      </w:r>
      <w:r w:rsidRPr="00B03951">
        <w:rPr>
          <w:rStyle w:val="Strong"/>
        </w:rPr>
        <w:t>a</w:t>
      </w:r>
      <w:r w:rsidRPr="00B03951">
        <w:rPr>
          <w:rStyle w:val="apple-converted-space"/>
        </w:rPr>
        <w:t> </w:t>
      </w:r>
      <w:r w:rsidRPr="00B03951">
        <w:t xml:space="preserve">&gt; 130 mm </w:t>
      </w:r>
      <w:r w:rsidRPr="00B03951">
        <w:rPr>
          <w:shd w:val="clear" w:color="auto" w:fill="FFFFFF"/>
        </w:rPr>
        <w:tab/>
        <w:t xml:space="preserve"> </w:t>
      </w:r>
      <w:proofErr w:type="gramStart"/>
      <w:r w:rsidRPr="00B03951">
        <w:rPr>
          <w:shd w:val="clear" w:color="auto" w:fill="FFFFFF"/>
        </w:rPr>
        <w:t xml:space="preserve">   </w:t>
      </w:r>
      <w:r w:rsidRPr="00B03951">
        <w:t>(</w:t>
      </w:r>
      <w:proofErr w:type="gramEnd"/>
      <w:r w:rsidRPr="00B03951">
        <w:t>3.4)</w:t>
      </w:r>
    </w:p>
    <w:p w14:paraId="5DEA057B" w14:textId="77777777" w:rsidR="00332471" w:rsidRPr="00B03951" w:rsidRDefault="00332471" w:rsidP="00332471">
      <w:pPr>
        <w:pStyle w:val="NormalWeb"/>
        <w:shd w:val="clear" w:color="auto" w:fill="FFFFFF"/>
        <w:tabs>
          <w:tab w:val="left" w:pos="90"/>
        </w:tabs>
        <w:spacing w:before="0" w:beforeAutospacing="0" w:after="201" w:afterAutospacing="0"/>
        <w:ind w:left="720"/>
        <w:jc w:val="both"/>
      </w:pPr>
      <w:proofErr w:type="gramStart"/>
      <w:r w:rsidRPr="00B03951">
        <w:t>where</w:t>
      </w:r>
      <w:proofErr w:type="gramEnd"/>
      <w:r w:rsidRPr="00B03951">
        <w:t>,</w:t>
      </w:r>
    </w:p>
    <w:p w14:paraId="75E13638" w14:textId="77777777" w:rsidR="00332471" w:rsidRPr="00B03951" w:rsidRDefault="00332471" w:rsidP="00C53FB5">
      <w:pPr>
        <w:pStyle w:val="NormalWeb"/>
        <w:shd w:val="clear" w:color="auto" w:fill="FFFFFF"/>
        <w:tabs>
          <w:tab w:val="left" w:pos="90"/>
        </w:tabs>
        <w:spacing w:before="0" w:beforeAutospacing="0" w:after="201" w:afterAutospacing="0"/>
        <w:ind w:left="1701" w:hanging="81"/>
        <w:jc w:val="both"/>
      </w:pPr>
      <w:r w:rsidRPr="00B03951">
        <w:t>P = maximum Load (kg)</w:t>
      </w:r>
    </w:p>
    <w:p w14:paraId="5BE9E9D1" w14:textId="77777777" w:rsidR="00332471" w:rsidRPr="00B03951" w:rsidRDefault="00332471" w:rsidP="00C53FB5">
      <w:pPr>
        <w:pStyle w:val="NormalWeb"/>
        <w:shd w:val="clear" w:color="auto" w:fill="FFFFFF"/>
        <w:tabs>
          <w:tab w:val="left" w:pos="90"/>
        </w:tabs>
        <w:spacing w:before="0" w:beforeAutospacing="0" w:after="201" w:afterAutospacing="0"/>
        <w:ind w:left="1980" w:hanging="360"/>
        <w:jc w:val="both"/>
      </w:pPr>
      <w:r w:rsidRPr="00B03951">
        <w:t>a = the distance between the line of fracture and the nearer support, measured on the centre line of the tensile side of the specimen</w:t>
      </w:r>
    </w:p>
    <w:p w14:paraId="37BBF149" w14:textId="77777777" w:rsidR="00332471" w:rsidRPr="00B03951" w:rsidRDefault="00332471" w:rsidP="00C53FB5">
      <w:pPr>
        <w:pStyle w:val="NormalWeb"/>
        <w:shd w:val="clear" w:color="auto" w:fill="FFFFFF"/>
        <w:tabs>
          <w:tab w:val="left" w:pos="90"/>
        </w:tabs>
        <w:spacing w:before="0" w:beforeAutospacing="0" w:after="201" w:afterAutospacing="0"/>
        <w:ind w:left="1701" w:hanging="81"/>
        <w:jc w:val="both"/>
      </w:pPr>
      <w:r w:rsidRPr="00B03951">
        <w:t>b = width of specimen (mm)</w:t>
      </w:r>
    </w:p>
    <w:p w14:paraId="402448BF" w14:textId="77777777" w:rsidR="00332471" w:rsidRPr="00B03951" w:rsidRDefault="00332471" w:rsidP="00C53FB5">
      <w:pPr>
        <w:pStyle w:val="NormalWeb"/>
        <w:shd w:val="clear" w:color="auto" w:fill="FFFFFF"/>
        <w:tabs>
          <w:tab w:val="left" w:pos="90"/>
        </w:tabs>
        <w:spacing w:before="0" w:beforeAutospacing="0" w:after="201" w:afterAutospacing="0"/>
        <w:ind w:left="1701" w:hanging="81"/>
        <w:jc w:val="both"/>
      </w:pPr>
      <w:r w:rsidRPr="00B03951">
        <w:t>d = failure point depth (mm)</w:t>
      </w:r>
    </w:p>
    <w:p w14:paraId="4B07AF50" w14:textId="77777777" w:rsidR="00332471" w:rsidRPr="00B03951" w:rsidRDefault="00C53FB5" w:rsidP="00C53FB5">
      <w:pPr>
        <w:pStyle w:val="NormalWeb"/>
        <w:shd w:val="clear" w:color="auto" w:fill="FFFFFF"/>
        <w:tabs>
          <w:tab w:val="left" w:pos="90"/>
        </w:tabs>
        <w:spacing w:before="0" w:beforeAutospacing="0" w:after="201" w:afterAutospacing="0"/>
        <w:ind w:left="1701" w:hanging="81"/>
        <w:jc w:val="both"/>
      </w:pPr>
      <w:r w:rsidRPr="00B03951">
        <w:t xml:space="preserve"> </w:t>
      </w:r>
      <w:r w:rsidR="00332471" w:rsidRPr="00B03951">
        <w:t>l = supported length (mm)</w:t>
      </w:r>
    </w:p>
    <w:p w14:paraId="00DD676F"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r w:rsidRPr="00B03951">
        <w:rPr>
          <w:rFonts w:ascii="Times New Roman" w:hAnsi="Times New Roman" w:cs="Times New Roman"/>
          <w:noProof/>
          <w:sz w:val="24"/>
          <w:szCs w:val="24"/>
          <w:lang w:val="en-IN" w:eastAsia="en-IN"/>
        </w:rPr>
        <w:lastRenderedPageBreak/>
        <w:drawing>
          <wp:anchor distT="0" distB="0" distL="114300" distR="114300" simplePos="0" relativeHeight="251659264" behindDoc="1" locked="0" layoutInCell="1" allowOverlap="1" wp14:anchorId="1E064F94" wp14:editId="7327B3A2">
            <wp:simplePos x="0" y="0"/>
            <wp:positionH relativeFrom="column">
              <wp:posOffset>777240</wp:posOffset>
            </wp:positionH>
            <wp:positionV relativeFrom="paragraph">
              <wp:posOffset>135255</wp:posOffset>
            </wp:positionV>
            <wp:extent cx="4594860" cy="3688715"/>
            <wp:effectExtent l="19050" t="0" r="0" b="0"/>
            <wp:wrapTight wrapText="bothSides">
              <wp:wrapPolygon edited="0">
                <wp:start x="-90" y="0"/>
                <wp:lineTo x="-90" y="21529"/>
                <wp:lineTo x="21582" y="21529"/>
                <wp:lineTo x="21582" y="0"/>
                <wp:lineTo x="-9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594860" cy="3688715"/>
                    </a:xfrm>
                    <a:prstGeom prst="rect">
                      <a:avLst/>
                    </a:prstGeom>
                    <a:noFill/>
                    <a:ln w="9525">
                      <a:noFill/>
                      <a:miter lim="800000"/>
                      <a:headEnd/>
                      <a:tailEnd/>
                    </a:ln>
                  </pic:spPr>
                </pic:pic>
              </a:graphicData>
            </a:graphic>
          </wp:anchor>
        </w:drawing>
      </w:r>
    </w:p>
    <w:p w14:paraId="48D5B8DB"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4A2197DB"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05CB79E3"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6A0FBE52"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79054D37"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5B7039BB"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7B63936C"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361B83EE"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58A1184D"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372E2FD2"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01ED49B5"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073163FF"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0CD5ECCF"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05EA6A08"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p>
    <w:p w14:paraId="0CF258E7" w14:textId="77777777" w:rsidR="00332471" w:rsidRPr="00B03951" w:rsidRDefault="00332471" w:rsidP="00332471">
      <w:pPr>
        <w:tabs>
          <w:tab w:val="left" w:pos="90"/>
        </w:tabs>
        <w:spacing w:after="0" w:line="360" w:lineRule="auto"/>
        <w:ind w:left="720"/>
        <w:jc w:val="center"/>
        <w:rPr>
          <w:rFonts w:ascii="Times New Roman" w:hAnsi="Times New Roman" w:cs="Times New Roman"/>
          <w:sz w:val="24"/>
          <w:szCs w:val="24"/>
        </w:rPr>
      </w:pPr>
      <w:r w:rsidRPr="00B03951">
        <w:rPr>
          <w:rFonts w:ascii="Times New Roman" w:hAnsi="Times New Roman" w:cs="Times New Roman"/>
          <w:sz w:val="24"/>
          <w:szCs w:val="24"/>
        </w:rPr>
        <w:t>Fig 3.</w:t>
      </w:r>
      <w:r w:rsidR="00825CDF" w:rsidRPr="00B03951">
        <w:rPr>
          <w:rFonts w:ascii="Times New Roman" w:hAnsi="Times New Roman" w:cs="Times New Roman"/>
          <w:sz w:val="24"/>
          <w:szCs w:val="24"/>
        </w:rPr>
        <w:t>10</w:t>
      </w:r>
      <w:r w:rsidRPr="00B03951">
        <w:rPr>
          <w:rFonts w:ascii="Times New Roman" w:hAnsi="Times New Roman" w:cs="Times New Roman"/>
          <w:sz w:val="24"/>
          <w:szCs w:val="24"/>
        </w:rPr>
        <w:t xml:space="preserve"> Flexural strength test setup</w:t>
      </w:r>
    </w:p>
    <w:p w14:paraId="484957FF" w14:textId="77777777" w:rsidR="0003693E" w:rsidRPr="00B03951" w:rsidRDefault="0003693E"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40C1A429"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r w:rsidRPr="00B03951">
        <w:rPr>
          <w:rFonts w:ascii="Times New Roman" w:hAnsi="Times New Roman" w:cs="Times New Roman"/>
          <w:b/>
          <w:bCs/>
          <w:sz w:val="24"/>
          <w:szCs w:val="24"/>
        </w:rPr>
        <w:t>3.4.4 Modulus Elasticity</w:t>
      </w:r>
    </w:p>
    <w:p w14:paraId="5FC399A0"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6DE97C11"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1"/>
          <w:szCs w:val="21"/>
        </w:rPr>
      </w:pPr>
      <w:r w:rsidRPr="00B03951">
        <w:rPr>
          <w:rFonts w:ascii="Times New Roman" w:hAnsi="Times New Roman" w:cs="Times New Roman"/>
          <w:sz w:val="24"/>
          <w:szCs w:val="24"/>
        </w:rPr>
        <w:tab/>
        <w:t xml:space="preserve">SIFCON is characterized generally with its high strength and very high strain capacity. Although stress-strain relationships are related to the mechanical properties of the materials, rather than their durability, the aim of this investigation is only to ensure that the procedures followed in preparing SIFCON would lead to a material with mechanical properties similar to what is known from the literature </w:t>
      </w:r>
      <w:r w:rsidRPr="00B03951">
        <w:rPr>
          <w:rFonts w:ascii="Times New Roman" w:hAnsi="Times New Roman" w:cs="Times New Roman"/>
          <w:sz w:val="24"/>
          <w:szCs w:val="24"/>
          <w:u w:val="single"/>
        </w:rPr>
        <w:t>(</w:t>
      </w:r>
      <w:r w:rsidRPr="00B03951">
        <w:rPr>
          <w:rFonts w:ascii="Times New Roman" w:hAnsi="Times New Roman" w:cs="Times New Roman"/>
          <w:sz w:val="24"/>
          <w:szCs w:val="24"/>
        </w:rPr>
        <w:t xml:space="preserve">Fanam et.al., 2010). Consequently, stress-strain properties of SIFCON in compression are studied. A complete set of cylindrical SIFCON specimens having dimensions of 150 × 300 mm is prepared for conducting stress-strain test.  </w:t>
      </w:r>
    </w:p>
    <w:p w14:paraId="31499C6D"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7002CC00"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r w:rsidRPr="00B03951">
        <w:rPr>
          <w:rFonts w:ascii="Times New Roman" w:hAnsi="Times New Roman" w:cs="Times New Roman"/>
          <w:noProof/>
          <w:sz w:val="24"/>
          <w:szCs w:val="24"/>
          <w:lang w:val="en-IN" w:eastAsia="en-IN"/>
        </w:rPr>
        <w:lastRenderedPageBreak/>
        <w:drawing>
          <wp:inline distT="0" distB="0" distL="0" distR="0" wp14:anchorId="55234A02" wp14:editId="45DB07D1">
            <wp:extent cx="2594354" cy="3456432"/>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2594354" cy="3456432"/>
                    </a:xfrm>
                    <a:prstGeom prst="rect">
                      <a:avLst/>
                    </a:prstGeom>
                    <a:noFill/>
                    <a:ln w="9525">
                      <a:noFill/>
                      <a:miter lim="800000"/>
                      <a:headEnd/>
                      <a:tailEnd/>
                    </a:ln>
                  </pic:spPr>
                </pic:pic>
              </a:graphicData>
            </a:graphic>
          </wp:inline>
        </w:drawing>
      </w:r>
    </w:p>
    <w:p w14:paraId="36590400" w14:textId="77777777" w:rsidR="00332471" w:rsidRPr="00B03951" w:rsidRDefault="00332471" w:rsidP="00332471">
      <w:pPr>
        <w:tabs>
          <w:tab w:val="left" w:pos="90"/>
        </w:tabs>
        <w:autoSpaceDE w:val="0"/>
        <w:autoSpaceDN w:val="0"/>
        <w:adjustRightInd w:val="0"/>
        <w:spacing w:after="0" w:line="360" w:lineRule="auto"/>
        <w:ind w:left="720"/>
        <w:jc w:val="center"/>
        <w:rPr>
          <w:rFonts w:ascii="Times New Roman" w:hAnsi="Times New Roman" w:cs="Times New Roman"/>
          <w:sz w:val="24"/>
          <w:szCs w:val="24"/>
        </w:rPr>
      </w:pPr>
      <w:r w:rsidRPr="00B03951">
        <w:rPr>
          <w:rFonts w:ascii="Times New Roman" w:hAnsi="Times New Roman" w:cs="Times New Roman"/>
          <w:sz w:val="24"/>
          <w:szCs w:val="24"/>
        </w:rPr>
        <w:t>Fig 3.</w:t>
      </w:r>
      <w:r w:rsidR="00825CDF" w:rsidRPr="00B03951">
        <w:rPr>
          <w:rFonts w:ascii="Times New Roman" w:hAnsi="Times New Roman" w:cs="Times New Roman"/>
          <w:sz w:val="24"/>
          <w:szCs w:val="24"/>
        </w:rPr>
        <w:t>11</w:t>
      </w:r>
      <w:r w:rsidRPr="00B03951">
        <w:rPr>
          <w:rFonts w:ascii="Times New Roman" w:hAnsi="Times New Roman" w:cs="Times New Roman"/>
          <w:sz w:val="24"/>
          <w:szCs w:val="24"/>
        </w:rPr>
        <w:t xml:space="preserve"> Testing system</w:t>
      </w:r>
    </w:p>
    <w:p w14:paraId="0FFB5257"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37927B05"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t xml:space="preserve">The compression specimens are cast in cylindrical iron moulds. After infiltration, as discussed earlier, the specimens are covered with plastic sheets to aid in curing. The specimens are left to cure for 24 hours in the moulds in the laboratory environment. Next day the specimens are </w:t>
      </w:r>
      <w:proofErr w:type="spellStart"/>
      <w:r w:rsidRPr="00B03951">
        <w:rPr>
          <w:rFonts w:ascii="Times New Roman" w:hAnsi="Times New Roman" w:cs="Times New Roman"/>
          <w:sz w:val="24"/>
          <w:szCs w:val="24"/>
        </w:rPr>
        <w:t>demoulded</w:t>
      </w:r>
      <w:proofErr w:type="spellEnd"/>
      <w:r w:rsidRPr="00B03951">
        <w:rPr>
          <w:rFonts w:ascii="Times New Roman" w:hAnsi="Times New Roman" w:cs="Times New Roman"/>
          <w:sz w:val="24"/>
          <w:szCs w:val="24"/>
        </w:rPr>
        <w:t xml:space="preserve">, labeled, and placed in water for 28 days for curing until testing. Actually, this procedure has been the same for all the other tests, with the exception of the curing period in some cases. After the curing period, all specimens are tested in </w:t>
      </w:r>
      <w:proofErr w:type="spellStart"/>
      <w:r w:rsidR="00591FAA" w:rsidRPr="00B03951">
        <w:rPr>
          <w:rFonts w:ascii="Times New Roman" w:hAnsi="Times New Roman" w:cs="Times New Roman"/>
          <w:sz w:val="24"/>
          <w:szCs w:val="24"/>
        </w:rPr>
        <w:t>compressometer</w:t>
      </w:r>
      <w:proofErr w:type="spellEnd"/>
      <w:r w:rsidRPr="00B03951">
        <w:rPr>
          <w:rFonts w:ascii="Times New Roman" w:hAnsi="Times New Roman" w:cs="Times New Roman"/>
          <w:sz w:val="24"/>
          <w:szCs w:val="24"/>
        </w:rPr>
        <w:t>. Prior to testing, the top and bottom surfaces of all specimens are capped with fine sand to ensure even surfacing to the loading surfaces. The testing system shown in Fig. 3.</w:t>
      </w:r>
      <w:r w:rsidR="00825CDF" w:rsidRPr="00B03951">
        <w:rPr>
          <w:rFonts w:ascii="Times New Roman" w:hAnsi="Times New Roman" w:cs="Times New Roman"/>
          <w:sz w:val="24"/>
          <w:szCs w:val="24"/>
        </w:rPr>
        <w:t>11</w:t>
      </w:r>
      <w:r w:rsidRPr="00B03951">
        <w:rPr>
          <w:rFonts w:ascii="Times New Roman" w:hAnsi="Times New Roman" w:cs="Times New Roman"/>
          <w:sz w:val="24"/>
          <w:szCs w:val="24"/>
        </w:rPr>
        <w:t xml:space="preserve"> consists of a hydraulic universal testing machine connected to a data acquisition system adjusted to take one reading every </w:t>
      </w:r>
      <w:r w:rsidR="00591FAA" w:rsidRPr="00B03951">
        <w:rPr>
          <w:rFonts w:ascii="Times New Roman" w:hAnsi="Times New Roman" w:cs="Times New Roman"/>
          <w:sz w:val="24"/>
          <w:szCs w:val="24"/>
        </w:rPr>
        <w:t>10kN</w:t>
      </w:r>
      <w:r w:rsidRPr="00B03951">
        <w:rPr>
          <w:rFonts w:ascii="Times New Roman" w:hAnsi="Times New Roman" w:cs="Times New Roman"/>
          <w:sz w:val="24"/>
          <w:szCs w:val="24"/>
        </w:rPr>
        <w:t>. During the tests, load and deformation data are recorded and stored by the said system. The deformation of specimens is measured by two linearly variable differential t</w:t>
      </w:r>
      <w:r w:rsidR="00591FAA" w:rsidRPr="00B03951">
        <w:rPr>
          <w:rFonts w:ascii="Times New Roman" w:hAnsi="Times New Roman" w:cs="Times New Roman"/>
          <w:sz w:val="24"/>
          <w:szCs w:val="24"/>
          <w:shd w:val="clear" w:color="auto" w:fill="FFFFFF"/>
        </w:rPr>
        <w:t>ransducers</w:t>
      </w:r>
      <w:r w:rsidRPr="00B03951">
        <w:rPr>
          <w:rFonts w:ascii="Times New Roman" w:hAnsi="Times New Roman" w:cs="Times New Roman"/>
          <w:sz w:val="24"/>
          <w:szCs w:val="24"/>
        </w:rPr>
        <w:t xml:space="preserve"> (LVDT’s) of </w:t>
      </w:r>
      <w:r w:rsidR="00591FAA" w:rsidRPr="00B03951">
        <w:rPr>
          <w:rFonts w:ascii="Times New Roman" w:hAnsi="Times New Roman" w:cs="Times New Roman"/>
          <w:sz w:val="24"/>
          <w:szCs w:val="24"/>
        </w:rPr>
        <w:t>1</w:t>
      </w:r>
      <w:r w:rsidRPr="00B03951">
        <w:rPr>
          <w:rFonts w:ascii="Times New Roman" w:hAnsi="Times New Roman" w:cs="Times New Roman"/>
          <w:sz w:val="24"/>
          <w:szCs w:val="24"/>
        </w:rPr>
        <w:t xml:space="preserve">50 mm range placed so as to measure the actual specimen deformation between the upper and lower loading platens as shown in Fig.3.8. The average of the two LVDT readings is considered in calculating the strain and it is obtained by dividing the average plate displacement by the original specimen length. </w:t>
      </w:r>
    </w:p>
    <w:p w14:paraId="09863720" w14:textId="77777777" w:rsidR="00256AD1" w:rsidRPr="00B03951" w:rsidRDefault="00256AD1" w:rsidP="00332471">
      <w:pPr>
        <w:tabs>
          <w:tab w:val="left" w:pos="90"/>
        </w:tabs>
        <w:autoSpaceDE w:val="0"/>
        <w:autoSpaceDN w:val="0"/>
        <w:adjustRightInd w:val="0"/>
        <w:spacing w:after="0" w:line="360" w:lineRule="auto"/>
        <w:ind w:left="720"/>
        <w:jc w:val="both"/>
        <w:rPr>
          <w:rFonts w:ascii="Times New Roman" w:hAnsi="Times New Roman" w:cs="Times New Roman"/>
          <w:b/>
          <w:bCs/>
          <w:sz w:val="28"/>
          <w:szCs w:val="28"/>
        </w:rPr>
      </w:pPr>
    </w:p>
    <w:p w14:paraId="7CFD84F6"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8"/>
          <w:szCs w:val="28"/>
        </w:rPr>
      </w:pPr>
      <w:r w:rsidRPr="00B03951">
        <w:rPr>
          <w:rFonts w:ascii="Times New Roman" w:hAnsi="Times New Roman" w:cs="Times New Roman"/>
          <w:b/>
          <w:bCs/>
          <w:sz w:val="28"/>
          <w:szCs w:val="28"/>
        </w:rPr>
        <w:lastRenderedPageBreak/>
        <w:t>3.5 Effect of Elevated Temperature</w:t>
      </w:r>
    </w:p>
    <w:p w14:paraId="24E2D65E"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2D469783"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bCs/>
          <w:sz w:val="24"/>
          <w:szCs w:val="24"/>
        </w:rPr>
        <w:tab/>
      </w:r>
      <w:r w:rsidRPr="00B03951">
        <w:rPr>
          <w:rFonts w:ascii="Times New Roman" w:hAnsi="Times New Roman" w:cs="Times New Roman"/>
          <w:sz w:val="24"/>
          <w:szCs w:val="24"/>
        </w:rPr>
        <w:t xml:space="preserve">Concrete is a material often used in the construction of high rise buildings and special purposes, which may be exposed to increasing high temperature. In the cases of unexpected fire, the property of concrete changes after fire, and therefore it is important to understand the change in the concrete properties due to extreme temperature exposures. To predict the response of structure after exposure to high temperature, it is essential that the strength properties of SIFCON subjected to high temperatures be clearly understood. High temperature can cause the development of cracks and these cracks like any other </w:t>
      </w:r>
      <w:r w:rsidR="00265EE9" w:rsidRPr="00B03951">
        <w:rPr>
          <w:rFonts w:ascii="Times New Roman" w:hAnsi="Times New Roman" w:cs="Times New Roman"/>
          <w:sz w:val="24"/>
          <w:szCs w:val="24"/>
        </w:rPr>
        <w:t>cracks</w:t>
      </w:r>
      <w:r w:rsidRPr="00B03951">
        <w:rPr>
          <w:rFonts w:ascii="Times New Roman" w:hAnsi="Times New Roman" w:cs="Times New Roman"/>
          <w:sz w:val="24"/>
          <w:szCs w:val="24"/>
        </w:rPr>
        <w:t xml:space="preserve"> may eventually cause loss of structural integrity and shortens the service life. The influence of elevated temperatures on mechanical properties of SIFCON is very much important for fire resistance studies and also for understanding the behavior of structures like storage tanks for crude oil, hot water, coal gasification, liquefaction vessels used in petrochemical industries, foundation for blast furnace and coke industries, furnace walls of industrial chimney and air craft runway etc. The variations of compressive strength and performance of some of the important parameters have to be investigated when SIFCON structures are subjected to elevated temperatures.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xml:space="preserve"> have extensively been used to improve the ductility of concrete. Recently, it has been found that a number of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xml:space="preserve"> can also improve the residual properties of concrete after exposure to elevated temperatures. Steel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xml:space="preserve"> in the SIFCON reduce spalling and cracking and enhance the residual strength. </w:t>
      </w:r>
    </w:p>
    <w:p w14:paraId="082F3B62"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1705DA52"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roofErr w:type="spellStart"/>
      <w:r w:rsidRPr="00B03951">
        <w:rPr>
          <w:rFonts w:ascii="Times New Roman" w:hAnsi="Times New Roman" w:cs="Times New Roman"/>
          <w:b/>
          <w:bCs/>
          <w:sz w:val="24"/>
          <w:szCs w:val="24"/>
        </w:rPr>
        <w:t>Colour</w:t>
      </w:r>
      <w:proofErr w:type="spellEnd"/>
      <w:r w:rsidRPr="00B03951">
        <w:rPr>
          <w:rFonts w:ascii="Times New Roman" w:hAnsi="Times New Roman" w:cs="Times New Roman"/>
          <w:b/>
          <w:bCs/>
          <w:sz w:val="24"/>
          <w:szCs w:val="24"/>
        </w:rPr>
        <w:t xml:space="preserve"> Change: </w:t>
      </w:r>
      <w:r w:rsidRPr="00B03951">
        <w:rPr>
          <w:rFonts w:ascii="Times New Roman" w:hAnsi="Times New Roman" w:cs="Times New Roman"/>
          <w:sz w:val="24"/>
          <w:szCs w:val="24"/>
        </w:rPr>
        <w:t xml:space="preserve">As temperature increases </w:t>
      </w:r>
      <w:proofErr w:type="spellStart"/>
      <w:r w:rsidRPr="00B03951">
        <w:rPr>
          <w:rFonts w:ascii="Times New Roman" w:hAnsi="Times New Roman" w:cs="Times New Roman"/>
          <w:sz w:val="24"/>
          <w:szCs w:val="24"/>
        </w:rPr>
        <w:t>colour</w:t>
      </w:r>
      <w:proofErr w:type="spellEnd"/>
      <w:r w:rsidRPr="00B03951">
        <w:rPr>
          <w:rFonts w:ascii="Times New Roman" w:hAnsi="Times New Roman" w:cs="Times New Roman"/>
          <w:sz w:val="24"/>
          <w:szCs w:val="24"/>
        </w:rPr>
        <w:t xml:space="preserve"> of concrete changes</w:t>
      </w:r>
      <w:r w:rsidR="00873DC0" w:rsidRPr="00B03951">
        <w:rPr>
          <w:rFonts w:ascii="Times New Roman" w:hAnsi="Times New Roman" w:cs="Times New Roman"/>
          <w:sz w:val="24"/>
          <w:szCs w:val="24"/>
        </w:rPr>
        <w:t>.  A</w:t>
      </w:r>
      <w:r w:rsidRPr="00B03951">
        <w:rPr>
          <w:rFonts w:ascii="Times New Roman" w:hAnsi="Times New Roman" w:cs="Times New Roman"/>
          <w:sz w:val="24"/>
          <w:szCs w:val="24"/>
        </w:rPr>
        <w:t xml:space="preserve">t 300°C the concrete </w:t>
      </w:r>
      <w:proofErr w:type="spellStart"/>
      <w:r w:rsidRPr="00B03951">
        <w:rPr>
          <w:rFonts w:ascii="Times New Roman" w:hAnsi="Times New Roman" w:cs="Times New Roman"/>
          <w:sz w:val="24"/>
          <w:szCs w:val="24"/>
        </w:rPr>
        <w:t>colour</w:t>
      </w:r>
      <w:proofErr w:type="spellEnd"/>
      <w:r w:rsidRPr="00B03951">
        <w:rPr>
          <w:rFonts w:ascii="Times New Roman" w:hAnsi="Times New Roman" w:cs="Times New Roman"/>
          <w:sz w:val="24"/>
          <w:szCs w:val="24"/>
        </w:rPr>
        <w:t xml:space="preserve"> doesn’t change noticeably however when temperatures are increased up to 400°C the </w:t>
      </w:r>
      <w:proofErr w:type="spellStart"/>
      <w:r w:rsidRPr="00B03951">
        <w:rPr>
          <w:rFonts w:ascii="Times New Roman" w:hAnsi="Times New Roman" w:cs="Times New Roman"/>
          <w:sz w:val="24"/>
          <w:szCs w:val="24"/>
        </w:rPr>
        <w:t>colour</w:t>
      </w:r>
      <w:proofErr w:type="spellEnd"/>
      <w:r w:rsidRPr="00B03951">
        <w:rPr>
          <w:rFonts w:ascii="Times New Roman" w:hAnsi="Times New Roman" w:cs="Times New Roman"/>
          <w:sz w:val="24"/>
          <w:szCs w:val="24"/>
        </w:rPr>
        <w:t xml:space="preserve"> slightly changes to dust </w:t>
      </w:r>
      <w:proofErr w:type="spellStart"/>
      <w:r w:rsidRPr="00B03951">
        <w:rPr>
          <w:rFonts w:ascii="Times New Roman" w:hAnsi="Times New Roman" w:cs="Times New Roman"/>
          <w:sz w:val="24"/>
          <w:szCs w:val="24"/>
        </w:rPr>
        <w:t>colour</w:t>
      </w:r>
      <w:proofErr w:type="spellEnd"/>
      <w:r w:rsidRPr="00B03951">
        <w:rPr>
          <w:rFonts w:ascii="Times New Roman" w:hAnsi="Times New Roman" w:cs="Times New Roman"/>
          <w:sz w:val="24"/>
          <w:szCs w:val="24"/>
        </w:rPr>
        <w:t xml:space="preserve"> or brownish/ yellowish grey. Certain </w:t>
      </w:r>
      <w:proofErr w:type="spellStart"/>
      <w:r w:rsidRPr="00B03951">
        <w:rPr>
          <w:rFonts w:ascii="Times New Roman" w:hAnsi="Times New Roman" w:cs="Times New Roman"/>
          <w:sz w:val="24"/>
          <w:szCs w:val="24"/>
        </w:rPr>
        <w:t>colours</w:t>
      </w:r>
      <w:proofErr w:type="spellEnd"/>
      <w:r w:rsidRPr="00B03951">
        <w:rPr>
          <w:rFonts w:ascii="Times New Roman" w:hAnsi="Times New Roman" w:cs="Times New Roman"/>
          <w:sz w:val="24"/>
          <w:szCs w:val="24"/>
        </w:rPr>
        <w:t xml:space="preserve"> correspond with specific temperature ranges, this is an important indicator of the maximum </w:t>
      </w:r>
      <w:r w:rsidR="00DA1DFB" w:rsidRPr="00B03951">
        <w:rPr>
          <w:rFonts w:ascii="Times New Roman" w:hAnsi="Times New Roman" w:cs="Times New Roman"/>
          <w:sz w:val="24"/>
          <w:szCs w:val="24"/>
        </w:rPr>
        <w:t>temperature, which</w:t>
      </w:r>
      <w:r w:rsidRPr="00B03951">
        <w:rPr>
          <w:rFonts w:ascii="Times New Roman" w:hAnsi="Times New Roman" w:cs="Times New Roman"/>
          <w:sz w:val="24"/>
          <w:szCs w:val="24"/>
        </w:rPr>
        <w:t xml:space="preserve"> the structure is exposed to.</w:t>
      </w:r>
    </w:p>
    <w:p w14:paraId="56954CB6"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38ACC28D"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b/>
          <w:bCs/>
          <w:sz w:val="24"/>
          <w:szCs w:val="24"/>
        </w:rPr>
        <w:t xml:space="preserve">Spalling: </w:t>
      </w:r>
      <w:r w:rsidRPr="00B03951">
        <w:rPr>
          <w:rFonts w:ascii="Times New Roman" w:hAnsi="Times New Roman" w:cs="Times New Roman"/>
          <w:sz w:val="24"/>
          <w:szCs w:val="24"/>
        </w:rPr>
        <w:t xml:space="preserve">Spalling is a damage where concrete surface scales and falls off from the concrete along with explosion at high temperature. High strength concrete appears to be more prone to spalling in fire than normal strength concrete (Sanjayan and Stocks, 1993) and for high performance concrete the spalling will start when temperature is </w:t>
      </w:r>
      <w:r w:rsidRPr="00B03951">
        <w:rPr>
          <w:rFonts w:ascii="Times New Roman" w:hAnsi="Times New Roman" w:cs="Times New Roman"/>
          <w:sz w:val="24"/>
          <w:szCs w:val="24"/>
        </w:rPr>
        <w:lastRenderedPageBreak/>
        <w:t>reached 600°C (Lau and Anson, 2006, Sideris et al. 2009). This has two effects: a physical effect due to reduced Van der Waals’ forces as water expands upon heating, and a chemical effect whereby detrimental transformations take place under hydrothermal conditions.</w:t>
      </w:r>
    </w:p>
    <w:p w14:paraId="56B06C4B"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4937679D" w14:textId="77777777" w:rsidR="00873DC0" w:rsidRPr="00B03951" w:rsidRDefault="00265EE9" w:rsidP="00873DC0">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bCs/>
          <w:sz w:val="24"/>
          <w:szCs w:val="24"/>
        </w:rPr>
        <w:tab/>
      </w:r>
      <w:r w:rsidR="00873DC0" w:rsidRPr="00B03951">
        <w:rPr>
          <w:rFonts w:ascii="Times New Roman" w:hAnsi="Times New Roman" w:cs="Times New Roman"/>
          <w:bCs/>
          <w:sz w:val="24"/>
          <w:szCs w:val="24"/>
        </w:rPr>
        <w:t xml:space="preserve">The specimens used in determining the effects of elevated temperatures are cubes (150 </w:t>
      </w:r>
      <w:r w:rsidR="00873DC0" w:rsidRPr="00B03951">
        <w:rPr>
          <w:rFonts w:ascii="Times New Roman" w:hAnsi="Times New Roman" w:cs="Times New Roman"/>
          <w:sz w:val="24"/>
          <w:szCs w:val="24"/>
        </w:rPr>
        <w:t>× 150 × 150mm</w:t>
      </w:r>
      <w:r w:rsidR="00873DC0" w:rsidRPr="00B03951">
        <w:rPr>
          <w:rFonts w:ascii="Times New Roman" w:hAnsi="Times New Roman" w:cs="Times New Roman"/>
          <w:bCs/>
          <w:sz w:val="24"/>
          <w:szCs w:val="24"/>
        </w:rPr>
        <w:t>), cylinders (</w:t>
      </w:r>
      <w:r w:rsidR="00873DC0" w:rsidRPr="00B03951">
        <w:rPr>
          <w:rFonts w:ascii="Times New Roman" w:hAnsi="Times New Roman" w:cs="Times New Roman"/>
          <w:sz w:val="24"/>
          <w:szCs w:val="24"/>
        </w:rPr>
        <w:t>150 × 300 mm</w:t>
      </w:r>
      <w:r w:rsidR="00873DC0" w:rsidRPr="00B03951">
        <w:rPr>
          <w:rFonts w:ascii="Times New Roman" w:hAnsi="Times New Roman" w:cs="Times New Roman"/>
          <w:bCs/>
          <w:sz w:val="24"/>
          <w:szCs w:val="24"/>
        </w:rPr>
        <w:t>) and prisms (1</w:t>
      </w:r>
      <w:r w:rsidR="00873DC0" w:rsidRPr="00B03951">
        <w:rPr>
          <w:rFonts w:ascii="Times New Roman" w:hAnsi="Times New Roman" w:cs="Times New Roman"/>
          <w:sz w:val="24"/>
          <w:szCs w:val="24"/>
        </w:rPr>
        <w:t>00</w:t>
      </w:r>
      <w:r w:rsidR="00873DC0" w:rsidRPr="00B03951">
        <w:rPr>
          <w:rFonts w:ascii="Times New Roman" w:hAnsi="Times New Roman" w:cs="Times New Roman"/>
          <w:sz w:val="20"/>
          <w:szCs w:val="20"/>
        </w:rPr>
        <w:t xml:space="preserve"> </w:t>
      </w:r>
      <w:r w:rsidR="00873DC0" w:rsidRPr="00B03951">
        <w:rPr>
          <w:rFonts w:ascii="Times New Roman" w:hAnsi="Times New Roman" w:cs="Times New Roman"/>
          <w:sz w:val="24"/>
          <w:szCs w:val="24"/>
        </w:rPr>
        <w:t>× 100 × 500 mm</w:t>
      </w:r>
      <w:r w:rsidR="00873DC0" w:rsidRPr="00B03951">
        <w:rPr>
          <w:rFonts w:ascii="Times New Roman" w:hAnsi="Times New Roman" w:cs="Times New Roman"/>
          <w:bCs/>
          <w:sz w:val="24"/>
          <w:szCs w:val="24"/>
        </w:rPr>
        <w:t xml:space="preserve">) of different SIFCON samples. </w:t>
      </w:r>
    </w:p>
    <w:p w14:paraId="6D8EE13A" w14:textId="77777777" w:rsidR="00873DC0" w:rsidRPr="00B03951" w:rsidRDefault="00873DC0"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1D635D31"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r w:rsidRPr="00B03951">
        <w:rPr>
          <w:rFonts w:ascii="Times New Roman" w:hAnsi="Times New Roman" w:cs="Times New Roman"/>
          <w:b/>
          <w:bCs/>
          <w:sz w:val="24"/>
          <w:szCs w:val="24"/>
        </w:rPr>
        <w:t xml:space="preserve">3.5.1 Use of </w:t>
      </w:r>
      <w:proofErr w:type="spellStart"/>
      <w:r w:rsidRPr="00B03951">
        <w:rPr>
          <w:rFonts w:ascii="Times New Roman" w:hAnsi="Times New Roman" w:cs="Times New Roman"/>
          <w:b/>
          <w:bCs/>
          <w:sz w:val="24"/>
          <w:szCs w:val="24"/>
        </w:rPr>
        <w:t>fibres</w:t>
      </w:r>
      <w:proofErr w:type="spellEnd"/>
      <w:r w:rsidRPr="00B03951">
        <w:rPr>
          <w:rFonts w:ascii="Times New Roman" w:hAnsi="Times New Roman" w:cs="Times New Roman"/>
          <w:b/>
          <w:bCs/>
          <w:sz w:val="24"/>
          <w:szCs w:val="24"/>
        </w:rPr>
        <w:t xml:space="preserve"> and confinements</w:t>
      </w:r>
    </w:p>
    <w:p w14:paraId="07FAE2AB"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4"/>
          <w:szCs w:val="24"/>
        </w:rPr>
      </w:pPr>
    </w:p>
    <w:p w14:paraId="3ED660A2"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t xml:space="preserve">The use of fibre exhibits different behavior when subjected to elevated temperature. The inclusion of steel </w:t>
      </w:r>
      <w:proofErr w:type="spellStart"/>
      <w:r w:rsidRPr="00B03951">
        <w:rPr>
          <w:rFonts w:ascii="Times New Roman" w:hAnsi="Times New Roman" w:cs="Times New Roman"/>
          <w:sz w:val="24"/>
          <w:szCs w:val="24"/>
        </w:rPr>
        <w:t>fibres</w:t>
      </w:r>
      <w:proofErr w:type="spellEnd"/>
      <w:r w:rsidRPr="00B03951">
        <w:rPr>
          <w:rFonts w:ascii="Times New Roman" w:hAnsi="Times New Roman" w:cs="Times New Roman"/>
          <w:sz w:val="24"/>
          <w:szCs w:val="24"/>
        </w:rPr>
        <w:t xml:space="preserve"> in concrete cannot reduce the risk of spalling, but they can contain the spread of cracking, and potentially improve the performance of concrete, whe</w:t>
      </w:r>
      <w:r w:rsidR="00D943FE" w:rsidRPr="00B03951">
        <w:rPr>
          <w:rFonts w:ascii="Times New Roman" w:hAnsi="Times New Roman" w:cs="Times New Roman"/>
          <w:sz w:val="24"/>
          <w:szCs w:val="24"/>
        </w:rPr>
        <w:t xml:space="preserve">n exposed to high temperatures </w:t>
      </w:r>
      <w:r w:rsidRPr="00B03951">
        <w:rPr>
          <w:rFonts w:ascii="Times New Roman" w:hAnsi="Times New Roman" w:cs="Times New Roman"/>
          <w:sz w:val="24"/>
          <w:szCs w:val="24"/>
        </w:rPr>
        <w:t xml:space="preserve">(Lau and Anson 2006, Sideris </w:t>
      </w:r>
      <w:r w:rsidRPr="00B03951">
        <w:rPr>
          <w:rFonts w:ascii="Times New Roman" w:hAnsi="Times New Roman" w:cs="Times New Roman"/>
          <w:i/>
          <w:iCs/>
          <w:sz w:val="24"/>
          <w:szCs w:val="24"/>
        </w:rPr>
        <w:t>et. al</w:t>
      </w:r>
      <w:r w:rsidRPr="00B03951">
        <w:rPr>
          <w:rFonts w:ascii="Times New Roman" w:hAnsi="Times New Roman" w:cs="Times New Roman"/>
          <w:sz w:val="24"/>
          <w:szCs w:val="24"/>
        </w:rPr>
        <w:t xml:space="preserve">. 2009, Kodur and Sultan 2003, Hertz 1992). Steel-fibre-reinforced concrete also showed the highest energy absorption capacity after being exposed to the high temperature, although they suffered a quick loss of this capacity after exposing to 800°C (Poon </w:t>
      </w:r>
      <w:r w:rsidRPr="00B03951">
        <w:rPr>
          <w:rFonts w:ascii="Times New Roman" w:hAnsi="Times New Roman" w:cs="Times New Roman"/>
          <w:i/>
          <w:iCs/>
          <w:sz w:val="24"/>
          <w:szCs w:val="24"/>
        </w:rPr>
        <w:t xml:space="preserve">et. al. </w:t>
      </w:r>
      <w:r w:rsidRPr="00B03951">
        <w:rPr>
          <w:rFonts w:ascii="Times New Roman" w:hAnsi="Times New Roman" w:cs="Times New Roman"/>
          <w:sz w:val="24"/>
          <w:szCs w:val="24"/>
        </w:rPr>
        <w:t>2001). It can be therefore concluded that the inclusion of steel fibre in the concrete mix leads to an improvement in mechanical properties and provides better resistance to heating effects.</w:t>
      </w:r>
    </w:p>
    <w:p w14:paraId="41460EA1" w14:textId="77777777" w:rsidR="00625A2B" w:rsidRPr="00B03951" w:rsidRDefault="00332471" w:rsidP="00265EE9">
      <w:pPr>
        <w:spacing w:after="0" w:line="360" w:lineRule="auto"/>
        <w:jc w:val="both"/>
        <w:rPr>
          <w:rFonts w:ascii="Times New Roman" w:hAnsi="Times New Roman" w:cs="Times New Roman"/>
          <w:sz w:val="24"/>
          <w:szCs w:val="24"/>
        </w:rPr>
      </w:pPr>
      <w:r w:rsidRPr="00B03951">
        <w:rPr>
          <w:rFonts w:ascii="Times New Roman" w:hAnsi="Times New Roman" w:cs="Times New Roman"/>
          <w:sz w:val="24"/>
          <w:szCs w:val="24"/>
        </w:rPr>
        <w:tab/>
      </w:r>
    </w:p>
    <w:p w14:paraId="37ABFFEB" w14:textId="77777777" w:rsidR="00873DC0" w:rsidRPr="00B03951" w:rsidRDefault="00625A2B" w:rsidP="00FF2954">
      <w:pPr>
        <w:spacing w:after="0" w:line="360" w:lineRule="auto"/>
        <w:jc w:val="both"/>
        <w:rPr>
          <w:rFonts w:ascii="Times New Roman" w:hAnsi="Times New Roman" w:cs="Times New Roman"/>
          <w:b/>
          <w:sz w:val="24"/>
          <w:szCs w:val="24"/>
        </w:rPr>
      </w:pPr>
      <w:r w:rsidRPr="00B03951">
        <w:rPr>
          <w:rFonts w:ascii="Times New Roman" w:hAnsi="Times New Roman" w:cs="Times New Roman"/>
          <w:sz w:val="24"/>
          <w:szCs w:val="24"/>
        </w:rPr>
        <w:tab/>
      </w:r>
      <w:r w:rsidRPr="00B03951">
        <w:rPr>
          <w:rFonts w:ascii="Times New Roman" w:hAnsi="Times New Roman" w:cs="Times New Roman"/>
          <w:b/>
          <w:sz w:val="24"/>
          <w:szCs w:val="24"/>
        </w:rPr>
        <w:t>3.5.2</w:t>
      </w:r>
      <w:r w:rsidRPr="00B03951">
        <w:rPr>
          <w:rFonts w:ascii="Times New Roman" w:hAnsi="Times New Roman" w:cs="Times New Roman"/>
          <w:sz w:val="24"/>
          <w:szCs w:val="24"/>
        </w:rPr>
        <w:t xml:space="preserve"> </w:t>
      </w:r>
      <w:r w:rsidR="0003693E" w:rsidRPr="00B03951">
        <w:rPr>
          <w:rFonts w:ascii="Times New Roman" w:hAnsi="Times New Roman" w:cs="Times New Roman"/>
          <w:b/>
          <w:sz w:val="24"/>
          <w:szCs w:val="24"/>
        </w:rPr>
        <w:t>Electric furnace</w:t>
      </w:r>
    </w:p>
    <w:p w14:paraId="5C85B482" w14:textId="77777777" w:rsidR="00FF2954" w:rsidRPr="00B03951" w:rsidRDefault="00FF2954" w:rsidP="00FF2954">
      <w:pPr>
        <w:spacing w:after="0" w:line="360" w:lineRule="auto"/>
        <w:jc w:val="both"/>
        <w:rPr>
          <w:rFonts w:ascii="Times New Roman" w:hAnsi="Times New Roman" w:cs="Times New Roman"/>
          <w:b/>
          <w:sz w:val="24"/>
          <w:szCs w:val="24"/>
        </w:rPr>
      </w:pPr>
    </w:p>
    <w:p w14:paraId="106ACCC6" w14:textId="77777777" w:rsidR="00625A2B" w:rsidRPr="00B03951" w:rsidRDefault="00625A2B" w:rsidP="00FF2954">
      <w:pPr>
        <w:tabs>
          <w:tab w:val="left" w:pos="90"/>
        </w:tabs>
        <w:autoSpaceDE w:val="0"/>
        <w:autoSpaceDN w:val="0"/>
        <w:adjustRightInd w:val="0"/>
        <w:spacing w:after="0" w:line="360" w:lineRule="auto"/>
        <w:ind w:left="720"/>
        <w:jc w:val="both"/>
        <w:rPr>
          <w:rFonts w:ascii="Times New Roman" w:hAnsi="Times New Roman" w:cs="Times New Roman"/>
          <w:sz w:val="24"/>
          <w:szCs w:val="24"/>
        </w:rPr>
      </w:pPr>
      <w:r w:rsidRPr="00B03951">
        <w:rPr>
          <w:rFonts w:ascii="Times New Roman" w:hAnsi="Times New Roman" w:cs="Times New Roman"/>
          <w:sz w:val="24"/>
          <w:szCs w:val="24"/>
        </w:rPr>
        <w:tab/>
      </w:r>
      <w:r w:rsidR="00873DC0" w:rsidRPr="00B03951">
        <w:rPr>
          <w:rFonts w:ascii="Times New Roman" w:hAnsi="Times New Roman" w:cs="Times New Roman"/>
          <w:sz w:val="24"/>
          <w:szCs w:val="24"/>
        </w:rPr>
        <w:t>The electric furnace is used to heat the specimens. Initially specimens were heated at constant rate of 4</w:t>
      </w:r>
      <w:r w:rsidR="00265EE9" w:rsidRPr="00B03951">
        <w:rPr>
          <w:rFonts w:ascii="Times New Roman" w:hAnsi="Times New Roman" w:cs="Times New Roman"/>
          <w:sz w:val="24"/>
          <w:szCs w:val="24"/>
        </w:rPr>
        <w:t>°C</w:t>
      </w:r>
      <w:r w:rsidR="00873DC0" w:rsidRPr="00B03951">
        <w:rPr>
          <w:rFonts w:ascii="Times New Roman" w:hAnsi="Times New Roman" w:cs="Times New Roman"/>
          <w:sz w:val="24"/>
          <w:szCs w:val="24"/>
        </w:rPr>
        <w:t xml:space="preserve"> to 10</w:t>
      </w:r>
      <w:r w:rsidR="00265EE9" w:rsidRPr="00B03951">
        <w:rPr>
          <w:rFonts w:ascii="Times New Roman" w:hAnsi="Times New Roman" w:cs="Times New Roman"/>
          <w:sz w:val="24"/>
          <w:szCs w:val="24"/>
        </w:rPr>
        <w:t>°C</w:t>
      </w:r>
      <w:r w:rsidR="00873DC0" w:rsidRPr="00B03951">
        <w:rPr>
          <w:rFonts w:ascii="Times New Roman" w:hAnsi="Times New Roman" w:cs="Times New Roman"/>
          <w:sz w:val="24"/>
          <w:szCs w:val="24"/>
        </w:rPr>
        <w:t xml:space="preserve"> per minute to set temperatures. After reaching the target temperature, the specimens were kept at the set temperature for 60 minutes, 2hours and 3 hours respectively to ensure uniform heating within the specimen. After heating, specimens were taken outside from the furnace and air cooled to bring the temperature of the specimens to ambient temperature. </w:t>
      </w:r>
    </w:p>
    <w:p w14:paraId="6C3E90D5" w14:textId="77777777" w:rsidR="00625A2B" w:rsidRPr="00B03951" w:rsidRDefault="00625A2B" w:rsidP="00873DC0">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37473177" w14:textId="77777777" w:rsidR="00FF2954" w:rsidRPr="00B03951" w:rsidRDefault="00FF2954" w:rsidP="00873DC0">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41418643" w14:textId="77777777" w:rsidR="00FF2954" w:rsidRPr="00B03951" w:rsidRDefault="00FF2954" w:rsidP="00873DC0">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09C87EA0" w14:textId="77777777" w:rsidR="00FF2954" w:rsidRPr="00B03951" w:rsidRDefault="00FF2954" w:rsidP="00873DC0">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6BAE8222" w14:textId="77777777" w:rsidR="00625A2B" w:rsidRPr="00B03951" w:rsidRDefault="0003693E" w:rsidP="00873DC0">
      <w:pPr>
        <w:tabs>
          <w:tab w:val="left" w:pos="90"/>
        </w:tabs>
        <w:autoSpaceDE w:val="0"/>
        <w:autoSpaceDN w:val="0"/>
        <w:adjustRightInd w:val="0"/>
        <w:spacing w:after="0" w:line="360" w:lineRule="auto"/>
        <w:ind w:left="720"/>
        <w:jc w:val="both"/>
        <w:rPr>
          <w:rFonts w:ascii="Times New Roman" w:hAnsi="Times New Roman" w:cs="Times New Roman"/>
          <w:b/>
          <w:sz w:val="24"/>
          <w:szCs w:val="24"/>
        </w:rPr>
      </w:pPr>
      <w:r w:rsidRPr="00B03951">
        <w:rPr>
          <w:rFonts w:ascii="Times New Roman" w:hAnsi="Times New Roman" w:cs="Times New Roman"/>
          <w:b/>
          <w:sz w:val="24"/>
          <w:szCs w:val="24"/>
        </w:rPr>
        <w:lastRenderedPageBreak/>
        <w:t>3.5.3 Residual strength</w:t>
      </w:r>
    </w:p>
    <w:p w14:paraId="20C35388" w14:textId="77777777" w:rsidR="00FF2954" w:rsidRPr="00B03951" w:rsidRDefault="00FF2954" w:rsidP="00873DC0">
      <w:pPr>
        <w:tabs>
          <w:tab w:val="left" w:pos="90"/>
        </w:tabs>
        <w:autoSpaceDE w:val="0"/>
        <w:autoSpaceDN w:val="0"/>
        <w:adjustRightInd w:val="0"/>
        <w:spacing w:after="0" w:line="360" w:lineRule="auto"/>
        <w:ind w:left="720"/>
        <w:jc w:val="both"/>
        <w:rPr>
          <w:rFonts w:ascii="Times New Roman" w:hAnsi="Times New Roman" w:cs="Times New Roman"/>
          <w:b/>
          <w:sz w:val="24"/>
          <w:szCs w:val="24"/>
        </w:rPr>
      </w:pPr>
    </w:p>
    <w:p w14:paraId="00684195" w14:textId="77777777" w:rsidR="00625A2B" w:rsidRPr="00B03951" w:rsidRDefault="00625A2B" w:rsidP="00625A2B">
      <w:pPr>
        <w:tabs>
          <w:tab w:val="left" w:pos="90"/>
        </w:tabs>
        <w:autoSpaceDE w:val="0"/>
        <w:autoSpaceDN w:val="0"/>
        <w:adjustRightInd w:val="0"/>
        <w:spacing w:after="0" w:line="360" w:lineRule="auto"/>
        <w:ind w:left="720"/>
        <w:jc w:val="both"/>
        <w:rPr>
          <w:rFonts w:ascii="Times New Roman" w:hAnsi="Times New Roman"/>
          <w:sz w:val="24"/>
          <w:szCs w:val="24"/>
        </w:rPr>
      </w:pPr>
      <w:r w:rsidRPr="00B03951">
        <w:rPr>
          <w:rFonts w:ascii="Times New Roman" w:hAnsi="Times New Roman" w:cs="Times New Roman"/>
          <w:sz w:val="24"/>
          <w:szCs w:val="24"/>
        </w:rPr>
        <w:tab/>
        <w:t>In the present study  SIFCON  specimens were heated in an Bogie Hearth electric furnace (1050</w:t>
      </w:r>
      <w:r w:rsidRPr="00B03951">
        <w:rPr>
          <w:rFonts w:ascii="Times New Roman" w:hAnsi="Times New Roman" w:cs="Times New Roman"/>
          <w:sz w:val="24"/>
          <w:szCs w:val="24"/>
          <w:vertAlign w:val="superscript"/>
        </w:rPr>
        <w:t>0</w:t>
      </w:r>
      <w:r w:rsidRPr="00B03951">
        <w:rPr>
          <w:rFonts w:ascii="Times New Roman" w:hAnsi="Times New Roman" w:cs="Times New Roman"/>
          <w:sz w:val="24"/>
          <w:szCs w:val="24"/>
        </w:rPr>
        <w:t>C)</w:t>
      </w:r>
      <w:r w:rsidR="002B2950" w:rsidRPr="00B03951">
        <w:rPr>
          <w:rFonts w:ascii="Times New Roman" w:hAnsi="Times New Roman" w:cs="Times New Roman"/>
          <w:sz w:val="24"/>
          <w:szCs w:val="24"/>
        </w:rPr>
        <w:t xml:space="preserve"> </w:t>
      </w:r>
      <w:r w:rsidRPr="00B03951">
        <w:rPr>
          <w:rFonts w:ascii="Times New Roman" w:hAnsi="Times New Roman" w:cs="Times New Roman"/>
          <w:sz w:val="24"/>
          <w:szCs w:val="24"/>
        </w:rPr>
        <w:t>for different periods of time (1, 2 and 3 hours), at temperature degrees (100 C°, 200 C°, 300</w:t>
      </w:r>
      <w:r w:rsidRPr="00B03951">
        <w:rPr>
          <w:rFonts w:ascii="Times New Roman" w:hAnsi="Times New Roman" w:cs="Times New Roman"/>
          <w:sz w:val="24"/>
          <w:szCs w:val="24"/>
          <w:vertAlign w:val="superscript"/>
        </w:rPr>
        <w:t>0</w:t>
      </w:r>
      <w:r w:rsidRPr="00B03951">
        <w:rPr>
          <w:rFonts w:ascii="Times New Roman" w:hAnsi="Times New Roman" w:cs="Times New Roman"/>
          <w:sz w:val="24"/>
          <w:szCs w:val="24"/>
        </w:rPr>
        <w:t xml:space="preserve"> and 400 C°). </w:t>
      </w:r>
      <w:r w:rsidRPr="00B03951">
        <w:rPr>
          <w:rFonts w:ascii="Times New Roman" w:hAnsi="Times New Roman"/>
          <w:sz w:val="24"/>
          <w:szCs w:val="24"/>
        </w:rPr>
        <w:t xml:space="preserve">The % residual strength of </w:t>
      </w:r>
      <w:r w:rsidR="002B2950" w:rsidRPr="00B03951">
        <w:rPr>
          <w:rFonts w:ascii="Times New Roman" w:hAnsi="Times New Roman"/>
          <w:sz w:val="24"/>
          <w:szCs w:val="24"/>
        </w:rPr>
        <w:t>SIFCON</w:t>
      </w:r>
      <w:r w:rsidRPr="00B03951">
        <w:rPr>
          <w:rFonts w:ascii="Times New Roman" w:hAnsi="Times New Roman"/>
          <w:sz w:val="24"/>
          <w:szCs w:val="24"/>
        </w:rPr>
        <w:t xml:space="preserve"> is expressed as % of their respective 28-days strength of control specimens</w:t>
      </w:r>
      <w:r w:rsidR="002B2950" w:rsidRPr="00B03951">
        <w:rPr>
          <w:rFonts w:ascii="Times New Roman" w:hAnsi="Times New Roman"/>
          <w:sz w:val="24"/>
          <w:szCs w:val="24"/>
        </w:rPr>
        <w:t xml:space="preserve"> at room temperature</w:t>
      </w:r>
      <w:r w:rsidRPr="00B03951">
        <w:rPr>
          <w:rFonts w:ascii="Times New Roman" w:hAnsi="Times New Roman"/>
          <w:sz w:val="24"/>
          <w:szCs w:val="24"/>
        </w:rPr>
        <w:t xml:space="preserve">. </w:t>
      </w:r>
    </w:p>
    <w:p w14:paraId="3AA894F2" w14:textId="77777777" w:rsidR="00625A2B" w:rsidRPr="00B03951" w:rsidRDefault="00625A2B" w:rsidP="00873DC0">
      <w:pPr>
        <w:tabs>
          <w:tab w:val="left" w:pos="90"/>
        </w:tabs>
        <w:autoSpaceDE w:val="0"/>
        <w:autoSpaceDN w:val="0"/>
        <w:adjustRightInd w:val="0"/>
        <w:spacing w:after="0" w:line="360" w:lineRule="auto"/>
        <w:ind w:left="720"/>
        <w:jc w:val="both"/>
        <w:rPr>
          <w:rFonts w:ascii="Times New Roman" w:hAnsi="Times New Roman" w:cs="Times New Roman"/>
          <w:sz w:val="24"/>
          <w:szCs w:val="24"/>
        </w:rPr>
      </w:pPr>
    </w:p>
    <w:p w14:paraId="7066DB02" w14:textId="77777777" w:rsidR="00332471" w:rsidRPr="00B03951" w:rsidRDefault="00332471" w:rsidP="00332471">
      <w:pPr>
        <w:tabs>
          <w:tab w:val="left" w:pos="90"/>
        </w:tabs>
        <w:autoSpaceDE w:val="0"/>
        <w:autoSpaceDN w:val="0"/>
        <w:adjustRightInd w:val="0"/>
        <w:spacing w:after="0" w:line="360" w:lineRule="auto"/>
        <w:ind w:left="720"/>
        <w:jc w:val="both"/>
        <w:rPr>
          <w:rFonts w:ascii="Times New Roman" w:hAnsi="Times New Roman" w:cs="Times New Roman"/>
          <w:b/>
          <w:bCs/>
          <w:sz w:val="28"/>
          <w:szCs w:val="28"/>
        </w:rPr>
      </w:pPr>
      <w:r w:rsidRPr="00B03951">
        <w:rPr>
          <w:rFonts w:ascii="Times New Roman" w:hAnsi="Times New Roman" w:cs="Times New Roman"/>
          <w:b/>
          <w:bCs/>
          <w:sz w:val="28"/>
          <w:szCs w:val="28"/>
        </w:rPr>
        <w:t>3.6 Conclusions</w:t>
      </w:r>
    </w:p>
    <w:p w14:paraId="34ECD4D0" w14:textId="77777777" w:rsidR="00F71150" w:rsidRPr="00B03951" w:rsidRDefault="00F71150" w:rsidP="00332471">
      <w:pPr>
        <w:tabs>
          <w:tab w:val="left" w:pos="90"/>
        </w:tabs>
        <w:autoSpaceDE w:val="0"/>
        <w:autoSpaceDN w:val="0"/>
        <w:adjustRightInd w:val="0"/>
        <w:spacing w:after="0" w:line="360" w:lineRule="auto"/>
        <w:ind w:left="720"/>
        <w:jc w:val="both"/>
        <w:rPr>
          <w:rFonts w:ascii="Times New Roman" w:hAnsi="Times New Roman" w:cs="Times New Roman"/>
          <w:b/>
          <w:bCs/>
          <w:sz w:val="28"/>
          <w:szCs w:val="28"/>
        </w:rPr>
      </w:pPr>
    </w:p>
    <w:p w14:paraId="7CACF76A" w14:textId="77777777" w:rsidR="004F4635" w:rsidRPr="00B03951" w:rsidRDefault="00332471" w:rsidP="002B2950">
      <w:pPr>
        <w:tabs>
          <w:tab w:val="left" w:pos="90"/>
        </w:tabs>
        <w:autoSpaceDE w:val="0"/>
        <w:autoSpaceDN w:val="0"/>
        <w:adjustRightInd w:val="0"/>
        <w:spacing w:after="0" w:line="360" w:lineRule="auto"/>
        <w:ind w:left="720"/>
        <w:jc w:val="both"/>
        <w:rPr>
          <w:rFonts w:ascii="Times New Roman" w:hAnsi="Times New Roman" w:cs="Times New Roman"/>
          <w:b/>
          <w:sz w:val="24"/>
          <w:szCs w:val="24"/>
        </w:rPr>
      </w:pPr>
      <w:r w:rsidRPr="00B03951">
        <w:rPr>
          <w:rFonts w:ascii="Times New Roman" w:hAnsi="Times New Roman" w:cs="Times New Roman"/>
          <w:bCs/>
          <w:sz w:val="24"/>
          <w:szCs w:val="24"/>
        </w:rPr>
        <w:tab/>
      </w:r>
      <w:r w:rsidR="004F4635" w:rsidRPr="00B03951">
        <w:rPr>
          <w:rFonts w:ascii="Times New Roman" w:hAnsi="Times New Roman" w:cs="Times New Roman"/>
          <w:sz w:val="24"/>
          <w:szCs w:val="24"/>
        </w:rPr>
        <w:t xml:space="preserve">The tests conducted on constituents of SIFCON used in the present study are presented in this chapter. Also experiments are performed on materials used in the present study to produce SIFCON made with locally available manufactured sand for their use in ANN application. </w:t>
      </w:r>
    </w:p>
    <w:p w14:paraId="129CA522" w14:textId="77777777" w:rsidR="004F4635" w:rsidRPr="00B03951" w:rsidRDefault="00332471" w:rsidP="004F4635">
      <w:pPr>
        <w:tabs>
          <w:tab w:val="left" w:pos="90"/>
        </w:tabs>
        <w:autoSpaceDE w:val="0"/>
        <w:autoSpaceDN w:val="0"/>
        <w:adjustRightInd w:val="0"/>
        <w:spacing w:after="0" w:line="360" w:lineRule="auto"/>
        <w:ind w:left="720"/>
        <w:jc w:val="both"/>
        <w:rPr>
          <w:rFonts w:ascii="Times New Roman" w:hAnsi="Times New Roman" w:cs="Times New Roman"/>
          <w:bCs/>
          <w:sz w:val="24"/>
          <w:szCs w:val="24"/>
        </w:rPr>
      </w:pPr>
      <w:r w:rsidRPr="00B03951">
        <w:rPr>
          <w:rFonts w:ascii="Times New Roman" w:hAnsi="Times New Roman" w:cs="Times New Roman"/>
          <w:bCs/>
          <w:sz w:val="24"/>
          <w:szCs w:val="24"/>
        </w:rPr>
        <w:tab/>
      </w:r>
    </w:p>
    <w:sectPr w:rsidR="004F4635" w:rsidRPr="00B03951" w:rsidSect="00A9267A">
      <w:footerReference w:type="default" r:id="rId26"/>
      <w:pgSz w:w="11909" w:h="16834" w:code="9"/>
      <w:pgMar w:top="1440" w:right="1440" w:bottom="1440" w:left="1440" w:header="720" w:footer="720" w:gutter="0"/>
      <w:pgNumType w:start="3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21AFD" w14:textId="77777777" w:rsidR="00C654EE" w:rsidRDefault="00C654EE" w:rsidP="009439E1">
      <w:pPr>
        <w:spacing w:after="0" w:line="240" w:lineRule="auto"/>
      </w:pPr>
      <w:r>
        <w:separator/>
      </w:r>
    </w:p>
  </w:endnote>
  <w:endnote w:type="continuationSeparator" w:id="0">
    <w:p w14:paraId="60D81FDD" w14:textId="77777777" w:rsidR="00C654EE" w:rsidRDefault="00C654EE" w:rsidP="00943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9298"/>
      <w:docPartObj>
        <w:docPartGallery w:val="Page Numbers (Bottom of Page)"/>
        <w:docPartUnique/>
      </w:docPartObj>
    </w:sdtPr>
    <w:sdtContent>
      <w:p w14:paraId="02EDAF15" w14:textId="77777777" w:rsidR="009439E1" w:rsidRDefault="009E16D4">
        <w:pPr>
          <w:pStyle w:val="Footer"/>
          <w:jc w:val="center"/>
        </w:pPr>
        <w:r>
          <w:fldChar w:fldCharType="begin"/>
        </w:r>
        <w:r>
          <w:instrText xml:space="preserve"> PAGE   \* MERGEFORMAT </w:instrText>
        </w:r>
        <w:r>
          <w:fldChar w:fldCharType="separate"/>
        </w:r>
        <w:r w:rsidR="00884E92">
          <w:rPr>
            <w:noProof/>
          </w:rPr>
          <w:t>53</w:t>
        </w:r>
        <w:r>
          <w:rPr>
            <w:noProof/>
          </w:rPr>
          <w:fldChar w:fldCharType="end"/>
        </w:r>
      </w:p>
    </w:sdtContent>
  </w:sdt>
  <w:p w14:paraId="73627BB0" w14:textId="77777777" w:rsidR="009439E1" w:rsidRDefault="00943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28A6E" w14:textId="77777777" w:rsidR="00C654EE" w:rsidRDefault="00C654EE" w:rsidP="009439E1">
      <w:pPr>
        <w:spacing w:after="0" w:line="240" w:lineRule="auto"/>
      </w:pPr>
      <w:r>
        <w:separator/>
      </w:r>
    </w:p>
  </w:footnote>
  <w:footnote w:type="continuationSeparator" w:id="0">
    <w:p w14:paraId="7BB4228F" w14:textId="77777777" w:rsidR="00C654EE" w:rsidRDefault="00C654EE" w:rsidP="009439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903939"/>
    <w:multiLevelType w:val="multilevel"/>
    <w:tmpl w:val="0F767F54"/>
    <w:lvl w:ilvl="0">
      <w:start w:val="4"/>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4248046F"/>
    <w:multiLevelType w:val="hybridMultilevel"/>
    <w:tmpl w:val="A72CF2EC"/>
    <w:lvl w:ilvl="0" w:tplc="8BC8F060">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1522772">
    <w:abstractNumId w:val="1"/>
  </w:num>
  <w:num w:numId="2" w16cid:durableId="199435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32471"/>
    <w:rsid w:val="0003693E"/>
    <w:rsid w:val="00070788"/>
    <w:rsid w:val="001609FF"/>
    <w:rsid w:val="00256AD1"/>
    <w:rsid w:val="00265EE9"/>
    <w:rsid w:val="002B2950"/>
    <w:rsid w:val="002F1101"/>
    <w:rsid w:val="003026D8"/>
    <w:rsid w:val="003106BD"/>
    <w:rsid w:val="003215B3"/>
    <w:rsid w:val="00332471"/>
    <w:rsid w:val="00355A9C"/>
    <w:rsid w:val="00396869"/>
    <w:rsid w:val="003A560A"/>
    <w:rsid w:val="003A792E"/>
    <w:rsid w:val="00467CFB"/>
    <w:rsid w:val="00467DB8"/>
    <w:rsid w:val="00486561"/>
    <w:rsid w:val="004A56D6"/>
    <w:rsid w:val="004F4635"/>
    <w:rsid w:val="00566FEB"/>
    <w:rsid w:val="00591FAA"/>
    <w:rsid w:val="005D1BB3"/>
    <w:rsid w:val="00625A2B"/>
    <w:rsid w:val="006B17B2"/>
    <w:rsid w:val="006E59C7"/>
    <w:rsid w:val="00722145"/>
    <w:rsid w:val="007C33D4"/>
    <w:rsid w:val="007F3CB5"/>
    <w:rsid w:val="00825CDF"/>
    <w:rsid w:val="00873DC0"/>
    <w:rsid w:val="008741D3"/>
    <w:rsid w:val="00884E92"/>
    <w:rsid w:val="008C6551"/>
    <w:rsid w:val="00904F2E"/>
    <w:rsid w:val="009439E1"/>
    <w:rsid w:val="00964F64"/>
    <w:rsid w:val="00965922"/>
    <w:rsid w:val="009908E6"/>
    <w:rsid w:val="009E16D4"/>
    <w:rsid w:val="00A2134F"/>
    <w:rsid w:val="00A9267A"/>
    <w:rsid w:val="00AC765F"/>
    <w:rsid w:val="00AC7D61"/>
    <w:rsid w:val="00B03951"/>
    <w:rsid w:val="00B474D3"/>
    <w:rsid w:val="00C53FB5"/>
    <w:rsid w:val="00C654EE"/>
    <w:rsid w:val="00C6771F"/>
    <w:rsid w:val="00CF022D"/>
    <w:rsid w:val="00CF14E3"/>
    <w:rsid w:val="00CF5A89"/>
    <w:rsid w:val="00D06A05"/>
    <w:rsid w:val="00D32F0A"/>
    <w:rsid w:val="00D44E5F"/>
    <w:rsid w:val="00D943FE"/>
    <w:rsid w:val="00DA1DFB"/>
    <w:rsid w:val="00E8172A"/>
    <w:rsid w:val="00EE7BD3"/>
    <w:rsid w:val="00F05777"/>
    <w:rsid w:val="00F435DB"/>
    <w:rsid w:val="00F71150"/>
    <w:rsid w:val="00F978E6"/>
    <w:rsid w:val="00FC6944"/>
    <w:rsid w:val="00FF2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3D0D2"/>
  <w15:docId w15:val="{B3C76634-D88C-4CBA-A205-5055DC683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922"/>
  </w:style>
  <w:style w:type="paragraph" w:styleId="Heading1">
    <w:name w:val="heading 1"/>
    <w:basedOn w:val="Normal"/>
    <w:next w:val="Normal"/>
    <w:link w:val="Heading1Char"/>
    <w:qFormat/>
    <w:rsid w:val="00CF5A89"/>
    <w:pPr>
      <w:keepNext/>
      <w:spacing w:after="0" w:line="360" w:lineRule="auto"/>
      <w:jc w:val="center"/>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471"/>
    <w:pPr>
      <w:ind w:left="720"/>
      <w:contextualSpacing/>
    </w:pPr>
  </w:style>
  <w:style w:type="character" w:styleId="Strong">
    <w:name w:val="Strong"/>
    <w:basedOn w:val="DefaultParagraphFont"/>
    <w:uiPriority w:val="22"/>
    <w:qFormat/>
    <w:rsid w:val="00332471"/>
    <w:rPr>
      <w:b/>
      <w:bCs/>
    </w:rPr>
  </w:style>
  <w:style w:type="table" w:styleId="TableGrid">
    <w:name w:val="Table Grid"/>
    <w:basedOn w:val="TableNormal"/>
    <w:uiPriority w:val="59"/>
    <w:rsid w:val="0033247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332471"/>
  </w:style>
  <w:style w:type="paragraph" w:styleId="NormalWeb">
    <w:name w:val="Normal (Web)"/>
    <w:basedOn w:val="Normal"/>
    <w:uiPriority w:val="99"/>
    <w:unhideWhenUsed/>
    <w:rsid w:val="003324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591F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FAA"/>
    <w:rPr>
      <w:rFonts w:ascii="Tahoma" w:hAnsi="Tahoma" w:cs="Tahoma"/>
      <w:sz w:val="16"/>
      <w:szCs w:val="16"/>
    </w:rPr>
  </w:style>
  <w:style w:type="character" w:customStyle="1" w:styleId="Heading1Char">
    <w:name w:val="Heading 1 Char"/>
    <w:basedOn w:val="DefaultParagraphFont"/>
    <w:link w:val="Heading1"/>
    <w:rsid w:val="00CF5A89"/>
    <w:rPr>
      <w:rFonts w:ascii="Times New Roman" w:eastAsia="Times New Roman" w:hAnsi="Times New Roman" w:cs="Times New Roman"/>
      <w:b/>
      <w:bCs/>
      <w:sz w:val="24"/>
      <w:szCs w:val="24"/>
    </w:rPr>
  </w:style>
  <w:style w:type="paragraph" w:styleId="BodyTextIndent">
    <w:name w:val="Body Text Indent"/>
    <w:basedOn w:val="Normal"/>
    <w:link w:val="BodyTextIndentChar"/>
    <w:semiHidden/>
    <w:rsid w:val="00AC765F"/>
    <w:pPr>
      <w:spacing w:after="0" w:line="480" w:lineRule="auto"/>
      <w:ind w:left="720"/>
      <w:jc w:val="both"/>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semiHidden/>
    <w:rsid w:val="00AC765F"/>
    <w:rPr>
      <w:rFonts w:ascii="Times New Roman" w:eastAsia="Times New Roman" w:hAnsi="Times New Roman" w:cs="Times New Roman"/>
      <w:sz w:val="24"/>
      <w:szCs w:val="20"/>
    </w:rPr>
  </w:style>
  <w:style w:type="paragraph" w:styleId="BodyText">
    <w:name w:val="Body Text"/>
    <w:basedOn w:val="Normal"/>
    <w:link w:val="BodyTextChar"/>
    <w:uiPriority w:val="99"/>
    <w:semiHidden/>
    <w:unhideWhenUsed/>
    <w:rsid w:val="00F978E6"/>
    <w:pPr>
      <w:spacing w:after="120"/>
    </w:pPr>
  </w:style>
  <w:style w:type="character" w:customStyle="1" w:styleId="BodyTextChar">
    <w:name w:val="Body Text Char"/>
    <w:basedOn w:val="DefaultParagraphFont"/>
    <w:link w:val="BodyText"/>
    <w:uiPriority w:val="99"/>
    <w:semiHidden/>
    <w:rsid w:val="00F978E6"/>
  </w:style>
  <w:style w:type="paragraph" w:styleId="Header">
    <w:name w:val="header"/>
    <w:basedOn w:val="Normal"/>
    <w:link w:val="HeaderChar"/>
    <w:uiPriority w:val="99"/>
    <w:semiHidden/>
    <w:unhideWhenUsed/>
    <w:rsid w:val="009439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439E1"/>
  </w:style>
  <w:style w:type="paragraph" w:styleId="Footer">
    <w:name w:val="footer"/>
    <w:basedOn w:val="Normal"/>
    <w:link w:val="FooterChar"/>
    <w:uiPriority w:val="99"/>
    <w:unhideWhenUsed/>
    <w:rsid w:val="00943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oleObject" Target="embeddings/oleObject2.bin"/><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0.wmf"/><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wmf"/><Relationship Id="rId22" Type="http://schemas.openxmlformats.org/officeDocument/2006/relationships/image" Target="media/image13.w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19</Pages>
  <Words>3328</Words>
  <Characters>18970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Sasi gps</cp:lastModifiedBy>
  <cp:revision>65</cp:revision>
  <cp:lastPrinted>2017-12-03T09:23:00Z</cp:lastPrinted>
  <dcterms:created xsi:type="dcterms:W3CDTF">2017-12-02T01:19:00Z</dcterms:created>
  <dcterms:modified xsi:type="dcterms:W3CDTF">2023-11-19T02:30:00Z</dcterms:modified>
</cp:coreProperties>
</file>