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AD9AF" w14:textId="14AF0EBD" w:rsidR="00E8401C" w:rsidRDefault="00B95D63">
      <w:pPr>
        <w:rPr>
          <w:lang w:val="en-US"/>
        </w:rPr>
      </w:pPr>
      <w:r>
        <w:rPr>
          <w:lang w:val="en-US"/>
        </w:rPr>
        <w:t>Middleware</w:t>
      </w:r>
    </w:p>
    <w:p w14:paraId="7B40CC6B" w14:textId="508E639A" w:rsidR="00B95D63" w:rsidRDefault="001B3F7E">
      <w:pPr>
        <w:rPr>
          <w:lang w:val="en-US"/>
        </w:rPr>
      </w:pPr>
      <w:r>
        <w:rPr>
          <w:lang w:val="en-US"/>
        </w:rPr>
        <w:t>It provides a way to have tight control of what happens inside the agent</w:t>
      </w:r>
    </w:p>
    <w:p w14:paraId="0B764018" w14:textId="20E14201" w:rsidR="001B3F7E" w:rsidRDefault="003963B4">
      <w:pPr>
        <w:rPr>
          <w:lang w:val="en-US"/>
        </w:rPr>
      </w:pPr>
      <w:r>
        <w:rPr>
          <w:lang w:val="en-US"/>
        </w:rPr>
        <w:t>Human in the loop</w:t>
      </w:r>
    </w:p>
    <w:p w14:paraId="35F4D623" w14:textId="595D381A" w:rsidR="003963B4" w:rsidRDefault="003963B4">
      <w:pPr>
        <w:rPr>
          <w:lang w:val="en-US"/>
        </w:rPr>
      </w:pPr>
      <w:r>
        <w:rPr>
          <w:lang w:val="en-US"/>
        </w:rPr>
        <w:t>Summarization</w:t>
      </w:r>
    </w:p>
    <w:p w14:paraId="61B96B02" w14:textId="0808E6CF" w:rsidR="003963B4" w:rsidRDefault="003963B4">
      <w:pPr>
        <w:rPr>
          <w:lang w:val="en-US"/>
        </w:rPr>
      </w:pPr>
      <w:r>
        <w:rPr>
          <w:lang w:val="en-US"/>
        </w:rPr>
        <w:t>Guardrails</w:t>
      </w:r>
    </w:p>
    <w:p w14:paraId="7FFCCE26" w14:textId="1ABF22AC" w:rsidR="003963B4" w:rsidRDefault="003963B4">
      <w:pPr>
        <w:rPr>
          <w:lang w:val="en-US"/>
        </w:rPr>
      </w:pPr>
      <w:r>
        <w:rPr>
          <w:lang w:val="en-US"/>
        </w:rPr>
        <w:t>Dynamic tool loading</w:t>
      </w:r>
    </w:p>
    <w:p w14:paraId="0C5BEC75" w14:textId="326CAB65" w:rsidR="003963B4" w:rsidRDefault="00651522">
      <w:pPr>
        <w:rPr>
          <w:lang w:val="en-US"/>
        </w:rPr>
      </w:pPr>
      <w:r w:rsidRPr="00651522">
        <w:rPr>
          <w:noProof/>
          <w:lang w:val="en-US"/>
        </w:rPr>
        <w:drawing>
          <wp:inline distT="0" distB="0" distL="0" distR="0" wp14:anchorId="0DF81CCF" wp14:editId="0275DFE2">
            <wp:extent cx="4934204" cy="3829247"/>
            <wp:effectExtent l="0" t="0" r="0" b="0"/>
            <wp:docPr id="256062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062039" name=""/>
                    <pic:cNvPicPr/>
                  </pic:nvPicPr>
                  <pic:blipFill>
                    <a:blip r:embed="rId5"/>
                    <a:stretch>
                      <a:fillRect/>
                    </a:stretch>
                  </pic:blipFill>
                  <pic:spPr>
                    <a:xfrm>
                      <a:off x="0" y="0"/>
                      <a:ext cx="4934204" cy="3829247"/>
                    </a:xfrm>
                    <a:prstGeom prst="rect">
                      <a:avLst/>
                    </a:prstGeom>
                  </pic:spPr>
                </pic:pic>
              </a:graphicData>
            </a:graphic>
          </wp:inline>
        </w:drawing>
      </w:r>
    </w:p>
    <w:p w14:paraId="3AB158B5" w14:textId="1DAB44E8" w:rsidR="00651522" w:rsidRDefault="00651522" w:rsidP="00651522">
      <w:pPr>
        <w:pStyle w:val="ListParagraph"/>
        <w:numPr>
          <w:ilvl w:val="0"/>
          <w:numId w:val="1"/>
        </w:numPr>
        <w:rPr>
          <w:lang w:val="en-US"/>
        </w:rPr>
      </w:pPr>
      <w:r>
        <w:rPr>
          <w:lang w:val="en-US"/>
        </w:rPr>
        <w:t>Before agent call</w:t>
      </w:r>
    </w:p>
    <w:p w14:paraId="038CF750" w14:textId="601AABA0" w:rsidR="00651522" w:rsidRDefault="00651522" w:rsidP="00651522">
      <w:pPr>
        <w:pStyle w:val="ListParagraph"/>
        <w:numPr>
          <w:ilvl w:val="0"/>
          <w:numId w:val="1"/>
        </w:numPr>
        <w:rPr>
          <w:lang w:val="en-US"/>
        </w:rPr>
      </w:pPr>
      <w:r>
        <w:rPr>
          <w:lang w:val="en-US"/>
        </w:rPr>
        <w:t>After agent call</w:t>
      </w:r>
    </w:p>
    <w:p w14:paraId="2B52BC8B" w14:textId="70EA2702" w:rsidR="00651522" w:rsidRDefault="00651522" w:rsidP="00651522">
      <w:pPr>
        <w:pStyle w:val="ListParagraph"/>
        <w:numPr>
          <w:ilvl w:val="0"/>
          <w:numId w:val="1"/>
        </w:numPr>
        <w:rPr>
          <w:lang w:val="en-US"/>
        </w:rPr>
      </w:pPr>
      <w:r>
        <w:rPr>
          <w:lang w:val="en-US"/>
        </w:rPr>
        <w:t>Before model call</w:t>
      </w:r>
    </w:p>
    <w:p w14:paraId="0638EB13" w14:textId="19BD3725" w:rsidR="00651522" w:rsidRDefault="00651522" w:rsidP="00651522">
      <w:pPr>
        <w:pStyle w:val="ListParagraph"/>
        <w:numPr>
          <w:ilvl w:val="0"/>
          <w:numId w:val="1"/>
        </w:numPr>
        <w:rPr>
          <w:lang w:val="en-US"/>
        </w:rPr>
      </w:pPr>
      <w:r>
        <w:rPr>
          <w:lang w:val="en-US"/>
        </w:rPr>
        <w:t>After model call</w:t>
      </w:r>
    </w:p>
    <w:p w14:paraId="7ABE171C" w14:textId="3A3FD9B9" w:rsidR="00651522" w:rsidRDefault="00651522" w:rsidP="00651522">
      <w:pPr>
        <w:pStyle w:val="ListParagraph"/>
        <w:numPr>
          <w:ilvl w:val="0"/>
          <w:numId w:val="1"/>
        </w:numPr>
        <w:rPr>
          <w:lang w:val="en-US"/>
        </w:rPr>
      </w:pPr>
      <w:r>
        <w:rPr>
          <w:lang w:val="en-US"/>
        </w:rPr>
        <w:t>Before tool call</w:t>
      </w:r>
    </w:p>
    <w:p w14:paraId="44B808BF" w14:textId="508DCD09" w:rsidR="00651522" w:rsidRDefault="00651522" w:rsidP="00651522">
      <w:pPr>
        <w:pStyle w:val="ListParagraph"/>
        <w:numPr>
          <w:ilvl w:val="0"/>
          <w:numId w:val="1"/>
        </w:numPr>
        <w:rPr>
          <w:lang w:val="en-US"/>
        </w:rPr>
      </w:pPr>
      <w:r>
        <w:rPr>
          <w:lang w:val="en-US"/>
        </w:rPr>
        <w:t>After tool call</w:t>
      </w:r>
    </w:p>
    <w:p w14:paraId="65EC6EBD" w14:textId="77777777" w:rsidR="001B6A28" w:rsidRDefault="001B6A28" w:rsidP="00FA782C">
      <w:pPr>
        <w:ind w:left="360"/>
        <w:rPr>
          <w:noProof/>
          <w:lang w:val="en-US"/>
        </w:rPr>
      </w:pPr>
    </w:p>
    <w:p w14:paraId="3EDC52FD" w14:textId="77777777" w:rsidR="001B6A28" w:rsidRDefault="001B6A28" w:rsidP="00FA782C">
      <w:pPr>
        <w:ind w:left="360"/>
        <w:rPr>
          <w:noProof/>
          <w:lang w:val="en-US"/>
        </w:rPr>
      </w:pPr>
    </w:p>
    <w:p w14:paraId="33D9D58A" w14:textId="77777777" w:rsidR="001B6A28" w:rsidRDefault="001B6A28" w:rsidP="00FA782C">
      <w:pPr>
        <w:ind w:left="360"/>
        <w:rPr>
          <w:noProof/>
          <w:lang w:val="en-US"/>
        </w:rPr>
      </w:pPr>
    </w:p>
    <w:p w14:paraId="6D74C01A" w14:textId="6566D58B" w:rsidR="00651522" w:rsidRDefault="00F5629A" w:rsidP="00FA782C">
      <w:pPr>
        <w:ind w:left="360"/>
        <w:rPr>
          <w:lang w:val="en-US"/>
        </w:rPr>
      </w:pPr>
      <w:r w:rsidRPr="00F5629A">
        <w:rPr>
          <w:noProof/>
          <w:lang w:val="en-US"/>
        </w:rPr>
        <w:lastRenderedPageBreak/>
        <w:drawing>
          <wp:inline distT="0" distB="0" distL="0" distR="0" wp14:anchorId="3958D5B9" wp14:editId="26B4CE6C">
            <wp:extent cx="5943600" cy="2908935"/>
            <wp:effectExtent l="0" t="0" r="0" b="5715"/>
            <wp:docPr id="1747986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986483" name=""/>
                    <pic:cNvPicPr/>
                  </pic:nvPicPr>
                  <pic:blipFill>
                    <a:blip r:embed="rId6"/>
                    <a:stretch>
                      <a:fillRect/>
                    </a:stretch>
                  </pic:blipFill>
                  <pic:spPr>
                    <a:xfrm>
                      <a:off x="0" y="0"/>
                      <a:ext cx="5943600" cy="2908935"/>
                    </a:xfrm>
                    <a:prstGeom prst="rect">
                      <a:avLst/>
                    </a:prstGeom>
                  </pic:spPr>
                </pic:pic>
              </a:graphicData>
            </a:graphic>
          </wp:inline>
        </w:drawing>
      </w:r>
    </w:p>
    <w:p w14:paraId="27D41FBC" w14:textId="7EAC35CF" w:rsidR="001B6A28" w:rsidRPr="00987DCC" w:rsidRDefault="00754514" w:rsidP="001B6A28">
      <w:pPr>
        <w:rPr>
          <w:b/>
          <w:bCs/>
          <w:lang w:val="en-US"/>
        </w:rPr>
      </w:pPr>
      <w:r w:rsidRPr="00987DCC">
        <w:rPr>
          <w:b/>
          <w:bCs/>
          <w:lang w:val="en-US"/>
        </w:rPr>
        <w:t>Summarization:</w:t>
      </w:r>
    </w:p>
    <w:p w14:paraId="2542F9C5" w14:textId="28311C09" w:rsidR="00754514" w:rsidRDefault="00754514" w:rsidP="001B6A28">
      <w:pPr>
        <w:rPr>
          <w:lang w:val="en-US"/>
        </w:rPr>
      </w:pPr>
      <w:r>
        <w:rPr>
          <w:lang w:val="en-US"/>
        </w:rPr>
        <w:t xml:space="preserve">Automatically summarize the conversation when it is reaching token limit </w:t>
      </w:r>
      <w:r w:rsidR="00B30990">
        <w:rPr>
          <w:lang w:val="en-US"/>
        </w:rPr>
        <w:t>, keeping latest messages while compressing older context</w:t>
      </w:r>
    </w:p>
    <w:p w14:paraId="3DF85300" w14:textId="727BC973" w:rsidR="00B30990" w:rsidRDefault="00B30990" w:rsidP="00B30990">
      <w:pPr>
        <w:pStyle w:val="ListParagraph"/>
        <w:numPr>
          <w:ilvl w:val="0"/>
          <w:numId w:val="2"/>
        </w:numPr>
        <w:rPr>
          <w:lang w:val="en-US"/>
        </w:rPr>
      </w:pPr>
      <w:r>
        <w:rPr>
          <w:lang w:val="en-US"/>
        </w:rPr>
        <w:t xml:space="preserve">Long conversation which exceed token limit </w:t>
      </w:r>
    </w:p>
    <w:p w14:paraId="2FFB898E" w14:textId="30DF30A4" w:rsidR="00B30990" w:rsidRDefault="00B30990" w:rsidP="00B30990">
      <w:pPr>
        <w:pStyle w:val="ListParagraph"/>
        <w:numPr>
          <w:ilvl w:val="0"/>
          <w:numId w:val="2"/>
        </w:numPr>
        <w:rPr>
          <w:lang w:val="en-US"/>
        </w:rPr>
      </w:pPr>
      <w:r>
        <w:rPr>
          <w:lang w:val="en-US"/>
        </w:rPr>
        <w:t>Application when it is needed</w:t>
      </w:r>
    </w:p>
    <w:p w14:paraId="785448C9" w14:textId="15D89F2C" w:rsidR="00B30990" w:rsidRDefault="00B30990" w:rsidP="00B30990">
      <w:pPr>
        <w:rPr>
          <w:lang w:val="en-US"/>
        </w:rPr>
      </w:pPr>
      <w:r>
        <w:rPr>
          <w:lang w:val="en-US"/>
        </w:rPr>
        <w:t>Summarization is a text context compression, it won’t resize or resample or compress multimodal like audio/video/image, while latest multi modal is retained  whereas older multi modal conversation especially media application, those are stored in file system or object store and pass the URL or file references while text compress</w:t>
      </w:r>
    </w:p>
    <w:p w14:paraId="0583A1FB" w14:textId="25E9CA24" w:rsidR="00B30990" w:rsidRDefault="00B30990">
      <w:pPr>
        <w:rPr>
          <w:lang w:val="en-US"/>
        </w:rPr>
      </w:pPr>
      <w:r>
        <w:rPr>
          <w:lang w:val="en-US"/>
        </w:rPr>
        <w:br w:type="page"/>
      </w:r>
    </w:p>
    <w:p w14:paraId="14FC8426" w14:textId="7E51C098" w:rsidR="00B30990" w:rsidRDefault="00111B78" w:rsidP="00B30990">
      <w:pPr>
        <w:rPr>
          <w:lang w:val="en-US"/>
        </w:rPr>
      </w:pPr>
      <w:r>
        <w:rPr>
          <w:lang w:val="en-US"/>
        </w:rPr>
        <w:lastRenderedPageBreak/>
        <w:t>Model – mandt is to tell which model used for text compression</w:t>
      </w:r>
    </w:p>
    <w:p w14:paraId="5C5E983D" w14:textId="27BA2422" w:rsidR="00111B78" w:rsidRDefault="00111B78" w:rsidP="00B30990">
      <w:pPr>
        <w:rPr>
          <w:lang w:val="en-US"/>
        </w:rPr>
      </w:pPr>
      <w:r>
        <w:rPr>
          <w:lang w:val="en-US"/>
        </w:rPr>
        <w:t>Trigger – starts summarization when condition is met</w:t>
      </w:r>
    </w:p>
    <w:p w14:paraId="12E38720" w14:textId="0942DB5B" w:rsidR="00111B78" w:rsidRDefault="00111B78" w:rsidP="00B30990">
      <w:pPr>
        <w:rPr>
          <w:lang w:val="en-US"/>
        </w:rPr>
      </w:pPr>
      <w:r>
        <w:rPr>
          <w:lang w:val="en-US"/>
        </w:rPr>
        <w:t>Keep – informing model to keep messages based on given conditions</w:t>
      </w:r>
    </w:p>
    <w:p w14:paraId="654FABA9" w14:textId="14367BE6" w:rsidR="00111B78" w:rsidRDefault="00A038D3" w:rsidP="00B30990">
      <w:pPr>
        <w:rPr>
          <w:lang w:val="en-US"/>
        </w:rPr>
      </w:pPr>
      <w:r>
        <w:rPr>
          <w:lang w:val="en-US"/>
        </w:rPr>
        <w:t>Token – number to give tokens limit</w:t>
      </w:r>
    </w:p>
    <w:p w14:paraId="58591461" w14:textId="76C232B9" w:rsidR="00A038D3" w:rsidRDefault="00A038D3" w:rsidP="00B30990">
      <w:pPr>
        <w:rPr>
          <w:lang w:val="en-US"/>
        </w:rPr>
      </w:pPr>
      <w:r>
        <w:rPr>
          <w:lang w:val="en-US"/>
        </w:rPr>
        <w:t>Messages – number to give limit</w:t>
      </w:r>
    </w:p>
    <w:p w14:paraId="6FB58568" w14:textId="32282E0F" w:rsidR="00A038D3" w:rsidRDefault="00A038D3" w:rsidP="00B30990">
      <w:pPr>
        <w:rPr>
          <w:lang w:val="en-US"/>
        </w:rPr>
      </w:pPr>
      <w:r>
        <w:rPr>
          <w:lang w:val="en-US"/>
        </w:rPr>
        <w:t>Friction – percentage when you give 0.3 means starts summarization when token limit reached 30%</w:t>
      </w:r>
    </w:p>
    <w:p w14:paraId="11771B7F" w14:textId="277264E2" w:rsidR="00987DCC" w:rsidRPr="00B47E37" w:rsidRDefault="00987DCC" w:rsidP="00B30990">
      <w:pPr>
        <w:rPr>
          <w:b/>
          <w:bCs/>
          <w:lang w:val="en-US"/>
        </w:rPr>
      </w:pPr>
      <w:r w:rsidRPr="00B47E37">
        <w:rPr>
          <w:b/>
          <w:bCs/>
          <w:lang w:val="en-US"/>
        </w:rPr>
        <w:t>Human in the loop:</w:t>
      </w:r>
    </w:p>
    <w:p w14:paraId="79D5F810" w14:textId="6DD9E93D" w:rsidR="00987DCC" w:rsidRDefault="00C70BCA" w:rsidP="00B30990">
      <w:pPr>
        <w:rPr>
          <w:lang w:val="en-US"/>
        </w:rPr>
      </w:pPr>
      <w:r>
        <w:rPr>
          <w:lang w:val="en-US"/>
        </w:rPr>
        <w:t xml:space="preserve">Pause agent execution for human approval, edit or rejecting the tool before the tool call </w:t>
      </w:r>
    </w:p>
    <w:p w14:paraId="300E6F66" w14:textId="761E5F7E" w:rsidR="00C70BCA" w:rsidRDefault="00C70BCA" w:rsidP="00B30990">
      <w:pPr>
        <w:rPr>
          <w:lang w:val="en-US"/>
        </w:rPr>
      </w:pPr>
      <w:r>
        <w:rPr>
          <w:lang w:val="en-US"/>
        </w:rPr>
        <w:t xml:space="preserve">Example: </w:t>
      </w:r>
    </w:p>
    <w:p w14:paraId="70233994" w14:textId="1264E585" w:rsidR="00C70BCA" w:rsidRDefault="00C70BCA" w:rsidP="00B30990">
      <w:pPr>
        <w:rPr>
          <w:lang w:val="en-US"/>
        </w:rPr>
      </w:pPr>
      <w:r>
        <w:rPr>
          <w:lang w:val="en-US"/>
        </w:rPr>
        <w:t xml:space="preserve">High-stake operation </w:t>
      </w:r>
    </w:p>
    <w:p w14:paraId="1700C9C0" w14:textId="28C34FE0" w:rsidR="00C70BCA" w:rsidRDefault="00C70BCA" w:rsidP="00B30990">
      <w:pPr>
        <w:rPr>
          <w:lang w:val="en-US"/>
        </w:rPr>
      </w:pPr>
      <w:r>
        <w:rPr>
          <w:lang w:val="en-US"/>
        </w:rPr>
        <w:t>Based on business case</w:t>
      </w:r>
    </w:p>
    <w:p w14:paraId="7FC854F2" w14:textId="1B519C0A" w:rsidR="00C70BCA" w:rsidRDefault="00C70BCA" w:rsidP="00B30990">
      <w:pPr>
        <w:rPr>
          <w:lang w:val="en-US"/>
        </w:rPr>
      </w:pPr>
      <w:r>
        <w:rPr>
          <w:lang w:val="en-US"/>
        </w:rPr>
        <w:t>Sending email to stake holders</w:t>
      </w:r>
    </w:p>
    <w:p w14:paraId="4118D438" w14:textId="42729328" w:rsidR="00C70BCA" w:rsidRDefault="00C70BCA" w:rsidP="00B30990">
      <w:pPr>
        <w:rPr>
          <w:lang w:val="en-US"/>
        </w:rPr>
      </w:pPr>
      <w:r>
        <w:rPr>
          <w:lang w:val="en-US"/>
        </w:rPr>
        <w:t>Buy any new investment</w:t>
      </w:r>
    </w:p>
    <w:p w14:paraId="2BD378F2" w14:textId="2B44CAAF" w:rsidR="00C70BCA" w:rsidRDefault="00C70BCA" w:rsidP="00B30990">
      <w:pPr>
        <w:rPr>
          <w:lang w:val="en-US"/>
        </w:rPr>
      </w:pPr>
      <w:r>
        <w:rPr>
          <w:lang w:val="en-US"/>
        </w:rPr>
        <w:t>Settle money</w:t>
      </w:r>
    </w:p>
    <w:p w14:paraId="395A0251" w14:textId="6E012E89" w:rsidR="00C70BCA" w:rsidRDefault="00C70BCA" w:rsidP="00B30990">
      <w:pPr>
        <w:rPr>
          <w:lang w:val="en-US"/>
        </w:rPr>
      </w:pPr>
      <w:r>
        <w:rPr>
          <w:lang w:val="en-US"/>
        </w:rPr>
        <w:t>Etc</w:t>
      </w:r>
    </w:p>
    <w:p w14:paraId="2F2AAE4B" w14:textId="54138B92" w:rsidR="00B47E37" w:rsidRDefault="00B47E37" w:rsidP="00B30990">
      <w:pPr>
        <w:rPr>
          <w:lang w:val="en-US"/>
        </w:rPr>
      </w:pPr>
      <w:r>
        <w:rPr>
          <w:lang w:val="en-US"/>
        </w:rPr>
        <w:t>By default : you can configure any option only from approve or reject or edit or respond, other options cannot be included</w:t>
      </w:r>
    </w:p>
    <w:p w14:paraId="7FEB620E" w14:textId="79444490" w:rsidR="00571485" w:rsidRDefault="00571485" w:rsidP="00B30990">
      <w:pPr>
        <w:rPr>
          <w:lang w:val="en-US"/>
        </w:rPr>
      </w:pPr>
      <w:r>
        <w:rPr>
          <w:lang w:val="en-US"/>
        </w:rPr>
        <w:t>When a model proposes an action might needs an approval, middleware pauses the execution and wait for decision form user, this can be done by checking each tool against configurable policy, if intervention is needed it pauses the execution</w:t>
      </w:r>
    </w:p>
    <w:p w14:paraId="7ADA368A" w14:textId="75470499" w:rsidR="006C03CA" w:rsidRDefault="006C03CA" w:rsidP="00B30990">
      <w:pPr>
        <w:rPr>
          <w:lang w:val="en-US"/>
        </w:rPr>
      </w:pPr>
      <w:r>
        <w:rPr>
          <w:lang w:val="en-US"/>
        </w:rPr>
        <w:t>When multiple tool paused at same time, then each tool must get decision result from user and it must be in the same order as how it sent to pause</w:t>
      </w:r>
    </w:p>
    <w:p w14:paraId="49F6FAF5" w14:textId="4E8476F3" w:rsidR="006C03CA" w:rsidRDefault="00B41811" w:rsidP="00B30990">
      <w:pPr>
        <w:rPr>
          <w:lang w:val="en-US"/>
        </w:rPr>
      </w:pPr>
      <w:r w:rsidRPr="00D93F27">
        <w:rPr>
          <w:highlight w:val="yellow"/>
          <w:lang w:val="en-US"/>
        </w:rPr>
        <w:t>Human in the loop[HITL] requires checkpointer memory saver, it is because when tool is sent for decision, agent must know which tool is got decision from user, without checkpointer and thread ID, agent cannot send full conversation history to model</w:t>
      </w:r>
    </w:p>
    <w:p w14:paraId="463F154E" w14:textId="77777777" w:rsidR="00B41811" w:rsidRDefault="00B41811" w:rsidP="00B30990">
      <w:pPr>
        <w:rPr>
          <w:lang w:val="en-US"/>
        </w:rPr>
      </w:pPr>
    </w:p>
    <w:p w14:paraId="1C2CA9C5" w14:textId="77777777" w:rsidR="00C70BCA" w:rsidRDefault="00C70BCA" w:rsidP="00B30990">
      <w:pPr>
        <w:rPr>
          <w:lang w:val="en-US"/>
        </w:rPr>
      </w:pPr>
    </w:p>
    <w:p w14:paraId="6E68F11D" w14:textId="60E1CBC0" w:rsidR="00987DCC" w:rsidRDefault="00B00F2B" w:rsidP="00B30990">
      <w:pPr>
        <w:rPr>
          <w:lang w:val="en-US"/>
        </w:rPr>
      </w:pPr>
      <w:r>
        <w:rPr>
          <w:lang w:val="en-US"/>
        </w:rPr>
        <w:lastRenderedPageBreak/>
        <w:t>Model or Tool call limit:</w:t>
      </w:r>
    </w:p>
    <w:p w14:paraId="605CB484" w14:textId="2D2153CF" w:rsidR="00B00F2B" w:rsidRDefault="00B00F2B" w:rsidP="00B30990">
      <w:pPr>
        <w:rPr>
          <w:lang w:val="en-US"/>
        </w:rPr>
      </w:pPr>
      <w:r>
        <w:rPr>
          <w:lang w:val="en-US"/>
        </w:rPr>
        <w:t>Run_limit means restriction on the single invoke statement</w:t>
      </w:r>
    </w:p>
    <w:p w14:paraId="73A35E23" w14:textId="66B46391" w:rsidR="00B00F2B" w:rsidRDefault="00A60AE2" w:rsidP="00B30990">
      <w:pPr>
        <w:rPr>
          <w:lang w:val="en-US"/>
        </w:rPr>
      </w:pPr>
      <w:r>
        <w:rPr>
          <w:lang w:val="en-US"/>
        </w:rPr>
        <w:t>Thread _limit – across all runs, but when you invoke without inmemorysaver then every invoke will be new run so limit is not applicable</w:t>
      </w:r>
    </w:p>
    <w:p w14:paraId="483E4328" w14:textId="267EA10B" w:rsidR="00A60AE2" w:rsidRPr="00B30990" w:rsidRDefault="00582FD1" w:rsidP="00B30990">
      <w:pPr>
        <w:rPr>
          <w:lang w:val="en-US"/>
        </w:rPr>
      </w:pPr>
      <w:r w:rsidRPr="00582FD1">
        <w:rPr>
          <w:lang w:val="en-US"/>
        </w:rPr>
        <w:drawing>
          <wp:inline distT="0" distB="0" distL="0" distR="0" wp14:anchorId="62F4F69D" wp14:editId="1A265DC3">
            <wp:extent cx="5943600" cy="2538730"/>
            <wp:effectExtent l="0" t="0" r="0" b="0"/>
            <wp:docPr id="625883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883724" name=""/>
                    <pic:cNvPicPr/>
                  </pic:nvPicPr>
                  <pic:blipFill>
                    <a:blip r:embed="rId7"/>
                    <a:stretch>
                      <a:fillRect/>
                    </a:stretch>
                  </pic:blipFill>
                  <pic:spPr>
                    <a:xfrm>
                      <a:off x="0" y="0"/>
                      <a:ext cx="5943600" cy="2538730"/>
                    </a:xfrm>
                    <a:prstGeom prst="rect">
                      <a:avLst/>
                    </a:prstGeom>
                  </pic:spPr>
                </pic:pic>
              </a:graphicData>
            </a:graphic>
          </wp:inline>
        </w:drawing>
      </w:r>
    </w:p>
    <w:sectPr w:rsidR="00A60AE2" w:rsidRPr="00B3099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9723AF"/>
    <w:multiLevelType w:val="hybridMultilevel"/>
    <w:tmpl w:val="A42A647C"/>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522D4EB4"/>
    <w:multiLevelType w:val="hybridMultilevel"/>
    <w:tmpl w:val="00A40262"/>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620498887">
    <w:abstractNumId w:val="1"/>
  </w:num>
  <w:num w:numId="2" w16cid:durableId="20494045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D63"/>
    <w:rsid w:val="00111B78"/>
    <w:rsid w:val="00164CA6"/>
    <w:rsid w:val="001B3F7E"/>
    <w:rsid w:val="001B6A28"/>
    <w:rsid w:val="003963B4"/>
    <w:rsid w:val="00571485"/>
    <w:rsid w:val="00582FD1"/>
    <w:rsid w:val="00651522"/>
    <w:rsid w:val="006C03CA"/>
    <w:rsid w:val="00754514"/>
    <w:rsid w:val="00821C51"/>
    <w:rsid w:val="00871F31"/>
    <w:rsid w:val="0087282A"/>
    <w:rsid w:val="00987DCC"/>
    <w:rsid w:val="009D642B"/>
    <w:rsid w:val="00A038D3"/>
    <w:rsid w:val="00A60AE2"/>
    <w:rsid w:val="00B00F2B"/>
    <w:rsid w:val="00B30990"/>
    <w:rsid w:val="00B41811"/>
    <w:rsid w:val="00B47E37"/>
    <w:rsid w:val="00B95D63"/>
    <w:rsid w:val="00C70BCA"/>
    <w:rsid w:val="00D93F27"/>
    <w:rsid w:val="00E8401C"/>
    <w:rsid w:val="00F5629A"/>
    <w:rsid w:val="00FA782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8EF5D"/>
  <w15:chartTrackingRefBased/>
  <w15:docId w15:val="{0F09A7B5-AA4D-4A0E-92C2-FE22ECADF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5D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5D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5D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5D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5D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5D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5D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5D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5D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5D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5D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5D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5D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5D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5D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5D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5D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5D63"/>
    <w:rPr>
      <w:rFonts w:eastAsiaTheme="majorEastAsia" w:cstheme="majorBidi"/>
      <w:color w:val="272727" w:themeColor="text1" w:themeTint="D8"/>
    </w:rPr>
  </w:style>
  <w:style w:type="paragraph" w:styleId="Title">
    <w:name w:val="Title"/>
    <w:basedOn w:val="Normal"/>
    <w:next w:val="Normal"/>
    <w:link w:val="TitleChar"/>
    <w:uiPriority w:val="10"/>
    <w:qFormat/>
    <w:rsid w:val="00B95D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5D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5D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5D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5D63"/>
    <w:pPr>
      <w:spacing w:before="160"/>
      <w:jc w:val="center"/>
    </w:pPr>
    <w:rPr>
      <w:i/>
      <w:iCs/>
      <w:color w:val="404040" w:themeColor="text1" w:themeTint="BF"/>
    </w:rPr>
  </w:style>
  <w:style w:type="character" w:customStyle="1" w:styleId="QuoteChar">
    <w:name w:val="Quote Char"/>
    <w:basedOn w:val="DefaultParagraphFont"/>
    <w:link w:val="Quote"/>
    <w:uiPriority w:val="29"/>
    <w:rsid w:val="00B95D63"/>
    <w:rPr>
      <w:i/>
      <w:iCs/>
      <w:color w:val="404040" w:themeColor="text1" w:themeTint="BF"/>
    </w:rPr>
  </w:style>
  <w:style w:type="paragraph" w:styleId="ListParagraph">
    <w:name w:val="List Paragraph"/>
    <w:basedOn w:val="Normal"/>
    <w:uiPriority w:val="34"/>
    <w:qFormat/>
    <w:rsid w:val="00B95D63"/>
    <w:pPr>
      <w:ind w:left="720"/>
      <w:contextualSpacing/>
    </w:pPr>
  </w:style>
  <w:style w:type="character" w:styleId="IntenseEmphasis">
    <w:name w:val="Intense Emphasis"/>
    <w:basedOn w:val="DefaultParagraphFont"/>
    <w:uiPriority w:val="21"/>
    <w:qFormat/>
    <w:rsid w:val="00B95D63"/>
    <w:rPr>
      <w:i/>
      <w:iCs/>
      <w:color w:val="0F4761" w:themeColor="accent1" w:themeShade="BF"/>
    </w:rPr>
  </w:style>
  <w:style w:type="paragraph" w:styleId="IntenseQuote">
    <w:name w:val="Intense Quote"/>
    <w:basedOn w:val="Normal"/>
    <w:next w:val="Normal"/>
    <w:link w:val="IntenseQuoteChar"/>
    <w:uiPriority w:val="30"/>
    <w:qFormat/>
    <w:rsid w:val="00B95D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5D63"/>
    <w:rPr>
      <w:i/>
      <w:iCs/>
      <w:color w:val="0F4761" w:themeColor="accent1" w:themeShade="BF"/>
    </w:rPr>
  </w:style>
  <w:style w:type="character" w:styleId="IntenseReference">
    <w:name w:val="Intense Reference"/>
    <w:basedOn w:val="DefaultParagraphFont"/>
    <w:uiPriority w:val="32"/>
    <w:qFormat/>
    <w:rsid w:val="00B95D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128</TotalTime>
  <Pages>4</Pages>
  <Words>354</Words>
  <Characters>2023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Goudham  Thangavelu</dc:creator>
  <cp:keywords/>
  <dc:description/>
  <cp:lastModifiedBy>Goudham  Thangavelu</cp:lastModifiedBy>
  <cp:revision>21</cp:revision>
  <dcterms:created xsi:type="dcterms:W3CDTF">2026-09-08T05:06:00Z</dcterms:created>
  <dcterms:modified xsi:type="dcterms:W3CDTF">2026-09-10T22:41:00Z</dcterms:modified>
</cp:coreProperties>
</file>