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C258" w14:textId="77777777" w:rsidR="00A24D7A" w:rsidRDefault="00CF0B3C">
      <w:pPr>
        <w:widowControl w:val="0"/>
        <w:spacing w:line="240" w:lineRule="auto"/>
        <w:jc w:val="center"/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noProof/>
          <w:sz w:val="20"/>
          <w:szCs w:val="20"/>
        </w:rPr>
        <w:drawing>
          <wp:inline distT="114300" distB="114300" distL="114300" distR="114300" wp14:anchorId="0095B7DC" wp14:editId="0ABB1192">
            <wp:extent cx="870585" cy="813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98DB3" w14:textId="77777777" w:rsidR="00A24D7A" w:rsidRDefault="00A24D7A">
      <w:pPr>
        <w:widowControl w:val="0"/>
        <w:spacing w:line="240" w:lineRule="auto"/>
        <w:rPr>
          <w:rFonts w:ascii="Open Sans" w:eastAsia="Open Sans" w:hAnsi="Open Sans" w:cs="Open Sans"/>
          <w:b/>
          <w:sz w:val="20"/>
          <w:szCs w:val="20"/>
        </w:rPr>
      </w:pPr>
    </w:p>
    <w:p w14:paraId="6ECDDCCC" w14:textId="77777777" w:rsidR="00A24D7A" w:rsidRDefault="00A24D7A">
      <w:pPr>
        <w:widowControl w:val="0"/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</w:p>
    <w:p w14:paraId="6A9C76F7" w14:textId="77777777" w:rsidR="00A24D7A" w:rsidRDefault="00CF0B3C">
      <w:pPr>
        <w:widowControl w:val="0"/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User Experience Nanodegree Capstone </w:t>
      </w:r>
    </w:p>
    <w:p w14:paraId="0F8CE17D" w14:textId="77777777" w:rsidR="00A24D7A" w:rsidRDefault="00CF0B3C">
      <w:pPr>
        <w:widowControl w:val="0"/>
        <w:spacing w:line="240" w:lineRule="auto"/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Learning Reflection Write-up</w:t>
      </w:r>
    </w:p>
    <w:p w14:paraId="45C111D4" w14:textId="042F051D" w:rsidR="00A24D7A" w:rsidRDefault="00CF0B3C">
      <w:pPr>
        <w:widowControl w:val="0"/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br/>
      </w:r>
    </w:p>
    <w:p w14:paraId="1AD1A90A" w14:textId="639CFB36" w:rsidR="00B07E4A" w:rsidRPr="00715C44" w:rsidRDefault="00B07E4A" w:rsidP="00715C44">
      <w:pPr>
        <w:widowControl w:val="0"/>
        <w:spacing w:line="240" w:lineRule="auto"/>
        <w:rPr>
          <w:rFonts w:ascii="Open Sans" w:eastAsia="Open Sans" w:hAnsi="Open Sans" w:cs="Open Sans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My process was a bit like a long-life journey to start with. I was taking this course to better understand what it is like to enable your offerings and thinking in customer’s mental model </w:t>
      </w:r>
      <w:r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systematically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and methodically with ultimate tactics and tips.</w:t>
      </w:r>
      <w:r w:rsidR="00DC06E0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There were learners who have ultimate desire to obtain an interactive skill-learning textbook application which small and </w:t>
      </w:r>
      <w:r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>accessible anywhere and everywhere.</w:t>
      </w:r>
      <w:r w:rsidR="00DC06E0"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 xml:space="preserve"> </w:t>
      </w:r>
      <w:r w:rsidR="00DC06E0">
        <w:rPr>
          <w:rFonts w:ascii="Roboto" w:eastAsia="Roboto" w:hAnsi="Roboto" w:cs="Roboto"/>
          <w:color w:val="3C4043"/>
          <w:sz w:val="21"/>
          <w:szCs w:val="21"/>
          <w:highlight w:val="white"/>
        </w:rPr>
        <w:t>To reshape my metal model into creativity and adaptability through d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esign thinking better and provide collaborative practical value to myself and others</w:t>
      </w:r>
      <w:r w:rsidR="00DC06E0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was never something more than omniscient experience while b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eing more </w:t>
      </w:r>
      <w:r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humanistic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and 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emphatic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(seriously it impacts my life 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philosophy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while interviewing people who 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supposed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>they want a learning with ease).</w:t>
      </w:r>
      <w:r w:rsid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 w:rsid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br/>
      </w:r>
      <w:r w:rsid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br/>
      </w:r>
      <w:r w:rsid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br/>
      </w:r>
      <w:r w:rsidR="00CF0B3C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 get </w:t>
      </w:r>
      <w:r w:rsidR="00DC06E0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to learn a lot of </w:t>
      </w:r>
      <w:r w:rsidR="00CF0B3C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>the sense of what is like to be a full stack UX Designer and I am become ready to practice it and maybe teaching it in my country as there is huge demand for it</w:t>
      </w:r>
      <w:r w:rsidR="00DC06E0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</w:t>
      </w:r>
      <w:r w:rsidR="00CF0B3C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>dding to my background in design thinking, product management and growth marketing by 10x folds.</w:t>
      </w:r>
      <w:r w:rsidR="00DC06E0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The most inspiring part was what I found out which is a</w:t>
      </w:r>
      <w:r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bout 86% </w:t>
      </w:r>
      <w:r w:rsidR="00DC06E0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of learners </w:t>
      </w:r>
      <w:r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>felt more empowered with the feature of live learning session and live learning stories</w:t>
      </w:r>
      <w:r w:rsidR="00DC06E0" w:rsidRPr="00715C44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and m</w:t>
      </w:r>
      <w:r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t xml:space="preserve">ore than 80% felt more encouraged to critique other students work and release some judgment and 94% felt they have learned something new when debating their own approaches against themselves, industry standards, their </w:t>
      </w:r>
      <w:r w:rsidR="00CF0B3C"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t>fellows,</w:t>
      </w:r>
      <w:r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t xml:space="preserve"> and competitors</w:t>
      </w:r>
      <w:r w:rsidR="00DC06E0"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t xml:space="preserve"> and with s</w:t>
      </w:r>
      <w:r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t>tudents have a diverse learning style and diverse personalities, adding on that will create an ultimate learning mix.</w:t>
      </w:r>
      <w:r w:rsidR="00DC06E0"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br/>
      </w:r>
      <w:r w:rsidR="00DC06E0" w:rsidRPr="00715C44">
        <w:rPr>
          <w:rFonts w:ascii="Roboto" w:eastAsia="Open Sans" w:hAnsi="Roboto" w:cs="Open Sans"/>
          <w:color w:val="333333"/>
          <w:sz w:val="21"/>
          <w:szCs w:val="21"/>
          <w:highlight w:val="white"/>
        </w:rPr>
        <w:br/>
      </w:r>
    </w:p>
    <w:p w14:paraId="29803FCC" w14:textId="11385825" w:rsidR="00CF0B3C" w:rsidRPr="00CF0B3C" w:rsidRDefault="00DC06E0" w:rsidP="00DC06E0">
      <w:pPr>
        <w:widowControl w:val="0"/>
        <w:spacing w:line="240" w:lineRule="auto"/>
        <w:rPr>
          <w:rFonts w:ascii="Open Sans" w:eastAsia="Open Sans" w:hAnsi="Open Sans" w:cs="Open Sans"/>
          <w:b/>
          <w:bCs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To get these results, I must lay off m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>y perfectionistic ideas for features I debate on using it obtaining a subjective approach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and when learners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did not like our content quality, so we did focus a bit more on the way it 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should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>be conducted and offer these services for money and get back to buy in better content (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>Empathetic strategies).</w:t>
      </w:r>
      <w:r>
        <w:rPr>
          <w:rFonts w:ascii="Open Sans" w:eastAsia="Open Sans" w:hAnsi="Open Sans" w:cs="Open Sans"/>
          <w:b/>
          <w:bCs/>
          <w:color w:val="333333"/>
          <w:sz w:val="21"/>
          <w:szCs w:val="21"/>
          <w:highlight w:val="white"/>
        </w:rPr>
        <w:t xml:space="preserve">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 was a bit struggling about channeling my ideas from my head to the paper to the laptop to the user and </w:t>
      </w:r>
      <w:r w:rsidR="00CF0B3C">
        <w:rPr>
          <w:rFonts w:asciiTheme="minorHAnsi" w:eastAsia="Roboto" w:hAnsiTheme="minorHAnsi" w:cs="Roboto"/>
          <w:color w:val="3C4043"/>
          <w:sz w:val="21"/>
          <w:szCs w:val="21"/>
          <w:highlight w:val="white"/>
        </w:rPr>
        <w:t xml:space="preserve">repeat </w:t>
      </w:r>
      <w:r w:rsidR="00CF0B3C">
        <w:rPr>
          <w:rFonts w:ascii="Roboto" w:eastAsia="Roboto" w:hAnsi="Roboto" w:cs="Roboto"/>
          <w:color w:val="3C4043"/>
          <w:sz w:val="21"/>
          <w:szCs w:val="21"/>
          <w:highlight w:val="white"/>
        </w:rPr>
        <w:t>the whole process again as it was quite stressful.</w:t>
      </w:r>
      <w:r>
        <w:rPr>
          <w:rFonts w:ascii="Open Sans" w:eastAsia="Open Sans" w:hAnsi="Open Sans" w:cs="Open Sans"/>
          <w:b/>
          <w:bCs/>
          <w:color w:val="333333"/>
          <w:sz w:val="21"/>
          <w:szCs w:val="21"/>
          <w:highlight w:val="white"/>
        </w:rPr>
        <w:t xml:space="preserve"> </w:t>
      </w:r>
      <w:r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>I found something from my continuous</w:t>
      </w:r>
      <w:r w:rsidR="00CF0B3C"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 xml:space="preserve"> asking questions and trying to adapt my initial though with what </w:t>
      </w:r>
      <w:r w:rsidR="00CF0B3C">
        <w:rPr>
          <w:rFonts w:asciiTheme="minorHAnsi" w:eastAsia="Open Sans" w:hAnsiTheme="minorHAnsi" w:cs="Open Sans"/>
          <w:color w:val="333333"/>
          <w:sz w:val="21"/>
          <w:szCs w:val="21"/>
          <w:highlight w:val="white"/>
        </w:rPr>
        <w:t xml:space="preserve">experts </w:t>
      </w:r>
      <w:r w:rsidR="00CF0B3C"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>or maybe folks who write reasonably good content on the internet</w:t>
      </w:r>
      <w:r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>, which is to</w:t>
      </w:r>
      <w:r w:rsidR="00CF0B3C"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 xml:space="preserve"> </w:t>
      </w:r>
      <w:r w:rsidR="00CF0B3C">
        <w:rPr>
          <w:rFonts w:asciiTheme="minorHAnsi" w:eastAsia="Open Sans" w:hAnsiTheme="minorHAnsi" w:cs="Open Sans"/>
          <w:color w:val="333333"/>
          <w:sz w:val="21"/>
          <w:szCs w:val="21"/>
          <w:highlight w:val="white"/>
        </w:rPr>
        <w:t xml:space="preserve">iterate </w:t>
      </w:r>
      <w:r w:rsidR="00CF0B3C"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>the whole process again.</w:t>
      </w:r>
      <w:r>
        <w:rPr>
          <w:rFonts w:ascii="Open Sans" w:eastAsia="Open Sans" w:hAnsi="Open Sans" w:cs="Open Sans"/>
          <w:color w:val="333333"/>
          <w:sz w:val="21"/>
          <w:szCs w:val="21"/>
          <w:highlight w:val="white"/>
        </w:rPr>
        <w:t xml:space="preserve"> I regain confidence and compassion with striking for the worst-case scenario, then I iterate while listening more carefully to the customers to achieve the first viral learning content with 90% learning retention rate and high lifetime value. </w:t>
      </w:r>
    </w:p>
    <w:sectPr w:rsidR="00CF0B3C" w:rsidRPr="00CF0B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124"/>
    <w:multiLevelType w:val="multilevel"/>
    <w:tmpl w:val="55E0E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7A"/>
    <w:rsid w:val="00715C44"/>
    <w:rsid w:val="00A24D7A"/>
    <w:rsid w:val="00B07E4A"/>
    <w:rsid w:val="00CF0B3C"/>
    <w:rsid w:val="00DC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EDB"/>
  <w15:docId w15:val="{C67E92D3-0A2F-4E36-8DB3-BFDBCC08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 Tharwat</cp:lastModifiedBy>
  <cp:revision>3</cp:revision>
  <dcterms:created xsi:type="dcterms:W3CDTF">2021-02-11T02:36:00Z</dcterms:created>
  <dcterms:modified xsi:type="dcterms:W3CDTF">2021-02-18T03:11:00Z</dcterms:modified>
</cp:coreProperties>
</file>