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480" w:after="480" w:line="288" w:lineRule="auto"/>
      </w:pPr>
      <w:r>
        <w:rPr>
          <w:rFonts w:ascii="Arial" w:hAnsi="Arial" w:eastAsia="等线" w:cs="Arial"/>
          <w:b/>
          <w:sz w:val="52"/>
        </w:rPr>
        <w:t>现场需求及问题收集2024.03.14</w:t>
      </w:r>
    </w:p>
    <w:p>
      <w:pPr>
        <w:spacing w:before="120" w:after="120" w:line="288" w:lineRule="auto"/>
        <w:jc w:val="left"/>
      </w:pPr>
      <w:r>
        <w:rPr>
          <w:rFonts w:ascii="Arial" w:hAnsi="Arial" w:eastAsia="等线" w:cs="Arial"/>
          <w:sz w:val="22"/>
        </w:rPr>
        <w:t>提交人：张老师、卜工</w:t>
      </w:r>
    </w:p>
    <w:p>
      <w:pPr>
        <w:numPr>
          <w:ilvl w:val="0"/>
          <w:numId w:val="1"/>
        </w:numPr>
        <w:spacing w:before="120" w:after="120" w:line="288" w:lineRule="auto"/>
        <w:jc w:val="left"/>
      </w:pPr>
      <w:r>
        <w:rPr>
          <w:rFonts w:hint="eastAsia" w:ascii="Arial" w:hAnsi="Arial" w:eastAsia="等线" w:cs="Arial"/>
          <w:color w:val="FF0000"/>
          <w:sz w:val="22"/>
        </w:rPr>
        <w:t>（已</w:t>
      </w:r>
      <w:r>
        <w:rPr>
          <w:rFonts w:hint="eastAsia" w:ascii="Arial" w:hAnsi="Arial" w:eastAsia="等线" w:cs="Arial"/>
          <w:color w:val="FF0000"/>
          <w:sz w:val="22"/>
          <w:lang w:val="en-US" w:eastAsia="zh-CN"/>
        </w:rPr>
        <w:t>修复</w:t>
      </w:r>
      <w:r>
        <w:rPr>
          <w:rFonts w:hint="eastAsia" w:ascii="Arial" w:hAnsi="Arial" w:eastAsia="等线" w:cs="Arial"/>
          <w:color w:val="FF0000"/>
          <w:sz w:val="22"/>
        </w:rPr>
        <w:t>）</w:t>
      </w:r>
      <w:r>
        <w:rPr>
          <w:rFonts w:ascii="Arial" w:hAnsi="Arial" w:eastAsia="等线" w:cs="Arial"/>
          <w:sz w:val="22"/>
        </w:rPr>
        <w:t>智能执行下的决策相关数据指标改为执行相关数据指标</w:t>
      </w:r>
    </w:p>
    <w:p>
      <w:pPr>
        <w:spacing w:before="120" w:after="120" w:line="288" w:lineRule="auto"/>
        <w:jc w:val="center"/>
      </w:pPr>
      <w:r>
        <w:drawing>
          <wp:inline distT="0" distB="0" distL="0" distR="0">
            <wp:extent cx="3638550" cy="2733675"/>
            <wp:effectExtent l="0" t="0" r="0" b="0"/>
            <wp:docPr id="1" name="Drawing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="120" w:after="120" w:line="288" w:lineRule="auto"/>
        <w:jc w:val="left"/>
      </w:pPr>
      <w:r>
        <w:rPr>
          <w:rFonts w:hint="eastAsia" w:ascii="Arial" w:hAnsi="Arial" w:eastAsia="等线" w:cs="Arial"/>
          <w:color w:val="FF0000"/>
          <w:sz w:val="22"/>
        </w:rPr>
        <w:t>（已</w:t>
      </w:r>
      <w:r>
        <w:rPr>
          <w:rFonts w:hint="eastAsia" w:ascii="Arial" w:hAnsi="Arial" w:eastAsia="等线" w:cs="Arial"/>
          <w:color w:val="FF0000"/>
          <w:sz w:val="22"/>
          <w:lang w:val="en-US" w:eastAsia="zh-CN"/>
        </w:rPr>
        <w:t>修复</w:t>
      </w:r>
      <w:r>
        <w:rPr>
          <w:rFonts w:hint="eastAsia" w:ascii="Arial" w:hAnsi="Arial" w:eastAsia="等线" w:cs="Arial"/>
          <w:color w:val="FF0000"/>
          <w:sz w:val="22"/>
        </w:rPr>
        <w:t>）</w:t>
      </w:r>
      <w:r>
        <w:rPr>
          <w:rFonts w:ascii="Arial" w:hAnsi="Arial" w:eastAsia="等线" w:cs="Arial"/>
          <w:sz w:val="22"/>
        </w:rPr>
        <w:t>本地视频流中1-7未实现绝对路径下有效</w:t>
      </w:r>
    </w:p>
    <w:p>
      <w:pPr>
        <w:numPr>
          <w:ilvl w:val="0"/>
          <w:numId w:val="3"/>
        </w:numPr>
        <w:spacing w:before="120" w:after="120" w:line="288" w:lineRule="auto"/>
        <w:jc w:val="left"/>
      </w:pPr>
      <w:r>
        <w:rPr>
          <w:rFonts w:hint="eastAsia" w:ascii="Arial" w:hAnsi="Arial" w:eastAsia="等线" w:cs="Arial"/>
          <w:color w:val="FF0000"/>
          <w:sz w:val="22"/>
        </w:rPr>
        <w:t>（已</w:t>
      </w:r>
      <w:r>
        <w:rPr>
          <w:rFonts w:hint="eastAsia" w:ascii="Arial" w:hAnsi="Arial" w:eastAsia="等线" w:cs="Arial"/>
          <w:color w:val="FF0000"/>
          <w:sz w:val="22"/>
          <w:lang w:val="en-US" w:eastAsia="zh-CN"/>
        </w:rPr>
        <w:t>修复</w:t>
      </w:r>
      <w:r>
        <w:rPr>
          <w:rFonts w:hint="eastAsia" w:ascii="Arial" w:hAnsi="Arial" w:eastAsia="等线" w:cs="Arial"/>
          <w:color w:val="FF0000"/>
          <w:sz w:val="22"/>
        </w:rPr>
        <w:t>）</w:t>
      </w:r>
      <w:r>
        <w:rPr>
          <w:rFonts w:ascii="Arial" w:hAnsi="Arial" w:eastAsia="等线" w:cs="Arial"/>
          <w:sz w:val="22"/>
        </w:rPr>
        <w:t>本地视频流播放时会出现卡死的现象，且只能重启恢复</w:t>
      </w:r>
      <w:r>
        <w:rPr>
          <w:rFonts w:hint="eastAsia" w:ascii="Arial" w:hAnsi="Arial" w:eastAsia="等线" w:cs="Arial"/>
          <w:color w:val="FF0000"/>
          <w:sz w:val="22"/>
          <w:lang w:eastAsia="zh-CN"/>
        </w:rPr>
        <w:t>（</w:t>
      </w:r>
      <w:r>
        <w:rPr>
          <w:rFonts w:hint="eastAsia" w:ascii="Arial" w:hAnsi="Arial" w:eastAsia="等线" w:cs="Arial"/>
          <w:color w:val="FF0000"/>
          <w:sz w:val="22"/>
          <w:lang w:val="en-US" w:eastAsia="zh-CN"/>
        </w:rPr>
        <w:t>目前发现视频的原因和视频有关，部分视频会出现播放一段时间后卡死的形况，具体原因不明</w:t>
      </w:r>
      <w:r>
        <w:rPr>
          <w:rFonts w:hint="eastAsia" w:ascii="Arial" w:hAnsi="Arial" w:eastAsia="等线" w:cs="Arial"/>
          <w:color w:val="FF0000"/>
          <w:sz w:val="22"/>
          <w:lang w:eastAsia="zh-CN"/>
        </w:rPr>
        <w:t>）</w:t>
      </w:r>
    </w:p>
    <w:p>
      <w:pPr>
        <w:numPr>
          <w:ilvl w:val="0"/>
          <w:numId w:val="4"/>
        </w:numPr>
        <w:spacing w:before="120" w:after="120" w:line="288" w:lineRule="auto"/>
        <w:jc w:val="left"/>
      </w:pPr>
      <w:r>
        <w:rPr>
          <w:rFonts w:hint="eastAsia" w:ascii="Arial" w:hAnsi="Arial" w:eastAsia="等线" w:cs="Arial"/>
          <w:color w:val="FF0000"/>
          <w:sz w:val="22"/>
        </w:rPr>
        <w:t>（已</w:t>
      </w:r>
      <w:r>
        <w:rPr>
          <w:rFonts w:hint="eastAsia" w:ascii="Arial" w:hAnsi="Arial" w:eastAsia="等线" w:cs="Arial"/>
          <w:color w:val="FF0000"/>
          <w:sz w:val="22"/>
          <w:lang w:val="en-US" w:eastAsia="zh-CN"/>
        </w:rPr>
        <w:t>修复</w:t>
      </w:r>
      <w:r>
        <w:rPr>
          <w:rFonts w:hint="eastAsia" w:ascii="Arial" w:hAnsi="Arial" w:eastAsia="等线" w:cs="Arial"/>
          <w:color w:val="FF0000"/>
          <w:sz w:val="22"/>
        </w:rPr>
        <w:t>）</w:t>
      </w:r>
      <w:r>
        <w:rPr>
          <w:rFonts w:ascii="Arial" w:hAnsi="Arial" w:eastAsia="等线" w:cs="Arial"/>
          <w:sz w:val="22"/>
        </w:rPr>
        <w:t>小车介绍和场地介绍使用整图覆盖，并默认放一张在上面，点击更多详情后，上面复用整图，下方使用配置的介绍文字。</w:t>
      </w:r>
    </w:p>
    <w:p>
      <w:pPr>
        <w:spacing w:before="120" w:after="120" w:line="288" w:lineRule="auto"/>
        <w:jc w:val="center"/>
      </w:pPr>
      <w:r>
        <w:drawing>
          <wp:inline distT="0" distB="0" distL="0" distR="0">
            <wp:extent cx="3810000" cy="2762250"/>
            <wp:effectExtent l="0" t="0" r="0" b="0"/>
            <wp:docPr id="2" name="Draw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jc w:val="center"/>
      </w:pPr>
      <w:r>
        <w:drawing>
          <wp:inline distT="0" distB="0" distL="0" distR="0">
            <wp:extent cx="3800475" cy="4124325"/>
            <wp:effectExtent l="0" t="0" r="0" b="0"/>
            <wp:docPr id="3" name="Draw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20" w:after="120" w:line="288" w:lineRule="auto"/>
        <w:jc w:val="left"/>
      </w:pPr>
      <w:r>
        <w:rPr>
          <w:rFonts w:hint="eastAsia" w:ascii="Arial" w:hAnsi="Arial" w:eastAsia="等线" w:cs="Arial"/>
          <w:color w:val="FF0000"/>
          <w:sz w:val="22"/>
        </w:rPr>
        <w:t>（已</w:t>
      </w:r>
      <w:r>
        <w:rPr>
          <w:rFonts w:hint="eastAsia" w:ascii="Arial" w:hAnsi="Arial" w:eastAsia="等线" w:cs="Arial"/>
          <w:color w:val="FF0000"/>
          <w:sz w:val="22"/>
          <w:lang w:val="en-US" w:eastAsia="zh-CN"/>
        </w:rPr>
        <w:t>修复</w:t>
      </w:r>
      <w:r>
        <w:rPr>
          <w:rFonts w:hint="eastAsia" w:ascii="Arial" w:hAnsi="Arial" w:eastAsia="等线" w:cs="Arial"/>
          <w:color w:val="FF0000"/>
          <w:sz w:val="22"/>
        </w:rPr>
        <w:t>）</w:t>
      </w:r>
      <w:r>
        <w:rPr>
          <w:rFonts w:ascii="Arial" w:hAnsi="Arial" w:eastAsia="等线" w:cs="Arial"/>
          <w:sz w:val="22"/>
        </w:rPr>
        <w:t>左下角的字智能执行没对齐</w:t>
      </w:r>
    </w:p>
    <w:p>
      <w:pPr>
        <w:spacing w:before="120" w:after="120" w:line="288" w:lineRule="auto"/>
        <w:jc w:val="center"/>
      </w:pPr>
      <w:r>
        <w:drawing>
          <wp:inline distT="0" distB="0" distL="0" distR="0">
            <wp:extent cx="2590800" cy="3457575"/>
            <wp:effectExtent l="0" t="0" r="0" b="0"/>
            <wp:docPr id="4" name="Draw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before="120" w:after="120" w:line="288" w:lineRule="auto"/>
        <w:jc w:val="left"/>
      </w:pPr>
      <w:r>
        <w:rPr>
          <w:rFonts w:hint="eastAsia" w:ascii="Arial" w:hAnsi="Arial" w:eastAsia="等线" w:cs="Arial"/>
          <w:color w:val="FF0000"/>
          <w:sz w:val="22"/>
          <w:lang w:eastAsia="zh-CN"/>
        </w:rPr>
        <w:t>（</w:t>
      </w:r>
      <w:r>
        <w:rPr>
          <w:rFonts w:hint="eastAsia" w:ascii="Arial" w:hAnsi="Arial" w:eastAsia="等线" w:cs="Arial"/>
          <w:color w:val="FF0000"/>
          <w:sz w:val="22"/>
          <w:lang w:val="en-US" w:eastAsia="zh-CN"/>
        </w:rPr>
        <w:t>请明确</w:t>
      </w:r>
      <w:r>
        <w:rPr>
          <w:rFonts w:hint="eastAsia" w:ascii="Arial" w:hAnsi="Arial" w:eastAsia="等线" w:cs="Arial"/>
          <w:color w:val="FF0000"/>
          <w:sz w:val="22"/>
          <w:lang w:eastAsia="zh-CN"/>
        </w:rPr>
        <w:t>）</w:t>
      </w:r>
      <w:r>
        <w:rPr>
          <w:rFonts w:ascii="Arial" w:hAnsi="Arial" w:eastAsia="等线" w:cs="Arial"/>
          <w:sz w:val="22"/>
        </w:rPr>
        <w:t>动画里面小车开始开了以后，没法强制关闭动画了，那个关闭动画的X没了。</w:t>
      </w:r>
    </w:p>
    <w:p>
      <w:pPr>
        <w:numPr>
          <w:ilvl w:val="0"/>
          <w:numId w:val="0"/>
        </w:numPr>
        <w:spacing w:before="120" w:after="120" w:line="288" w:lineRule="auto"/>
        <w:jc w:val="left"/>
        <w:rPr>
          <w:rFonts w:hint="eastAsia" w:eastAsia="等线"/>
          <w:lang w:val="en-US" w:eastAsia="zh-CN"/>
        </w:rPr>
      </w:pPr>
      <w:r>
        <w:rPr>
          <w:rFonts w:hint="eastAsia" w:eastAsia="等线"/>
          <w:color w:val="FF0000"/>
          <w:lang w:val="en-US" w:eastAsia="zh-CN"/>
        </w:rPr>
        <w:t>关闭动画的X一直都在，鼠标移动至屏幕底部按钮才会显示出来，鼠标离开底部按钮会隐藏起来：</w:t>
      </w:r>
    </w:p>
    <w:p>
      <w:pPr>
        <w:numPr>
          <w:ilvl w:val="0"/>
          <w:numId w:val="0"/>
        </w:numPr>
        <w:spacing w:before="120" w:after="120" w:line="288" w:lineRule="auto"/>
        <w:jc w:val="left"/>
        <w:rPr>
          <w:rFonts w:hint="default" w:eastAsia="等线"/>
          <w:lang w:val="en-US" w:eastAsia="zh-CN"/>
        </w:rPr>
      </w:pPr>
      <w:r>
        <w:rPr>
          <w:rFonts w:hint="eastAsia" w:eastAsia="等线"/>
          <w:lang w:val="en-US" w:eastAsia="zh-CN"/>
        </w:rPr>
        <w:drawing>
          <wp:inline distT="0" distB="0" distL="114300" distR="114300">
            <wp:extent cx="5273040" cy="3025140"/>
            <wp:effectExtent l="0" t="0" r="3810" b="3810"/>
            <wp:docPr id="6" name="图片 6" descr="2fdaae59-0b84-4358-a743-9a93bd354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fdaae59-0b84-4358-a743-9a93bd35449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等线"/>
          <w:lang w:val="en-US" w:eastAsia="zh-CN"/>
        </w:rPr>
        <w:br w:type="textWrapping"/>
      </w:r>
      <w:r>
        <w:drawing>
          <wp:inline distT="0" distB="0" distL="114300" distR="114300">
            <wp:extent cx="5269865" cy="3010535"/>
            <wp:effectExtent l="0" t="0" r="6985" b="184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before="120" w:after="120" w:line="288" w:lineRule="auto"/>
        <w:jc w:val="left"/>
      </w:pPr>
      <w:r>
        <w:rPr>
          <w:rFonts w:hint="eastAsia" w:ascii="Arial" w:hAnsi="Arial" w:eastAsia="等线" w:cs="Arial"/>
          <w:color w:val="FF0000"/>
          <w:sz w:val="22"/>
        </w:rPr>
        <w:t>（已</w:t>
      </w:r>
      <w:r>
        <w:rPr>
          <w:rFonts w:hint="eastAsia" w:ascii="Arial" w:hAnsi="Arial" w:eastAsia="等线" w:cs="Arial"/>
          <w:color w:val="FF0000"/>
          <w:sz w:val="22"/>
          <w:lang w:val="en-US" w:eastAsia="zh-CN"/>
        </w:rPr>
        <w:t>修复</w:t>
      </w:r>
      <w:r>
        <w:rPr>
          <w:rFonts w:hint="eastAsia" w:ascii="Arial" w:hAnsi="Arial" w:eastAsia="等线" w:cs="Arial"/>
          <w:color w:val="FF0000"/>
          <w:sz w:val="22"/>
        </w:rPr>
        <w:t>）</w:t>
      </w:r>
      <w:r>
        <w:rPr>
          <w:rFonts w:ascii="Arial" w:hAnsi="Arial" w:eastAsia="等线" w:cs="Arial"/>
          <w:sz w:val="22"/>
        </w:rPr>
        <w:t>动画中有一段小车加速的动画，不清楚是什么情况。</w:t>
      </w:r>
    </w:p>
    <w:p>
      <w:pPr>
        <w:numPr>
          <w:ilvl w:val="0"/>
          <w:numId w:val="8"/>
        </w:numPr>
        <w:spacing w:before="120" w:after="120" w:line="288" w:lineRule="auto"/>
        <w:jc w:val="left"/>
      </w:pPr>
      <w:r>
        <w:rPr>
          <w:rFonts w:ascii="Arial" w:hAnsi="Arial" w:eastAsia="等线" w:cs="Arial"/>
          <w:sz w:val="22"/>
        </w:rPr>
        <w:t>动画中横向转动时，动画非常卡。</w:t>
      </w:r>
    </w:p>
    <w:p>
      <w:pPr>
        <w:numPr>
          <w:ilvl w:val="0"/>
          <w:numId w:val="8"/>
        </w:numPr>
        <w:spacing w:before="120" w:after="120" w:line="288" w:lineRule="auto"/>
        <w:jc w:val="left"/>
      </w:pPr>
      <w:r>
        <w:rPr>
          <w:rFonts w:hint="eastAsia" w:ascii="Arial" w:hAnsi="Arial" w:eastAsia="等线" w:cs="Arial"/>
          <w:color w:val="FF0000"/>
          <w:sz w:val="22"/>
        </w:rPr>
        <w:t>（已</w:t>
      </w:r>
      <w:r>
        <w:rPr>
          <w:rFonts w:hint="eastAsia" w:ascii="Arial" w:hAnsi="Arial" w:eastAsia="等线" w:cs="Arial"/>
          <w:color w:val="FF0000"/>
          <w:sz w:val="22"/>
          <w:lang w:val="en-US" w:eastAsia="zh-CN"/>
        </w:rPr>
        <w:t>修复</w:t>
      </w:r>
      <w:r>
        <w:rPr>
          <w:rFonts w:hint="eastAsia" w:ascii="Arial" w:hAnsi="Arial" w:eastAsia="等线" w:cs="Arial"/>
          <w:color w:val="FF0000"/>
          <w:sz w:val="22"/>
        </w:rPr>
        <w:t>）</w:t>
      </w:r>
      <w:bookmarkStart w:id="0" w:name="_GoBack"/>
      <w:bookmarkEnd w:id="0"/>
      <w:r>
        <w:rPr>
          <w:rFonts w:hint="eastAsia"/>
          <w:lang w:val="en-US" w:eastAsia="zh-CN"/>
        </w:rPr>
        <w:t>右上角日期时间需要与本体系统时间一致</w:t>
      </w:r>
    </w:p>
    <w:p>
      <w:pPr>
        <w:spacing w:before="120" w:after="120" w:line="288" w:lineRule="auto"/>
        <w:jc w:val="left"/>
      </w:pPr>
    </w:p>
    <w:sectPr>
      <w:headerReference r:id="rId3" w:type="default"/>
      <w:footerReference r:id="rId4" w:type="default"/>
      <w:pgSz w:w="11905" w:h="16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6C59DD"/>
    <w:multiLevelType w:val="multilevel"/>
    <w:tmpl w:val="126C59DD"/>
    <w:lvl w:ilvl="0" w:tentative="0">
      <w:start w:val="7"/>
      <w:numFmt w:val="decimal"/>
      <w:lvlText w:val="%1."/>
      <w:lvlJc w:val="left"/>
      <w:rPr>
        <w:color w:val="3370FF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">
    <w:nsid w:val="3D3E3A23"/>
    <w:multiLevelType w:val="multilevel"/>
    <w:tmpl w:val="3D3E3A23"/>
    <w:lvl w:ilvl="0" w:tentative="0">
      <w:start w:val="5"/>
      <w:numFmt w:val="decimal"/>
      <w:lvlText w:val="%1."/>
      <w:lvlJc w:val="left"/>
      <w:rPr>
        <w:color w:val="3370FF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2">
    <w:nsid w:val="500928FE"/>
    <w:multiLevelType w:val="multilevel"/>
    <w:tmpl w:val="500928FE"/>
    <w:lvl w:ilvl="0" w:tentative="0">
      <w:start w:val="1"/>
      <w:numFmt w:val="decimal"/>
      <w:lvlText w:val="%1."/>
      <w:lvlJc w:val="left"/>
      <w:rPr>
        <w:color w:val="3370FF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3">
    <w:nsid w:val="6E516919"/>
    <w:multiLevelType w:val="multilevel"/>
    <w:tmpl w:val="6E516919"/>
    <w:lvl w:ilvl="0" w:tentative="0">
      <w:start w:val="4"/>
      <w:numFmt w:val="decimal"/>
      <w:lvlText w:val="%1."/>
      <w:lvlJc w:val="left"/>
      <w:rPr>
        <w:color w:val="3370FF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4">
    <w:nsid w:val="6EAB66D9"/>
    <w:multiLevelType w:val="multilevel"/>
    <w:tmpl w:val="6EAB66D9"/>
    <w:lvl w:ilvl="0" w:tentative="0">
      <w:start w:val="8"/>
      <w:numFmt w:val="decimal"/>
      <w:lvlText w:val="%1."/>
      <w:lvlJc w:val="left"/>
      <w:rPr>
        <w:color w:val="3370FF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5">
    <w:nsid w:val="794C2269"/>
    <w:multiLevelType w:val="multilevel"/>
    <w:tmpl w:val="794C2269"/>
    <w:lvl w:ilvl="0" w:tentative="0">
      <w:start w:val="2"/>
      <w:numFmt w:val="decimal"/>
      <w:lvlText w:val="%1."/>
      <w:lvlJc w:val="left"/>
      <w:rPr>
        <w:color w:val="3370FF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6">
    <w:nsid w:val="7BAE21F3"/>
    <w:multiLevelType w:val="multilevel"/>
    <w:tmpl w:val="7BAE21F3"/>
    <w:lvl w:ilvl="0" w:tentative="0">
      <w:start w:val="6"/>
      <w:numFmt w:val="decimal"/>
      <w:lvlText w:val="%1."/>
      <w:lvlJc w:val="left"/>
      <w:rPr>
        <w:color w:val="3370FF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7">
    <w:nsid w:val="7EE73EC7"/>
    <w:multiLevelType w:val="multilevel"/>
    <w:tmpl w:val="7EE73EC7"/>
    <w:lvl w:ilvl="0" w:tentative="0">
      <w:start w:val="3"/>
      <w:numFmt w:val="decimal"/>
      <w:lvlText w:val="%1."/>
      <w:lvlJc w:val="left"/>
      <w:rPr>
        <w:color w:val="3370FF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3"/>
  </w:num>
  <w:num w:numId="5">
    <w:abstractNumId w:val="1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2"/>
  </w:compat>
  <w:docVars>
    <w:docVar w:name="commondata" w:val="eyJoZGlkIjoiNzBhMDhiODZmNTU5MTZmNjM2ODAwMjAzMTg1Zjc2YzIifQ=="/>
  </w:docVars>
  <w:rsids>
    <w:rsidRoot w:val="005E68DC"/>
    <w:rsid w:val="00360336"/>
    <w:rsid w:val="00583649"/>
    <w:rsid w:val="005E68DC"/>
    <w:rsid w:val="28482B05"/>
    <w:rsid w:val="2C14284E"/>
    <w:rsid w:val="5BD54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39</Words>
  <Characters>228</Characters>
  <Lines>1</Lines>
  <Paragraphs>1</Paragraphs>
  <TotalTime>0</TotalTime>
  <ScaleCrop>false</ScaleCrop>
  <LinksUpToDate>false</LinksUpToDate>
  <CharactersWithSpaces>266</CharactersWithSpaces>
  <Application>WPS Office_12.1.0.16412_F1E327BC-269C-435d-A152-05C5408002CA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2024-03-14T10:15:00Z</dcterms:created>
  <dc:creator>Apache POI</dc:creator>
  <cp:lastModifiedBy>顺子</cp:lastModifiedBy>
  <dcterms:modified xsi:type="dcterms:W3CDTF">2024-03-15T14:31:11Z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2052-12.1.0.16412</vt:lpwstr>
  </property>
  <property fmtid="{D5CDD505-2E9C-101B-9397-08002B2CF9AE}" pid="3" name="ICV">
    <vt:lpwstr>465D0829E7DA4AAAA67805823BB7AE46_12</vt:lpwstr>
  </property>
</Properties>
</file>