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_Toc10120 </w:instrText>
      </w:r>
      <w:r>
        <w:fldChar w:fldCharType="separate"/>
      </w:r>
      <w:r>
        <w:rPr>
          <w:rFonts w:hint="eastAsia"/>
          <w:lang w:val="en-US" w:eastAsia="zh-CN"/>
        </w:rPr>
        <w:t>Python3网络爬虫实战</w:t>
      </w:r>
      <w:r>
        <w:tab/>
      </w:r>
      <w:r>
        <w:fldChar w:fldCharType="begin"/>
      </w:r>
      <w:r>
        <w:instrText xml:space="preserve"> PAGEREF _Toc10120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_Toc23010 </w:instrText>
      </w:r>
      <w:r>
        <w:fldChar w:fldCharType="separate"/>
      </w:r>
      <w:r>
        <w:rPr>
          <w:rFonts w:hint="eastAsia"/>
          <w:lang w:val="en-US" w:eastAsia="zh-CN"/>
        </w:rPr>
        <w:t>安装常用库</w:t>
      </w:r>
      <w:r>
        <w:tab/>
      </w:r>
      <w:r>
        <w:fldChar w:fldCharType="begin"/>
      </w:r>
      <w:r>
        <w:instrText xml:space="preserve"> PAGEREF _Toc23010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_Toc30034 </w:instrText>
      </w:r>
      <w:r>
        <w:fldChar w:fldCharType="separate"/>
      </w:r>
      <w:r>
        <w:rPr>
          <w:rFonts w:hint="eastAsia"/>
          <w:lang w:val="en-US" w:eastAsia="zh-CN"/>
        </w:rPr>
        <w:t>爬虫基本原理</w:t>
      </w:r>
      <w:r>
        <w:tab/>
      </w:r>
      <w:r>
        <w:fldChar w:fldCharType="begin"/>
      </w:r>
      <w:r>
        <w:instrText xml:space="preserve"> PAGEREF _Toc30034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10120"/>
      <w:r>
        <w:rPr>
          <w:rFonts w:hint="eastAsia"/>
          <w:lang w:val="en-US" w:eastAsia="zh-CN"/>
        </w:rPr>
        <w:t>Python3网络爬虫实战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23010"/>
      <w:r>
        <w:rPr>
          <w:rFonts w:hint="eastAsia"/>
          <w:lang w:val="en-US" w:eastAsia="zh-CN"/>
        </w:rPr>
        <w:t>安装常用库</w:t>
      </w:r>
      <w:bookmarkEnd w:id="1"/>
    </w:p>
    <w:p>
      <w:r>
        <w:drawing>
          <wp:inline distT="0" distB="0" distL="114300" distR="114300">
            <wp:extent cx="5262880" cy="879475"/>
            <wp:effectExtent l="0" t="0" r="1397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用于自动化测试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Chromedriver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Geckodriver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异步http请求库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字符编码检测库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Cch</w:t>
      </w:r>
      <w:r>
        <w:rPr>
          <w:rFonts w:hint="default"/>
          <w:lang w:val="en-US" w:eastAsia="zh-CN"/>
        </w:rPr>
        <w:t>ardet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DNS</w:t>
      </w:r>
      <w:r>
        <w:rPr>
          <w:rFonts w:hint="eastAsia"/>
          <w:lang w:val="en-US" w:eastAsia="zh-CN"/>
        </w:rPr>
        <w:t>解析库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光学字符识别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2" w:name="OLE_LINK1"/>
      <w:r>
        <w:rPr>
          <w:rFonts w:hint="default"/>
          <w:lang w:val="en-US" w:eastAsia="zh-CN"/>
        </w:rPr>
        <w:t>Tesserocr (</w:t>
      </w:r>
      <w:bookmarkStart w:id="3" w:name="OLE_LINK2"/>
      <w:r>
        <w:rPr>
          <w:rFonts w:hint="default"/>
          <w:lang w:val="en-US" w:eastAsia="zh-CN"/>
        </w:rPr>
        <w:t>tesseract</w:t>
      </w:r>
      <w:bookmarkEnd w:id="3"/>
      <w:r>
        <w:rPr>
          <w:rFonts w:hint="eastAsia"/>
          <w:lang w:val="en-US" w:eastAsia="zh-CN"/>
        </w:rPr>
        <w:t>软件的python API访问层，所以需要先下载</w:t>
      </w:r>
      <w:r>
        <w:rPr>
          <w:rFonts w:hint="default"/>
          <w:lang w:val="en-US" w:eastAsia="zh-CN"/>
        </w:rPr>
        <w:t>tesseract,pip install tesserocr pillow)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</w:t>
      </w:r>
      <w:r>
        <w:rPr>
          <w:rFonts w:hint="eastAsia"/>
          <w:lang w:val="en-US" w:eastAsia="zh-CN"/>
        </w:rPr>
        <w:t>爬取相关库的安装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Charles (</w:t>
      </w:r>
      <w:r>
        <w:rPr>
          <w:rFonts w:hint="eastAsia"/>
          <w:lang w:val="en-US" w:eastAsia="zh-CN"/>
        </w:rPr>
        <w:t>作用域fiddler相似，好用，但是收费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安装代理证书，手机也是，然后手机代理电脑对外访问抓包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Mitmproxy 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与Fiddler和mitmproxy作用差不多，但是是命令行的内容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Appium</w:t>
      </w:r>
      <w:r>
        <w:rPr>
          <w:rFonts w:hint="eastAsia"/>
          <w:lang w:val="en-US" w:eastAsia="zh-CN"/>
        </w:rPr>
        <w:t>(手机浏览器的selenium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模拟点击，滑动，等操作)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Pyspider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</w:t>
      </w:r>
      <w:r>
        <w:rPr>
          <w:rFonts w:hint="default"/>
          <w:lang w:val="en-US" w:eastAsia="zh-CN"/>
        </w:rPr>
        <w:t>-Splash (</w:t>
      </w:r>
      <w:r>
        <w:rPr>
          <w:rFonts w:hint="eastAsia"/>
          <w:lang w:val="en-US" w:eastAsia="zh-CN"/>
        </w:rPr>
        <w:t>Scrapy中支持JavaScript的渲染工具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Scrapy-Redis(</w:t>
      </w:r>
      <w:r>
        <w:rPr>
          <w:rFonts w:hint="eastAsia"/>
          <w:lang w:val="en-US" w:eastAsia="zh-CN"/>
        </w:rPr>
        <w:t>分布式专用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Scrapyd(</w:t>
      </w:r>
      <w:r>
        <w:rPr>
          <w:rFonts w:hint="eastAsia"/>
          <w:lang w:val="en-US" w:eastAsia="zh-CN"/>
        </w:rPr>
        <w:t>部署与运行的Scrapy项目的工具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Scrapy-Client(</w:t>
      </w:r>
      <w:r>
        <w:rPr>
          <w:rFonts w:hint="eastAsia"/>
          <w:lang w:val="en-US" w:eastAsia="zh-CN"/>
        </w:rPr>
        <w:t>将Scrapy代码部署到远程的S</w:t>
      </w:r>
      <w:r>
        <w:rPr>
          <w:rFonts w:hint="default"/>
          <w:lang w:val="en-US" w:eastAsia="zh-CN"/>
        </w:rPr>
        <w:t>crapyd,</w:t>
      </w:r>
      <w:r>
        <w:rPr>
          <w:rFonts w:hint="eastAsia"/>
          <w:lang w:val="en-US" w:eastAsia="zh-CN"/>
        </w:rPr>
        <w:t>通过集中式的远程管理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Scrapy-API(</w:t>
      </w:r>
      <w:r>
        <w:rPr>
          <w:rFonts w:hint="eastAsia"/>
          <w:lang w:val="en-US" w:eastAsia="zh-CN"/>
        </w:rPr>
        <w:t>通过API获取内容的Scrapyd的运行情况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Scrapyrt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为scrapy提供一个调度的HTTP接口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通过HTTP来调度Scrapy任务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Gerapy(Scrapy</w:t>
      </w:r>
      <w:r>
        <w:rPr>
          <w:rFonts w:hint="eastAsia"/>
          <w:lang w:val="en-US" w:eastAsia="zh-CN"/>
        </w:rPr>
        <w:t>的分布式管理模块</w:t>
      </w:r>
      <w:r>
        <w:rPr>
          <w:rFonts w:hint="default"/>
          <w:lang w:val="en-US" w:eastAsia="zh-CN"/>
        </w:rPr>
        <w:t>)</w:t>
      </w:r>
      <w:bookmarkEnd w:id="2"/>
      <w:bookmarkStart w:id="5" w:name="_GoBack"/>
      <w:bookmarkEnd w:id="5"/>
    </w:p>
    <w:p>
      <w:pPr>
        <w:pStyle w:val="3"/>
        <w:rPr>
          <w:rFonts w:hint="eastAsia"/>
          <w:lang w:val="en-US" w:eastAsia="zh-CN"/>
        </w:rPr>
      </w:pPr>
      <w:bookmarkStart w:id="4" w:name="_Toc30034"/>
      <w:r>
        <w:rPr>
          <w:rFonts w:hint="eastAsia"/>
          <w:lang w:val="en-US" w:eastAsia="zh-CN"/>
        </w:rPr>
        <w:t>爬虫基本原理</w:t>
      </w:r>
      <w:bookmarkEnd w:id="4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什么是爬虫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</w:t>
      </w:r>
      <w:r>
        <w:rPr>
          <w:rFonts w:hint="eastAsia"/>
          <w:lang w:val="en-US" w:eastAsia="zh-CN"/>
        </w:rPr>
        <w:t>网站并</w:t>
      </w:r>
      <w:r>
        <w:rPr>
          <w:rFonts w:hint="eastAsia"/>
          <w:b/>
          <w:bCs/>
          <w:lang w:val="en-US" w:eastAsia="zh-CN"/>
        </w:rPr>
        <w:t>提取</w:t>
      </w:r>
      <w:r>
        <w:rPr>
          <w:rFonts w:hint="eastAsia"/>
          <w:lang w:val="en-US" w:eastAsia="zh-CN"/>
        </w:rPr>
        <w:t>数据的</w:t>
      </w:r>
      <w:r>
        <w:rPr>
          <w:rFonts w:hint="eastAsia"/>
          <w:b/>
          <w:bCs/>
          <w:lang w:val="en-US" w:eastAsia="zh-CN"/>
        </w:rPr>
        <w:t>自动化</w:t>
      </w:r>
      <w:r>
        <w:rPr>
          <w:rFonts w:hint="eastAsia"/>
          <w:lang w:val="en-US" w:eastAsia="zh-CN"/>
        </w:rPr>
        <w:t>程序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爬虫基本流程</w:t>
      </w:r>
    </w:p>
    <w:p>
      <w:r>
        <w:drawing>
          <wp:inline distT="0" distB="0" distL="114300" distR="114300">
            <wp:extent cx="5270500" cy="2093595"/>
            <wp:effectExtent l="0" t="0" r="635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Request</w:t>
      </w:r>
      <w:r>
        <w:rPr>
          <w:rFonts w:hint="eastAsia"/>
          <w:lang w:val="en-US" w:eastAsia="zh-CN"/>
        </w:rPr>
        <w:t>与Response的概念</w:t>
      </w:r>
    </w:p>
    <w:p>
      <w:r>
        <w:drawing>
          <wp:inline distT="0" distB="0" distL="114300" distR="114300">
            <wp:extent cx="5269865" cy="2705100"/>
            <wp:effectExtent l="0" t="0" r="698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lang w:val="en-US"/>
        </w:rPr>
        <w:t>equest</w:t>
      </w:r>
      <w:r>
        <w:rPr>
          <w:rFonts w:hint="eastAsia"/>
          <w:lang w:val="en-US" w:eastAsia="zh-CN"/>
        </w:rPr>
        <w:t>包含的内容</w:t>
      </w:r>
    </w:p>
    <w:p>
      <w:r>
        <w:drawing>
          <wp:inline distT="0" distB="0" distL="114300" distR="114300">
            <wp:extent cx="5264150" cy="2512060"/>
            <wp:effectExtent l="0" t="0" r="1270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Response</w:t>
      </w:r>
      <w:r>
        <w:rPr>
          <w:rFonts w:hint="eastAsia"/>
          <w:lang w:val="en-US" w:eastAsia="zh-CN"/>
        </w:rPr>
        <w:t>中包含的内容</w:t>
      </w:r>
    </w:p>
    <w:p>
      <w:r>
        <w:drawing>
          <wp:inline distT="0" distB="0" distL="114300" distR="114300">
            <wp:extent cx="5269230" cy="2771775"/>
            <wp:effectExtent l="0" t="0" r="762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能抓怎样的数据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63215"/>
            <wp:effectExtent l="0" t="0" r="8255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解析方式</w:t>
      </w:r>
    </w:p>
    <w:p>
      <w:r>
        <w:drawing>
          <wp:inline distT="0" distB="0" distL="114300" distR="114300">
            <wp:extent cx="5270500" cy="2914015"/>
            <wp:effectExtent l="0" t="0" r="635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为什么我抓到的和浏览器看到的不一样</w:t>
      </w:r>
      <w:r>
        <w:rPr>
          <w:rFonts w:hint="default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因为页面都是经过JavaScript后期加载渲染的，并不是单纯request请求回来的第一次内容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怎样解决JavaScript渲染的问题</w:t>
      </w:r>
    </w:p>
    <w:p>
      <w:r>
        <w:drawing>
          <wp:inline distT="0" distB="0" distL="114300" distR="114300">
            <wp:extent cx="5272405" cy="1933575"/>
            <wp:effectExtent l="0" t="0" r="4445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使用selenium获取的页面原代码不是request当前URL的原代码，而是审查元素一样的，你能看到的内容组织起来的源代码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可以怎样保存数据</w:t>
      </w:r>
      <w:r>
        <w:rPr>
          <w:rFonts w:hint="default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75255"/>
            <wp:effectExtent l="0" t="0" r="12065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96433"/>
    <w:rsid w:val="05075C3B"/>
    <w:rsid w:val="09700397"/>
    <w:rsid w:val="09AE043F"/>
    <w:rsid w:val="0BFE1782"/>
    <w:rsid w:val="1DA238D3"/>
    <w:rsid w:val="2049133F"/>
    <w:rsid w:val="2249747B"/>
    <w:rsid w:val="233809F4"/>
    <w:rsid w:val="243B2592"/>
    <w:rsid w:val="2C8C3E3D"/>
    <w:rsid w:val="2CB779EC"/>
    <w:rsid w:val="2E956264"/>
    <w:rsid w:val="31AD2D58"/>
    <w:rsid w:val="369F6D11"/>
    <w:rsid w:val="36D603E2"/>
    <w:rsid w:val="38804F78"/>
    <w:rsid w:val="395041A6"/>
    <w:rsid w:val="3DAB79EF"/>
    <w:rsid w:val="3E783185"/>
    <w:rsid w:val="4088451D"/>
    <w:rsid w:val="424E2999"/>
    <w:rsid w:val="47115C76"/>
    <w:rsid w:val="47774EF6"/>
    <w:rsid w:val="48137408"/>
    <w:rsid w:val="4C95102C"/>
    <w:rsid w:val="4F9D04FD"/>
    <w:rsid w:val="5AD057C4"/>
    <w:rsid w:val="5D1F3F81"/>
    <w:rsid w:val="5D7C5935"/>
    <w:rsid w:val="5EDE3816"/>
    <w:rsid w:val="5EE139C8"/>
    <w:rsid w:val="60192013"/>
    <w:rsid w:val="61D73405"/>
    <w:rsid w:val="63667E42"/>
    <w:rsid w:val="653C663E"/>
    <w:rsid w:val="65EF4FED"/>
    <w:rsid w:val="674170A8"/>
    <w:rsid w:val="684F2A2E"/>
    <w:rsid w:val="6A692FFA"/>
    <w:rsid w:val="6D4331AF"/>
    <w:rsid w:val="6FB1032F"/>
    <w:rsid w:val="74683A71"/>
    <w:rsid w:val="75F71830"/>
    <w:rsid w:val="77CC7836"/>
    <w:rsid w:val="7AC81F68"/>
    <w:rsid w:val="7B0C7086"/>
    <w:rsid w:val="7B7476F1"/>
    <w:rsid w:val="7C1D6C9A"/>
    <w:rsid w:val="7C386D53"/>
    <w:rsid w:val="7CD8079C"/>
    <w:rsid w:val="7D1A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304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2018-09-23T07:35:59Z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