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_Toc28292 </w:instrText>
      </w:r>
      <w:r>
        <w:fldChar w:fldCharType="separate"/>
      </w:r>
      <w:r>
        <w:rPr>
          <w:rFonts w:hint="eastAsia"/>
          <w:lang w:val="en-US" w:eastAsia="zh-CN"/>
        </w:rPr>
        <w:t>Python3网络爬虫实战</w:t>
      </w:r>
      <w:r>
        <w:tab/>
      </w:r>
      <w:r>
        <w:fldChar w:fldCharType="begin"/>
      </w:r>
      <w:r>
        <w:instrText xml:space="preserve"> PAGEREF _Toc28292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_Toc32205 </w:instrText>
      </w:r>
      <w:r>
        <w:fldChar w:fldCharType="separate"/>
      </w:r>
      <w:r>
        <w:rPr>
          <w:rFonts w:hint="eastAsia"/>
          <w:lang w:val="en-US" w:eastAsia="zh-CN"/>
        </w:rPr>
        <w:t>安装常用库</w:t>
      </w:r>
      <w:r>
        <w:tab/>
      </w:r>
      <w:r>
        <w:fldChar w:fldCharType="begin"/>
      </w:r>
      <w:r>
        <w:instrText xml:space="preserve"> PAGEREF _Toc32205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_Toc10567 </w:instrText>
      </w:r>
      <w:r>
        <w:fldChar w:fldCharType="separate"/>
      </w:r>
      <w:r>
        <w:rPr>
          <w:rFonts w:hint="eastAsia"/>
          <w:lang w:val="en-US" w:eastAsia="zh-CN"/>
        </w:rPr>
        <w:t>爬虫基本原理</w:t>
      </w:r>
      <w:r>
        <w:tab/>
      </w:r>
      <w:r>
        <w:fldChar w:fldCharType="begin"/>
      </w:r>
      <w:r>
        <w:instrText xml:space="preserve"> PAGEREF _Toc10567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_Toc17996 </w:instrText>
      </w:r>
      <w:r>
        <w:fldChar w:fldCharType="separate"/>
      </w:r>
      <w:r>
        <w:rPr>
          <w:rFonts w:hint="eastAsia"/>
          <w:lang w:val="en-US" w:eastAsia="zh-CN"/>
        </w:rPr>
        <w:t>爬虫基础</w:t>
      </w:r>
      <w:r>
        <w:tab/>
      </w:r>
      <w:r>
        <w:fldChar w:fldCharType="begin"/>
      </w:r>
      <w:r>
        <w:instrText xml:space="preserve"> PAGEREF _Toc17996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_Toc20113 </w:instrText>
      </w:r>
      <w:r>
        <w:fldChar w:fldCharType="separate"/>
      </w:r>
      <w:r>
        <w:rPr>
          <w:rFonts w:hint="eastAsia"/>
          <w:lang w:val="en-US" w:eastAsia="zh-CN"/>
        </w:rPr>
        <w:t>HTTP基本原理</w:t>
      </w:r>
      <w:r>
        <w:tab/>
      </w:r>
      <w:r>
        <w:fldChar w:fldCharType="begin"/>
      </w:r>
      <w:r>
        <w:instrText xml:space="preserve"> PAGEREF _Toc20113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_Toc7860 </w:instrText>
      </w:r>
      <w:r>
        <w:fldChar w:fldCharType="separate"/>
      </w:r>
      <w:r>
        <w:rPr>
          <w:rFonts w:hint="eastAsia"/>
          <w:lang w:val="en-US" w:eastAsia="zh-CN"/>
        </w:rPr>
        <w:t>无状态HTTP</w:t>
      </w:r>
      <w:r>
        <w:tab/>
      </w:r>
      <w:r>
        <w:fldChar w:fldCharType="begin"/>
      </w:r>
      <w:r>
        <w:instrText xml:space="preserve"> PAGEREF _Toc7860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_Toc7847 </w:instrText>
      </w:r>
      <w:r>
        <w:fldChar w:fldCharType="separate"/>
      </w:r>
      <w:r>
        <w:rPr>
          <w:rFonts w:hint="eastAsia"/>
          <w:lang w:val="en-US" w:eastAsia="zh-CN"/>
        </w:rPr>
        <w:t>什么是爬虫</w:t>
      </w:r>
      <w:r>
        <w:tab/>
      </w:r>
      <w:r>
        <w:fldChar w:fldCharType="begin"/>
      </w:r>
      <w:r>
        <w:instrText xml:space="preserve"> PAGEREF _Toc7847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_Toc3112 </w:instrText>
      </w:r>
      <w:r>
        <w:fldChar w:fldCharType="separate"/>
      </w:r>
      <w:r>
        <w:rPr>
          <w:rFonts w:hint="eastAsia"/>
          <w:lang w:val="en-US" w:eastAsia="zh-CN"/>
        </w:rPr>
        <w:t>爬虫的基本原理</w:t>
      </w:r>
      <w:r>
        <w:tab/>
      </w:r>
      <w:r>
        <w:fldChar w:fldCharType="begin"/>
      </w:r>
      <w:r>
        <w:instrText xml:space="preserve"> PAGEREF _Toc3112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_Toc73 </w:instrText>
      </w:r>
      <w:r>
        <w:fldChar w:fldCharType="separate"/>
      </w:r>
      <w:r>
        <w:rPr>
          <w:rFonts w:hint="eastAsia"/>
          <w:lang w:val="en-US" w:eastAsia="zh-CN"/>
        </w:rPr>
        <w:t>爬虫基本流程</w:t>
      </w:r>
      <w:r>
        <w:tab/>
      </w:r>
      <w:r>
        <w:fldChar w:fldCharType="begin"/>
      </w:r>
      <w:r>
        <w:instrText xml:space="preserve"> PAGEREF _Toc73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_Toc8171 </w:instrText>
      </w:r>
      <w:r>
        <w:fldChar w:fldCharType="separate"/>
      </w:r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r>
        <w:tab/>
      </w:r>
      <w:r>
        <w:fldChar w:fldCharType="begin"/>
      </w:r>
      <w:r>
        <w:instrText xml:space="preserve"> PAGEREF _Toc8171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_Toc30501 </w:instrText>
      </w:r>
      <w:r>
        <w:fldChar w:fldCharType="separate"/>
      </w:r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r>
        <w:tab/>
      </w:r>
      <w:r>
        <w:fldChar w:fldCharType="begin"/>
      </w:r>
      <w:r>
        <w:instrText xml:space="preserve"> PAGEREF _Toc30501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_Toc4226 </w:instrText>
      </w:r>
      <w:r>
        <w:fldChar w:fldCharType="separate"/>
      </w:r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r>
        <w:tab/>
      </w:r>
      <w:r>
        <w:fldChar w:fldCharType="begin"/>
      </w:r>
      <w:r>
        <w:instrText xml:space="preserve"> PAGEREF _Toc4226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_Toc25338 </w:instrText>
      </w:r>
      <w:r>
        <w:fldChar w:fldCharType="separate"/>
      </w:r>
      <w:r>
        <w:rPr>
          <w:rFonts w:hint="eastAsia"/>
          <w:lang w:val="en-US" w:eastAsia="zh-CN"/>
        </w:rPr>
        <w:t>能抓怎样的数据</w:t>
      </w:r>
      <w:r>
        <w:tab/>
      </w:r>
      <w:r>
        <w:fldChar w:fldCharType="begin"/>
      </w:r>
      <w:r>
        <w:instrText xml:space="preserve"> PAGEREF _Toc25338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_Toc23768 </w:instrText>
      </w:r>
      <w:r>
        <w:fldChar w:fldCharType="separate"/>
      </w:r>
      <w:r>
        <w:rPr>
          <w:rFonts w:hint="eastAsia"/>
          <w:lang w:val="en-US" w:eastAsia="zh-CN"/>
        </w:rPr>
        <w:t>解析方式</w:t>
      </w:r>
      <w:r>
        <w:tab/>
      </w:r>
      <w:r>
        <w:fldChar w:fldCharType="begin"/>
      </w:r>
      <w:r>
        <w:instrText xml:space="preserve"> PAGEREF _Toc23768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_Toc29856 </w:instrText>
      </w:r>
      <w:r>
        <w:fldChar w:fldCharType="separate"/>
      </w:r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_Toc29856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_Toc20879 </w:instrText>
      </w:r>
      <w:r>
        <w:fldChar w:fldCharType="separate"/>
      </w:r>
      <w:r>
        <w:rPr>
          <w:rFonts w:hint="eastAsia"/>
          <w:lang w:val="en-US" w:eastAsia="zh-CN"/>
        </w:rPr>
        <w:t>怎样解决JavaScript渲染的问题</w:t>
      </w:r>
      <w:r>
        <w:tab/>
      </w:r>
      <w:r>
        <w:fldChar w:fldCharType="begin"/>
      </w:r>
      <w:r>
        <w:instrText xml:space="preserve"> PAGEREF _Toc20879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_Toc28824 </w:instrText>
      </w:r>
      <w:r>
        <w:fldChar w:fldCharType="separate"/>
      </w:r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r>
        <w:tab/>
      </w:r>
      <w:r>
        <w:fldChar w:fldCharType="begin"/>
      </w:r>
      <w:r>
        <w:instrText xml:space="preserve"> PAGEREF _Toc28824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_Toc18925 </w:instrText>
      </w:r>
      <w:r>
        <w:fldChar w:fldCharType="separate"/>
      </w:r>
      <w:r>
        <w:rPr>
          <w:rFonts w:hint="eastAsia"/>
          <w:lang w:val="en-US" w:eastAsia="zh-CN"/>
        </w:rPr>
        <w:t>代理的基本原理</w:t>
      </w:r>
      <w:r>
        <w:tab/>
      </w:r>
      <w:r>
        <w:fldChar w:fldCharType="begin"/>
      </w:r>
      <w:r>
        <w:instrText xml:space="preserve"> PAGEREF _Toc18925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_Toc21199 </w:instrText>
      </w:r>
      <w:r>
        <w:fldChar w:fldCharType="separate"/>
      </w:r>
      <w:r>
        <w:rPr>
          <w:rFonts w:hint="eastAsia"/>
          <w:lang w:val="en-US" w:eastAsia="zh-CN"/>
        </w:rPr>
        <w:t>代理的作用</w:t>
      </w:r>
      <w:r>
        <w:tab/>
      </w:r>
      <w:r>
        <w:fldChar w:fldCharType="begin"/>
      </w:r>
      <w:r>
        <w:instrText xml:space="preserve"> PAGEREF _Toc21199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_Toc4346 </w:instrText>
      </w:r>
      <w:r>
        <w:fldChar w:fldCharType="separate"/>
      </w:r>
      <w:r>
        <w:rPr>
          <w:rFonts w:hint="eastAsia"/>
          <w:lang w:val="en-US" w:eastAsia="zh-CN"/>
        </w:rPr>
        <w:t>爬虫代理</w:t>
      </w:r>
      <w:r>
        <w:tab/>
      </w:r>
      <w:r>
        <w:fldChar w:fldCharType="begin"/>
      </w:r>
      <w:r>
        <w:instrText xml:space="preserve"> PAGEREF _Toc4346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_Toc17843 </w:instrText>
      </w:r>
      <w:r>
        <w:fldChar w:fldCharType="separate"/>
      </w:r>
      <w:r>
        <w:rPr>
          <w:rFonts w:hint="eastAsia"/>
          <w:lang w:val="en-US" w:eastAsia="zh-CN"/>
        </w:rPr>
        <w:t>代理分类</w:t>
      </w:r>
      <w:r>
        <w:tab/>
      </w:r>
      <w:r>
        <w:fldChar w:fldCharType="begin"/>
      </w:r>
      <w:r>
        <w:instrText xml:space="preserve"> PAGEREF _Toc17843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_Toc11470 </w:instrText>
      </w:r>
      <w:r>
        <w:fldChar w:fldCharType="separate"/>
      </w:r>
      <w:r>
        <w:rPr>
          <w:rFonts w:hint="eastAsia"/>
          <w:lang w:val="en-US" w:eastAsia="zh-CN"/>
        </w:rPr>
        <w:t>常见的代理设置</w:t>
      </w:r>
      <w:r>
        <w:tab/>
      </w:r>
      <w:r>
        <w:fldChar w:fldCharType="begin"/>
      </w:r>
      <w:r>
        <w:instrText xml:space="preserve"> PAGEREF _Toc11470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_Toc11989 </w:instrText>
      </w:r>
      <w:r>
        <w:fldChar w:fldCharType="separate"/>
      </w:r>
      <w:r>
        <w:rPr>
          <w:rFonts w:hint="eastAsia"/>
          <w:lang w:val="en-US" w:eastAsia="zh-CN"/>
        </w:rPr>
        <w:t>Urllib库详解</w:t>
      </w:r>
      <w:r>
        <w:tab/>
      </w:r>
      <w:r>
        <w:fldChar w:fldCharType="begin"/>
      </w:r>
      <w:r>
        <w:instrText xml:space="preserve"> PAGEREF _Toc11989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_Toc27944 </w:instrText>
      </w:r>
      <w:r>
        <w:fldChar w:fldCharType="separate"/>
      </w:r>
      <w:r>
        <w:rPr>
          <w:rFonts w:hint="eastAsia"/>
          <w:lang w:val="en-US" w:eastAsia="zh-CN"/>
        </w:rPr>
        <w:t>什么是Urllib</w:t>
      </w:r>
      <w:r>
        <w:tab/>
      </w:r>
      <w:r>
        <w:fldChar w:fldCharType="begin"/>
      </w:r>
      <w:r>
        <w:instrText xml:space="preserve"> PAGEREF _Toc27944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_Toc26023 </w:instrText>
      </w:r>
      <w:r>
        <w:fldChar w:fldCharType="separate"/>
      </w:r>
      <w:r>
        <w:rPr>
          <w:rFonts w:hint="eastAsia"/>
          <w:lang w:val="en-US" w:eastAsia="zh-CN"/>
        </w:rPr>
        <w:t>相关方法</w:t>
      </w:r>
      <w:r>
        <w:tab/>
      </w:r>
      <w:r>
        <w:fldChar w:fldCharType="begin"/>
      </w:r>
      <w:r>
        <w:instrText xml:space="preserve"> PAGEREF _Toc26023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29538"/>
      <w:bookmarkStart w:id="1" w:name="_Toc28292"/>
      <w:r>
        <w:rPr>
          <w:rFonts w:hint="eastAsia"/>
          <w:lang w:val="en-US" w:eastAsia="zh-CN"/>
        </w:rPr>
        <w:t>Python3网络爬虫实战</w:t>
      </w:r>
      <w:bookmarkEnd w:id="0"/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27039"/>
      <w:bookmarkStart w:id="3" w:name="_Toc32205"/>
      <w:r>
        <w:rPr>
          <w:rFonts w:hint="eastAsia"/>
          <w:lang w:val="en-US" w:eastAsia="zh-CN"/>
        </w:rPr>
        <w:t>安装常用库</w:t>
      </w:r>
      <w:bookmarkEnd w:id="2"/>
      <w:bookmarkEnd w:id="3"/>
    </w:p>
    <w:p>
      <w:r>
        <w:drawing>
          <wp:inline distT="0" distB="0" distL="114300" distR="114300">
            <wp:extent cx="5262880" cy="879475"/>
            <wp:effectExtent l="0" t="0" r="1397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用于自动化测试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Chromedriver</w:t>
      </w:r>
    </w:p>
    <w:p>
      <w:pPr>
        <w:ind w:firstLine="420" w:firstLineChars="0"/>
        <w:rPr>
          <w:lang w:val="en-US"/>
        </w:rPr>
      </w:pPr>
      <w:r>
        <w:rPr>
          <w:lang w:val="en-US"/>
        </w:rPr>
        <w:t>Geckodriver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异步http请求库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字符编码检测库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Cch</w:t>
      </w:r>
      <w:r>
        <w:rPr>
          <w:rFonts w:hint="default"/>
          <w:lang w:val="en-US" w:eastAsia="zh-CN"/>
        </w:rPr>
        <w:t>ardet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DNS</w:t>
      </w:r>
      <w:r>
        <w:rPr>
          <w:rFonts w:hint="eastAsia"/>
          <w:lang w:val="en-US" w:eastAsia="zh-CN"/>
        </w:rPr>
        <w:t>解析库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Aiodns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光学字符识别</w:t>
      </w:r>
    </w:p>
    <w:p>
      <w:pPr>
        <w:ind w:firstLine="420" w:firstLineChars="0"/>
        <w:rPr>
          <w:rFonts w:hint="default"/>
          <w:lang w:val="en-US" w:eastAsia="zh-CN"/>
        </w:rPr>
      </w:pPr>
      <w:bookmarkStart w:id="4" w:name="OLE_LINK1"/>
      <w:r>
        <w:rPr>
          <w:rFonts w:hint="default"/>
          <w:lang w:val="en-US" w:eastAsia="zh-CN"/>
        </w:rPr>
        <w:t>Tesserocr (</w:t>
      </w:r>
      <w:bookmarkStart w:id="5" w:name="OLE_LINK2"/>
      <w:r>
        <w:rPr>
          <w:rFonts w:hint="default"/>
          <w:lang w:val="en-US" w:eastAsia="zh-CN"/>
        </w:rPr>
        <w:t>tesseract</w:t>
      </w:r>
      <w:bookmarkEnd w:id="5"/>
      <w:r>
        <w:rPr>
          <w:rFonts w:hint="eastAsia"/>
          <w:lang w:val="en-US" w:eastAsia="zh-CN"/>
        </w:rPr>
        <w:t>软件的python API访问层，所以需要先下载</w:t>
      </w:r>
      <w:r>
        <w:rPr>
          <w:rFonts w:hint="default"/>
          <w:lang w:val="en-US" w:eastAsia="zh-CN"/>
        </w:rPr>
        <w:t>tesseract,pip install tesserocr pillow)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</w:t>
      </w:r>
      <w:r>
        <w:rPr>
          <w:rFonts w:hint="eastAsia"/>
          <w:lang w:val="en-US" w:eastAsia="zh-CN"/>
        </w:rPr>
        <w:t>爬取相关库的安装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Charles (</w:t>
      </w:r>
      <w:r>
        <w:rPr>
          <w:rFonts w:hint="eastAsia"/>
          <w:lang w:val="en-US" w:eastAsia="zh-CN"/>
        </w:rPr>
        <w:t>作用域fiddler相似，好用，但是收费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安装代理证书，手机也是，然后手机代理电脑对外访问抓包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Mitmproxy 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与Fiddler和mitmproxy作用差不多，但是是命令行的内容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Appium</w:t>
      </w:r>
      <w:r>
        <w:rPr>
          <w:rFonts w:hint="eastAsia"/>
          <w:lang w:val="en-US" w:eastAsia="zh-CN"/>
        </w:rPr>
        <w:t>(手机浏览器的selenium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模拟点击，滑动，等操作)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Pyspider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</w:t>
      </w:r>
      <w:r>
        <w:rPr>
          <w:rFonts w:hint="default"/>
          <w:lang w:val="en-US" w:eastAsia="zh-CN"/>
        </w:rPr>
        <w:t>-Splash (</w:t>
      </w:r>
      <w:r>
        <w:rPr>
          <w:rFonts w:hint="eastAsia"/>
          <w:lang w:val="en-US" w:eastAsia="zh-CN"/>
        </w:rPr>
        <w:t>Scrapy中支持JavaScript的渲染工具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Scrapy-Redis(</w:t>
      </w:r>
      <w:r>
        <w:rPr>
          <w:rFonts w:hint="eastAsia"/>
          <w:lang w:val="en-US" w:eastAsia="zh-CN"/>
        </w:rPr>
        <w:t>分布式专用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Scrapyd(</w:t>
      </w:r>
      <w:r>
        <w:rPr>
          <w:rFonts w:hint="eastAsia"/>
          <w:lang w:val="en-US" w:eastAsia="zh-CN"/>
        </w:rPr>
        <w:t>部署与运行的Scrapy项目的工具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Scrapy-Client(</w:t>
      </w:r>
      <w:r>
        <w:rPr>
          <w:rFonts w:hint="eastAsia"/>
          <w:lang w:val="en-US" w:eastAsia="zh-CN"/>
        </w:rPr>
        <w:t>将Scrapy代码部署到远程的S</w:t>
      </w:r>
      <w:r>
        <w:rPr>
          <w:rFonts w:hint="default"/>
          <w:lang w:val="en-US" w:eastAsia="zh-CN"/>
        </w:rPr>
        <w:t>crapyd,</w:t>
      </w:r>
      <w:r>
        <w:rPr>
          <w:rFonts w:hint="eastAsia"/>
          <w:lang w:val="en-US" w:eastAsia="zh-CN"/>
        </w:rPr>
        <w:t>通过集中式的远程管理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Scrapy-API(</w:t>
      </w:r>
      <w:r>
        <w:rPr>
          <w:rFonts w:hint="eastAsia"/>
          <w:lang w:val="en-US" w:eastAsia="zh-CN"/>
        </w:rPr>
        <w:t>通过API获取内容的Scrapyd的运行情况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Scrapyrt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为scrapy提供一个调度的HTTP接口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通过HTTP来调度Scrapy任务</w:t>
      </w:r>
      <w:r>
        <w:rPr>
          <w:rFonts w:hint="default"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Gerapy(Scrapy</w:t>
      </w:r>
      <w:r>
        <w:rPr>
          <w:rFonts w:hint="eastAsia"/>
          <w:lang w:val="en-US" w:eastAsia="zh-CN"/>
        </w:rPr>
        <w:t>的分布式管理模块</w:t>
      </w:r>
      <w:r>
        <w:rPr>
          <w:rFonts w:hint="default"/>
          <w:lang w:val="en-US" w:eastAsia="zh-CN"/>
        </w:rPr>
        <w:t>)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6" w:name="_Toc10567"/>
      <w:bookmarkStart w:id="7" w:name="_Toc19927"/>
      <w:r>
        <w:rPr>
          <w:rFonts w:hint="eastAsia"/>
          <w:lang w:val="en-US" w:eastAsia="zh-CN"/>
        </w:rPr>
        <w:t>爬虫基本原理</w:t>
      </w:r>
      <w:bookmarkEnd w:id="6"/>
      <w:bookmarkEnd w:id="7"/>
    </w:p>
    <w:p>
      <w:pPr>
        <w:pStyle w:val="4"/>
        <w:rPr>
          <w:rFonts w:hint="eastAsia"/>
          <w:lang w:val="en-US" w:eastAsia="zh-CN"/>
        </w:rPr>
      </w:pPr>
      <w:bookmarkStart w:id="8" w:name="_Toc23188"/>
      <w:bookmarkStart w:id="9" w:name="_Toc17996"/>
      <w:r>
        <w:rPr>
          <w:rFonts w:hint="eastAsia"/>
          <w:lang w:val="en-US" w:eastAsia="zh-CN"/>
        </w:rPr>
        <w:t>爬虫基础</w:t>
      </w:r>
      <w:bookmarkEnd w:id="8"/>
      <w:bookmarkEnd w:id="9"/>
    </w:p>
    <w:p>
      <w:pPr>
        <w:pStyle w:val="5"/>
        <w:rPr>
          <w:rFonts w:hint="eastAsia"/>
          <w:lang w:val="en-US" w:eastAsia="zh-CN"/>
        </w:rPr>
      </w:pPr>
      <w:bookmarkStart w:id="10" w:name="_Toc20113"/>
      <w:r>
        <w:rPr>
          <w:rFonts w:hint="eastAsia"/>
          <w:lang w:val="en-US" w:eastAsia="zh-CN"/>
        </w:rPr>
        <w:t>HTTP基本原理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URI: 统一资源标识符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 统一资源定位符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URN: 统一资源名称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 = URL + URN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1" w:name="_Toc7860"/>
      <w:r>
        <w:rPr>
          <w:rFonts w:hint="eastAsia"/>
          <w:lang w:val="en-US" w:eastAsia="zh-CN"/>
        </w:rPr>
        <w:t>无状态HTTP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无状态访问时HTTP的特点，所以我们需要会话(Session)和Cookies的辅助才能变为有状态访问，避免多次进行登录操作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" w:name="_Toc7847"/>
      <w:bookmarkStart w:id="13" w:name="_Toc7578"/>
      <w:r>
        <w:rPr>
          <w:rFonts w:hint="eastAsia"/>
          <w:lang w:val="en-US" w:eastAsia="zh-CN"/>
        </w:rPr>
        <w:t>什么是爬虫</w:t>
      </w:r>
      <w:bookmarkEnd w:id="12"/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</w:t>
      </w:r>
      <w:r>
        <w:rPr>
          <w:rFonts w:hint="eastAsia"/>
          <w:lang w:val="en-US" w:eastAsia="zh-CN"/>
        </w:rPr>
        <w:t>网站并</w:t>
      </w:r>
      <w:r>
        <w:rPr>
          <w:rFonts w:hint="eastAsia"/>
          <w:b/>
          <w:bCs/>
          <w:lang w:val="en-US" w:eastAsia="zh-CN"/>
        </w:rPr>
        <w:t>提取</w:t>
      </w:r>
      <w:r>
        <w:rPr>
          <w:rFonts w:hint="eastAsia"/>
          <w:lang w:val="en-US" w:eastAsia="zh-CN"/>
        </w:rPr>
        <w:t>数据的</w:t>
      </w:r>
      <w:r>
        <w:rPr>
          <w:rFonts w:hint="eastAsia"/>
          <w:b/>
          <w:bCs/>
          <w:lang w:val="en-US" w:eastAsia="zh-CN"/>
        </w:rPr>
        <w:t>自动化</w:t>
      </w: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6277"/>
      <w:bookmarkStart w:id="15" w:name="_Toc3112"/>
      <w:r>
        <w:rPr>
          <w:rFonts w:hint="eastAsia"/>
          <w:lang w:val="en-US" w:eastAsia="zh-CN"/>
        </w:rPr>
        <w:t>爬虫的基本原理</w:t>
      </w:r>
      <w:bookmarkEnd w:id="14"/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获取网页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自动化程序</w:t>
      </w:r>
    </w:p>
    <w:p>
      <w:pPr>
        <w:pStyle w:val="4"/>
        <w:rPr>
          <w:rFonts w:hint="eastAsia"/>
          <w:lang w:val="en-US" w:eastAsia="zh-CN"/>
        </w:rPr>
      </w:pPr>
      <w:bookmarkStart w:id="16" w:name="_Toc7361"/>
      <w:bookmarkStart w:id="17" w:name="_Toc73"/>
      <w:r>
        <w:rPr>
          <w:rFonts w:hint="eastAsia"/>
          <w:lang w:val="en-US" w:eastAsia="zh-CN"/>
        </w:rPr>
        <w:t>爬虫基本流程</w:t>
      </w:r>
      <w:bookmarkEnd w:id="16"/>
      <w:bookmarkEnd w:id="17"/>
    </w:p>
    <w:p>
      <w:r>
        <w:drawing>
          <wp:inline distT="0" distB="0" distL="114300" distR="114300">
            <wp:extent cx="5270500" cy="2093595"/>
            <wp:effectExtent l="0" t="0" r="635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bookmarkStart w:id="18" w:name="_Toc11844"/>
      <w:bookmarkStart w:id="19" w:name="_Toc8171"/>
      <w:r>
        <w:rPr>
          <w:rFonts w:hint="default"/>
          <w:lang w:val="en-US" w:eastAsia="zh-CN"/>
        </w:rPr>
        <w:t>Request</w:t>
      </w:r>
      <w:r>
        <w:rPr>
          <w:rFonts w:hint="eastAsia"/>
          <w:lang w:val="en-US" w:eastAsia="zh-CN"/>
        </w:rPr>
        <w:t>与Response的概念</w:t>
      </w:r>
      <w:bookmarkEnd w:id="18"/>
      <w:bookmarkEnd w:id="19"/>
    </w:p>
    <w:p>
      <w:r>
        <w:drawing>
          <wp:inline distT="0" distB="0" distL="114300" distR="114300">
            <wp:extent cx="5269865" cy="2705100"/>
            <wp:effectExtent l="0" t="0" r="698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0" w:name="_Toc30501"/>
      <w:bookmarkStart w:id="21" w:name="_Toc26501"/>
      <w:r>
        <w:rPr>
          <w:rFonts w:hint="eastAsia"/>
          <w:lang w:val="en-US" w:eastAsia="zh-CN"/>
        </w:rPr>
        <w:t>R</w:t>
      </w:r>
      <w:r>
        <w:rPr>
          <w:lang w:val="en-US"/>
        </w:rPr>
        <w:t>equest</w:t>
      </w:r>
      <w:r>
        <w:rPr>
          <w:rFonts w:hint="eastAsia"/>
          <w:lang w:val="en-US" w:eastAsia="zh-CN"/>
        </w:rPr>
        <w:t>包含的内容</w:t>
      </w:r>
      <w:bookmarkEnd w:id="20"/>
      <w:bookmarkEnd w:id="21"/>
    </w:p>
    <w:p>
      <w:r>
        <w:drawing>
          <wp:inline distT="0" distB="0" distL="114300" distR="114300">
            <wp:extent cx="5264150" cy="2512060"/>
            <wp:effectExtent l="0" t="0" r="1270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2" w:name="_Toc4226"/>
      <w:bookmarkStart w:id="23" w:name="_Toc22806"/>
      <w:r>
        <w:rPr>
          <w:rFonts w:hint="default"/>
          <w:lang w:val="en-US" w:eastAsia="zh-CN"/>
        </w:rPr>
        <w:t>Response</w:t>
      </w:r>
      <w:r>
        <w:rPr>
          <w:rFonts w:hint="eastAsia"/>
          <w:lang w:val="en-US" w:eastAsia="zh-CN"/>
        </w:rPr>
        <w:t>中包含的内容</w:t>
      </w:r>
      <w:bookmarkEnd w:id="22"/>
      <w:bookmarkEnd w:id="23"/>
    </w:p>
    <w:p>
      <w:r>
        <w:drawing>
          <wp:inline distT="0" distB="0" distL="114300" distR="114300">
            <wp:extent cx="5269230" cy="27717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4" w:name="_Toc25338"/>
      <w:bookmarkStart w:id="25" w:name="_Toc14427"/>
      <w:r>
        <w:rPr>
          <w:rFonts w:hint="eastAsia"/>
          <w:lang w:val="en-US" w:eastAsia="zh-CN"/>
        </w:rPr>
        <w:t>能抓怎样的数据</w:t>
      </w:r>
      <w:bookmarkEnd w:id="24"/>
      <w:bookmarkEnd w:id="2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63215"/>
            <wp:effectExtent l="0" t="0" r="8255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6" w:name="_Toc23768"/>
      <w:bookmarkStart w:id="27" w:name="_Toc6863"/>
      <w:r>
        <w:rPr>
          <w:rFonts w:hint="eastAsia"/>
          <w:lang w:val="en-US" w:eastAsia="zh-CN"/>
        </w:rPr>
        <w:t>解析方式</w:t>
      </w:r>
      <w:bookmarkEnd w:id="26"/>
      <w:bookmarkEnd w:id="27"/>
    </w:p>
    <w:p>
      <w:r>
        <w:drawing>
          <wp:inline distT="0" distB="0" distL="114300" distR="114300">
            <wp:extent cx="5270500" cy="2914015"/>
            <wp:effectExtent l="0" t="0" r="6350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28" w:name="_Toc24089"/>
      <w:bookmarkStart w:id="29" w:name="_Toc29856"/>
      <w:r>
        <w:rPr>
          <w:rFonts w:hint="eastAsia"/>
          <w:lang w:val="en-US" w:eastAsia="zh-CN"/>
        </w:rPr>
        <w:t>为什么我抓到的和浏览器看到的不一样</w:t>
      </w:r>
      <w:r>
        <w:rPr>
          <w:rFonts w:hint="default"/>
          <w:lang w:val="en-US" w:eastAsia="zh-CN"/>
        </w:rPr>
        <w:t>?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因为页面都是经过JavaScript后期加载渲染的，并不是单纯request请求回来的第一次内容</w:t>
      </w:r>
    </w:p>
    <w:p>
      <w:pPr>
        <w:pStyle w:val="4"/>
        <w:rPr>
          <w:rFonts w:hint="eastAsia"/>
          <w:lang w:val="en-US" w:eastAsia="zh-CN"/>
        </w:rPr>
      </w:pPr>
      <w:bookmarkStart w:id="30" w:name="_Toc20879"/>
      <w:bookmarkStart w:id="31" w:name="_Toc20991"/>
      <w:r>
        <w:rPr>
          <w:rFonts w:hint="eastAsia"/>
          <w:lang w:val="en-US" w:eastAsia="zh-CN"/>
        </w:rPr>
        <w:t>怎样解决JavaScript渲染的问题</w:t>
      </w:r>
      <w:bookmarkEnd w:id="30"/>
      <w:bookmarkEnd w:id="31"/>
    </w:p>
    <w:p>
      <w:r>
        <w:drawing>
          <wp:inline distT="0" distB="0" distL="114300" distR="114300">
            <wp:extent cx="5272405" cy="1933575"/>
            <wp:effectExtent l="0" t="0" r="444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使用selenium获取的页面原代码不是request当前URL的原代码，而是审查元素一样的，你能看到的内容组织起来的源代码</w:t>
      </w:r>
    </w:p>
    <w:p>
      <w:pPr>
        <w:pStyle w:val="4"/>
        <w:rPr>
          <w:rFonts w:hint="default"/>
          <w:lang w:val="en-US" w:eastAsia="zh-CN"/>
        </w:rPr>
      </w:pPr>
      <w:bookmarkStart w:id="32" w:name="_Toc1006"/>
      <w:bookmarkStart w:id="33" w:name="_Toc28824"/>
      <w:r>
        <w:rPr>
          <w:rFonts w:hint="eastAsia"/>
          <w:lang w:val="en-US" w:eastAsia="zh-CN"/>
        </w:rPr>
        <w:t>可以怎样保存数据</w:t>
      </w:r>
      <w:r>
        <w:rPr>
          <w:rFonts w:hint="default"/>
          <w:lang w:val="en-US" w:eastAsia="zh-CN"/>
        </w:rPr>
        <w:t>?</w:t>
      </w:r>
      <w:bookmarkEnd w:id="32"/>
      <w:bookmarkEnd w:id="33"/>
    </w:p>
    <w:p>
      <w:r>
        <w:drawing>
          <wp:inline distT="0" distB="0" distL="114300" distR="114300">
            <wp:extent cx="5264785" cy="2675255"/>
            <wp:effectExtent l="0" t="0" r="12065" b="1079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4" w:name="_Toc12398"/>
      <w:bookmarkStart w:id="35" w:name="_Toc18925"/>
      <w:r>
        <w:rPr>
          <w:rFonts w:hint="eastAsia"/>
          <w:lang w:val="en-US" w:eastAsia="zh-CN"/>
        </w:rPr>
        <w:t>代理的基本原理</w:t>
      </w:r>
      <w:bookmarkEnd w:id="34"/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由于爬虫目的网站因为访问频率太高而封禁IP访问，出现如403 Forbidden的问题，为了解决服务器的对某个IP单位时间的请求次数，我们采用代理IP的形式来做IP伪装.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代理，实际上指的的是代理服务器,功能是代理网络用户去取得网络信息。目的地服务器识别出的IP地址不再是我们本机的真实IP地址，而是代理服务器的IP地址，这样能够成功实现伪装.</w:t>
      </w:r>
    </w:p>
    <w:p>
      <w:pPr>
        <w:pStyle w:val="5"/>
        <w:rPr>
          <w:rFonts w:hint="eastAsia"/>
          <w:lang w:val="en-US" w:eastAsia="zh-CN"/>
        </w:rPr>
      </w:pPr>
      <w:bookmarkStart w:id="36" w:name="_Toc21199"/>
      <w:r>
        <w:rPr>
          <w:rFonts w:hint="eastAsia"/>
          <w:lang w:val="en-US" w:eastAsia="zh-CN"/>
        </w:rPr>
        <w:t>代理的作用</w:t>
      </w:r>
      <w:bookmarkEnd w:id="36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突破自身IP访问限制，访问平时不能访问的站点(如:翻墙)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访问单位和团体内部资源(如:教育网FTP)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提高访问速度(代理服务器一般设置一个较大的硬盘缓冲区，用于保存曾经访问过的内容，如果当前访问的内容是在缓冲区中存在的，那么直接读取缓冲内容并返回)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隐藏真实的IP,防止自身的IP被封禁</w:t>
      </w:r>
    </w:p>
    <w:p>
      <w:pPr>
        <w:pStyle w:val="5"/>
        <w:rPr>
          <w:rFonts w:hint="eastAsia"/>
          <w:lang w:val="en-US" w:eastAsia="zh-CN"/>
        </w:rPr>
      </w:pPr>
      <w:bookmarkStart w:id="37" w:name="_Toc4346"/>
      <w:r>
        <w:rPr>
          <w:rFonts w:hint="eastAsia"/>
          <w:lang w:val="en-US" w:eastAsia="zh-CN"/>
        </w:rPr>
        <w:t>爬虫代理</w:t>
      </w:r>
      <w:bookmarkEnd w:id="3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爬取过程中通过不能跟换代理，突破网站的IP封锁，能达到很好的爬虫效果</w:t>
      </w:r>
    </w:p>
    <w:p>
      <w:pPr>
        <w:pStyle w:val="5"/>
        <w:rPr>
          <w:rFonts w:hint="eastAsia"/>
          <w:lang w:val="en-US" w:eastAsia="zh-CN"/>
        </w:rPr>
      </w:pPr>
      <w:bookmarkStart w:id="38" w:name="_Toc17843"/>
      <w:r>
        <w:rPr>
          <w:rFonts w:hint="eastAsia"/>
          <w:lang w:val="en-US" w:eastAsia="zh-CN"/>
        </w:rPr>
        <w:t>代理分类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根据协议区分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FTP代理服务器(端口一般是:21,2121)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HTTP代理服务器(端口一般是:8080,3128)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SSL/TLS代理(主要访问加密网站，一般有SSL/TLS加密功能，端口一般为443)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RTSP代理(主要用于访问Real流媒体服务群，端口一般为554)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Telnet代理(一般用于telnet远程控制(黑客隐藏身份常用，端口23)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SOCK代理(单纯传递数据包，不关心协议和用法，常用端口1080，SOCK4仅支持TCP，SOCK5支持TCP和UDP，还支持身份校验)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根据匿名程度区分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高匿名代理(会将数据包原封不动的转发，目标服务器记录的IP是代理服务器的IP)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普通匿名代理(会在数据包中做改动，让目标服务器发现到访问的是代理服务器，有几率查到真实IP)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透明代理(不但改动数据包，还会告诉目标服务器的真实IP，一般用于透传与加速)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间谍代理(指组织或者个人创建的用于记录用户传输的数据，然后进行研究，监控等目的的代理服务器，这种就是木马的目的器)</w:t>
      </w:r>
    </w:p>
    <w:p>
      <w:pPr>
        <w:pStyle w:val="5"/>
        <w:rPr>
          <w:rFonts w:hint="eastAsia"/>
          <w:lang w:val="en-US" w:eastAsia="zh-CN"/>
        </w:rPr>
      </w:pPr>
      <w:bookmarkStart w:id="39" w:name="_Toc11470"/>
      <w:r>
        <w:rPr>
          <w:rFonts w:hint="eastAsia"/>
          <w:lang w:val="en-US" w:eastAsia="zh-CN"/>
        </w:rPr>
        <w:t>常见的代理设置</w:t>
      </w:r>
      <w:bookmarkEnd w:id="39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使用网上的免费代理(可用的不多，最好使用高匿名代理，需要在使用前筛选一下，进一步的话可以维护一个代理池)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使用付费代理服务(互联网上存在许多代理商)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ADSL拨号(拨号一次换一次IP,稳定性高，也是一种比较有效的解决方案)</w:t>
      </w:r>
    </w:p>
    <w:p>
      <w:pPr>
        <w:pStyle w:val="3"/>
        <w:rPr>
          <w:rFonts w:hint="eastAsia"/>
          <w:lang w:val="en-US" w:eastAsia="zh-CN"/>
        </w:rPr>
      </w:pPr>
      <w:bookmarkStart w:id="40" w:name="_Toc11989"/>
      <w:r>
        <w:rPr>
          <w:rFonts w:hint="eastAsia"/>
          <w:lang w:val="en-US" w:eastAsia="zh-CN"/>
        </w:rPr>
        <w:t>Urllib库详解</w:t>
      </w:r>
      <w:bookmarkEnd w:id="40"/>
    </w:p>
    <w:p>
      <w:pPr>
        <w:pStyle w:val="4"/>
        <w:rPr>
          <w:rFonts w:hint="eastAsia"/>
          <w:lang w:val="en-US" w:eastAsia="zh-CN"/>
        </w:rPr>
      </w:pPr>
      <w:bookmarkStart w:id="41" w:name="_Toc27944"/>
      <w:r>
        <w:rPr>
          <w:rFonts w:hint="eastAsia"/>
          <w:lang w:val="en-US" w:eastAsia="zh-CN"/>
        </w:rPr>
        <w:t>什么是Urllib</w:t>
      </w:r>
      <w:bookmarkEnd w:id="41"/>
    </w:p>
    <w:p>
      <w:r>
        <w:drawing>
          <wp:inline distT="0" distB="0" distL="114300" distR="114300">
            <wp:extent cx="5271135" cy="2103755"/>
            <wp:effectExtent l="0" t="0" r="19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2" w:name="_Toc26023"/>
      <w:r>
        <w:rPr>
          <w:rFonts w:hint="eastAsia"/>
          <w:lang w:val="en-US" w:eastAsia="zh-CN"/>
        </w:rPr>
        <w:t>相关方法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Urlopen</w:t>
      </w:r>
    </w:p>
    <w:p>
      <w:r>
        <w:drawing>
          <wp:inline distT="0" distB="0" distL="114300" distR="114300">
            <wp:extent cx="5267325" cy="2904490"/>
            <wp:effectExtent l="0" t="0" r="5715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865" cy="1932305"/>
            <wp:effectExtent l="0" t="0" r="317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Decode设定制定的字符解析集</w:t>
      </w:r>
    </w:p>
    <w:p>
      <w:r>
        <w:drawing>
          <wp:inline distT="0" distB="0" distL="114300" distR="114300">
            <wp:extent cx="5274310" cy="431165"/>
            <wp:effectExtent l="0" t="0" r="1397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47695"/>
            <wp:effectExtent l="0" t="0" r="635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76045"/>
            <wp:effectExtent l="0" t="0" r="635" b="1079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Cookies可以维持有状态访问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第三第四个例子是使用别的cookiejar来保存和读取cookie两个例子</w:t>
      </w:r>
    </w:p>
    <w:p>
      <w:r>
        <w:drawing>
          <wp:inline distT="0" distB="0" distL="114300" distR="114300">
            <wp:extent cx="5269865" cy="3144520"/>
            <wp:effectExtent l="0" t="0" r="317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51785"/>
            <wp:effectExtent l="0" t="0" r="571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一般来说异常有两个，URLError和它的子类HTTPError</w:t>
      </w:r>
    </w:p>
    <w:p>
      <w:r>
        <w:drawing>
          <wp:inline distT="0" distB="0" distL="114300" distR="114300">
            <wp:extent cx="5271770" cy="4535170"/>
            <wp:effectExtent l="0" t="0" r="127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9590"/>
            <wp:effectExtent l="0" t="0" r="635" b="889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scheme：如果地址中不含有协议信息的时候，scheme的选项才有作用，若原来的请求字符串已经包含请求协议，那么scheme字段自动忽略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41625"/>
            <wp:effectExtent l="0" t="0" r="5715" b="82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6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urljoin方法的中地址以后面地址为基准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060450"/>
            <wp:effectExtent l="0" t="0" r="1270" b="635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上图备注:</w:t>
      </w:r>
    </w:p>
    <w:p>
      <w:pPr>
        <w:numPr>
          <w:ilvl w:val="0"/>
          <w:numId w:val="7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urlencode方法是将params参数拼合成为get方法的请求参数,由于很多的请求参数都是使用字典的形式进行存储的，所以在get方法是需要参数拼接，urlencode方法可以解决这个问题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951605"/>
            <wp:effectExtent l="0" t="0" r="571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14625"/>
            <wp:effectExtent l="0" t="0" r="14605" b="1333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3" w:name="_GoBack"/>
      <w:bookmarkEnd w:id="43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A66352"/>
    <w:multiLevelType w:val="singleLevel"/>
    <w:tmpl w:val="8BA663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7404DD"/>
    <w:multiLevelType w:val="singleLevel"/>
    <w:tmpl w:val="A07404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9ADA892"/>
    <w:multiLevelType w:val="singleLevel"/>
    <w:tmpl w:val="D9ADA8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22E4370"/>
    <w:multiLevelType w:val="singleLevel"/>
    <w:tmpl w:val="F22E43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79AF67"/>
    <w:multiLevelType w:val="singleLevel"/>
    <w:tmpl w:val="0579AF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5FA50D2"/>
    <w:multiLevelType w:val="singleLevel"/>
    <w:tmpl w:val="75FA50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84B5B05"/>
    <w:multiLevelType w:val="singleLevel"/>
    <w:tmpl w:val="784B5B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96433"/>
    <w:rsid w:val="05075C3B"/>
    <w:rsid w:val="05EB0C77"/>
    <w:rsid w:val="071F35BC"/>
    <w:rsid w:val="08A46437"/>
    <w:rsid w:val="09700397"/>
    <w:rsid w:val="09AE043F"/>
    <w:rsid w:val="0BFE1782"/>
    <w:rsid w:val="0CD05C6E"/>
    <w:rsid w:val="13DD5AE6"/>
    <w:rsid w:val="1A743351"/>
    <w:rsid w:val="1B633B3E"/>
    <w:rsid w:val="1CF25525"/>
    <w:rsid w:val="1CFD08AA"/>
    <w:rsid w:val="1DA238D3"/>
    <w:rsid w:val="2049133F"/>
    <w:rsid w:val="2249747B"/>
    <w:rsid w:val="233809F4"/>
    <w:rsid w:val="243B2592"/>
    <w:rsid w:val="25622256"/>
    <w:rsid w:val="276D1823"/>
    <w:rsid w:val="280A4283"/>
    <w:rsid w:val="2C8C3E3D"/>
    <w:rsid w:val="2CB779EC"/>
    <w:rsid w:val="2D784AAD"/>
    <w:rsid w:val="2E956264"/>
    <w:rsid w:val="30E32F25"/>
    <w:rsid w:val="31AD2D58"/>
    <w:rsid w:val="333232D4"/>
    <w:rsid w:val="33402ABD"/>
    <w:rsid w:val="347433F8"/>
    <w:rsid w:val="35A81809"/>
    <w:rsid w:val="369F6D11"/>
    <w:rsid w:val="36D603E2"/>
    <w:rsid w:val="37E73C53"/>
    <w:rsid w:val="38804F78"/>
    <w:rsid w:val="395041A6"/>
    <w:rsid w:val="3AA53972"/>
    <w:rsid w:val="3B5939D9"/>
    <w:rsid w:val="3DAB79EF"/>
    <w:rsid w:val="3E783185"/>
    <w:rsid w:val="4088451D"/>
    <w:rsid w:val="424E2999"/>
    <w:rsid w:val="42E4735B"/>
    <w:rsid w:val="44590AD9"/>
    <w:rsid w:val="44FF5064"/>
    <w:rsid w:val="46006CB1"/>
    <w:rsid w:val="47115C76"/>
    <w:rsid w:val="47774EF6"/>
    <w:rsid w:val="48035421"/>
    <w:rsid w:val="48137408"/>
    <w:rsid w:val="48C629DA"/>
    <w:rsid w:val="48F46E54"/>
    <w:rsid w:val="496840C1"/>
    <w:rsid w:val="4A8C5566"/>
    <w:rsid w:val="4B525D70"/>
    <w:rsid w:val="4C95102C"/>
    <w:rsid w:val="4F306D4A"/>
    <w:rsid w:val="4F9D04FD"/>
    <w:rsid w:val="51ED5529"/>
    <w:rsid w:val="52216507"/>
    <w:rsid w:val="59DC0D4E"/>
    <w:rsid w:val="5A2C4408"/>
    <w:rsid w:val="5AD057C4"/>
    <w:rsid w:val="5D1F3F81"/>
    <w:rsid w:val="5D7C5935"/>
    <w:rsid w:val="5DC47531"/>
    <w:rsid w:val="5EDE3816"/>
    <w:rsid w:val="5EE139C8"/>
    <w:rsid w:val="60192013"/>
    <w:rsid w:val="61D73405"/>
    <w:rsid w:val="63667E42"/>
    <w:rsid w:val="653C663E"/>
    <w:rsid w:val="656219BC"/>
    <w:rsid w:val="65CB3548"/>
    <w:rsid w:val="65EF4FED"/>
    <w:rsid w:val="66607181"/>
    <w:rsid w:val="66A30CE4"/>
    <w:rsid w:val="66D46E40"/>
    <w:rsid w:val="674170A8"/>
    <w:rsid w:val="684F2A2E"/>
    <w:rsid w:val="6A692FFA"/>
    <w:rsid w:val="6D4331AF"/>
    <w:rsid w:val="6D4F4AD9"/>
    <w:rsid w:val="6EBB6D1D"/>
    <w:rsid w:val="6F6E5D0B"/>
    <w:rsid w:val="6FB1032F"/>
    <w:rsid w:val="70D4241B"/>
    <w:rsid w:val="718C6491"/>
    <w:rsid w:val="732F45E4"/>
    <w:rsid w:val="74683A71"/>
    <w:rsid w:val="75F71830"/>
    <w:rsid w:val="77CC7836"/>
    <w:rsid w:val="7AC81F68"/>
    <w:rsid w:val="7B0C7086"/>
    <w:rsid w:val="7B4E47DD"/>
    <w:rsid w:val="7B7476F1"/>
    <w:rsid w:val="7C1D6C9A"/>
    <w:rsid w:val="7C386D53"/>
    <w:rsid w:val="7CD8079C"/>
    <w:rsid w:val="7D1A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335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2018-10-11T06:43:22Z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