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_Toc29271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ElasticSearch</w:t>
      </w:r>
      <w:r>
        <w:tab/>
      </w:r>
      <w:r>
        <w:fldChar w:fldCharType="begin"/>
      </w:r>
      <w:r>
        <w:instrText xml:space="preserve"> PAGEREF _Toc29271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_Toc13213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简介</w:t>
      </w:r>
      <w:r>
        <w:tab/>
      </w:r>
      <w:r>
        <w:fldChar w:fldCharType="begin"/>
      </w:r>
      <w:r>
        <w:instrText xml:space="preserve"> PAGEREF _Toc13213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_Toc27626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什么是ElasticSearch</w:t>
      </w:r>
      <w:r>
        <w:tab/>
      </w:r>
      <w:r>
        <w:fldChar w:fldCharType="begin"/>
      </w:r>
      <w:r>
        <w:instrText xml:space="preserve"> PAGEREF _Toc27626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_Toc6743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应用场景</w:t>
      </w:r>
      <w:r>
        <w:tab/>
      </w:r>
      <w:r>
        <w:fldChar w:fldCharType="begin"/>
      </w:r>
      <w:r>
        <w:instrText xml:space="preserve"> PAGEREF _Toc6743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_Toc26119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单实例安装</w:t>
      </w:r>
      <w:r>
        <w:tab/>
      </w:r>
      <w:r>
        <w:fldChar w:fldCharType="begin"/>
      </w:r>
      <w:r>
        <w:instrText xml:space="preserve"> PAGEREF _Toc26119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_Toc10045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插件安装</w:t>
      </w:r>
      <w:r>
        <w:tab/>
      </w:r>
      <w:r>
        <w:fldChar w:fldCharType="begin"/>
      </w:r>
      <w:r>
        <w:instrText xml:space="preserve"> PAGEREF _Toc10045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_Toc15161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分布式安装</w:t>
      </w:r>
      <w:r>
        <w:tab/>
      </w:r>
      <w:r>
        <w:fldChar w:fldCharType="begin"/>
      </w:r>
      <w:r>
        <w:instrText xml:space="preserve"> PAGEREF _Toc15161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_Toc27421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ElasticSearch基础概念</w:t>
      </w:r>
      <w:r>
        <w:tab/>
      </w:r>
      <w:r>
        <w:fldChar w:fldCharType="begin"/>
      </w:r>
      <w:r>
        <w:instrText xml:space="preserve"> PAGEREF _Toc27421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_Toc32725 </w:instrText>
      </w:r>
      <w:r>
        <w:rPr>
          <w:rFonts w:hint="eastAsia"/>
          <w:lang w:val="en-US" w:eastAsia="zh-CN"/>
        </w:rPr>
        <w:fldChar w:fldCharType="separate"/>
      </w:r>
      <w:r>
        <w:rPr>
          <w:lang w:val="en-US"/>
        </w:rPr>
        <w:t>ElasticSearch</w:t>
      </w:r>
      <w:r>
        <w:rPr>
          <w:rFonts w:hint="eastAsia"/>
          <w:lang w:val="en-US" w:eastAsia="zh-CN"/>
        </w:rPr>
        <w:t>基本用法</w:t>
      </w:r>
      <w:r>
        <w:tab/>
      </w:r>
      <w:r>
        <w:fldChar w:fldCharType="begin"/>
      </w:r>
      <w:r>
        <w:instrText xml:space="preserve"> PAGEREF _Toc32725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_Toc23730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创建结构化索引</w:t>
      </w:r>
      <w:r>
        <w:tab/>
      </w:r>
      <w:r>
        <w:fldChar w:fldCharType="begin"/>
      </w:r>
      <w:r>
        <w:instrText xml:space="preserve"> PAGEREF _Toc23730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_Toc7297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数据插入</w:t>
      </w:r>
      <w:r>
        <w:tab/>
      </w:r>
      <w:r>
        <w:fldChar w:fldCharType="begin"/>
      </w:r>
      <w:r>
        <w:instrText xml:space="preserve"> PAGEREF _Toc7297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_Toc9104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对文档进行修改 -- 即对数据行进行修改</w:t>
      </w:r>
      <w:r>
        <w:tab/>
      </w:r>
      <w:r>
        <w:fldChar w:fldCharType="begin"/>
      </w:r>
      <w:r>
        <w:instrText xml:space="preserve"> PAGEREF _Toc9104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_Toc7648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删除</w:t>
      </w:r>
      <w:r>
        <w:tab/>
      </w:r>
      <w:r>
        <w:fldChar w:fldCharType="begin"/>
      </w:r>
      <w:r>
        <w:instrText xml:space="preserve"> PAGEREF _Toc7648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_Toc6060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查询</w:t>
      </w:r>
      <w:r>
        <w:tab/>
      </w:r>
      <w:r>
        <w:fldChar w:fldCharType="begin"/>
      </w:r>
      <w:r>
        <w:instrText xml:space="preserve"> PAGEREF _Toc6060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_Toc27268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ES高级查询</w:t>
      </w:r>
      <w:r>
        <w:tab/>
      </w:r>
      <w:r>
        <w:fldChar w:fldCharType="begin"/>
      </w:r>
      <w:r>
        <w:instrText xml:space="preserve"> PAGEREF _Toc27268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字段查询 -- 或者说是结构化的查询</w:t>
      </w:r>
      <w:r>
        <w:tab/>
      </w:r>
      <w:r>
        <w:fldChar w:fldCharType="begin"/>
      </w:r>
      <w:r>
        <w:instrText xml:space="preserve"> PAGEREF _Toc503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_Toc22941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子条件查询 -- filter context</w:t>
      </w:r>
      <w:r>
        <w:tab/>
      </w:r>
      <w:r>
        <w:fldChar w:fldCharType="begin"/>
      </w:r>
      <w:r>
        <w:instrText xml:space="preserve"> PAGEREF _Toc22941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_Toc20186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复合条件查询</w:t>
      </w:r>
      <w:r>
        <w:tab/>
      </w:r>
      <w:r>
        <w:fldChar w:fldCharType="begin"/>
      </w:r>
      <w:r>
        <w:instrText xml:space="preserve"> PAGEREF _Toc20186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_Toc14339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实战演练 -- 课程使用了SpringBoot，这里我将使用golang来做</w:t>
      </w:r>
      <w:r>
        <w:tab/>
      </w:r>
      <w:r>
        <w:fldChar w:fldCharType="begin"/>
      </w:r>
      <w:r>
        <w:instrText xml:space="preserve"> PAGEREF _Toc14339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_Toc10653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注意 -- </w:t>
      </w:r>
      <w:r>
        <w:rPr>
          <w:rFonts w:hint="default"/>
          <w:lang w:val="en-US" w:eastAsia="zh-CN"/>
        </w:rPr>
        <w:t>ES</w:t>
      </w:r>
      <w:r>
        <w:rPr>
          <w:rFonts w:hint="eastAsia"/>
          <w:lang w:val="en-US" w:eastAsia="zh-CN"/>
        </w:rPr>
        <w:t>的TCP端口为9300端口，HTTP端口为9200</w:t>
      </w:r>
      <w:r>
        <w:tab/>
      </w:r>
      <w:r>
        <w:fldChar w:fldCharType="begin"/>
      </w:r>
      <w:r>
        <w:instrText xml:space="preserve"> PAGEREF _Toc10653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 w:eastAsiaTheme="minorEastAsia"/>
          <w:lang w:val="en-US" w:eastAsia="zh-CN"/>
        </w:rPr>
      </w:pPr>
      <w:bookmarkStart w:id="0" w:name="_Toc29271"/>
      <w:r>
        <w:rPr>
          <w:rFonts w:hint="eastAsia"/>
          <w:lang w:val="en-US" w:eastAsia="zh-CN"/>
        </w:rPr>
        <w:t>ElasticSearch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13213"/>
      <w:r>
        <w:rPr>
          <w:rFonts w:hint="eastAsia"/>
          <w:lang w:val="en-US" w:eastAsia="zh-CN"/>
        </w:rPr>
        <w:t>简介</w:t>
      </w:r>
      <w:bookmarkEnd w:id="1"/>
    </w:p>
    <w:p>
      <w:pPr>
        <w:pStyle w:val="4"/>
        <w:rPr>
          <w:rFonts w:hint="eastAsia"/>
          <w:lang w:val="en-US" w:eastAsia="zh-CN"/>
        </w:rPr>
      </w:pPr>
      <w:bookmarkStart w:id="2" w:name="_Toc27626"/>
      <w:r>
        <w:rPr>
          <w:rFonts w:hint="eastAsia"/>
          <w:lang w:val="en-US" w:eastAsia="zh-CN"/>
        </w:rPr>
        <w:t>什么是ElasticSearch</w:t>
      </w:r>
      <w:bookmarkEnd w:id="2"/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0500" cy="133731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" w:name="_Toc6743"/>
      <w:r>
        <w:rPr>
          <w:rFonts w:hint="eastAsia"/>
          <w:lang w:val="en-US" w:eastAsia="zh-CN"/>
        </w:rPr>
        <w:t>应用场景</w:t>
      </w:r>
      <w:bookmarkEnd w:id="3"/>
    </w:p>
    <w:p>
      <w:r>
        <w:drawing>
          <wp:inline distT="0" distB="0" distL="114300" distR="114300">
            <wp:extent cx="5273040" cy="1422400"/>
            <wp:effectExtent l="0" t="0" r="381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" w:name="_Toc26119"/>
      <w:r>
        <w:rPr>
          <w:rFonts w:hint="eastAsia"/>
          <w:lang w:val="en-US" w:eastAsia="zh-CN"/>
        </w:rPr>
        <w:t>单实例安装</w:t>
      </w:r>
      <w:bookmarkEnd w:id="4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" w:name="_Toc10045"/>
      <w:r>
        <w:rPr>
          <w:rFonts w:hint="eastAsia"/>
          <w:lang w:val="en-US" w:eastAsia="zh-CN"/>
        </w:rPr>
        <w:t>插件安装</w:t>
      </w:r>
      <w:bookmarkEnd w:id="5"/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Head插件安装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用于ElasticSearch更好看的内容的NPM项目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,使用npm install</w:t>
      </w:r>
    </w:p>
    <w:p>
      <w:p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"https://github.com/mobz/elasticsearch-head.git"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https://github.com/mobz/elasticsearch-head.git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运行npm run start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"http://localhost:9100"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http://localhost:9100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首次加载的时候，我们会发现了未连接的现象，所以需要配置</w:t>
      </w:r>
    </w:p>
    <w:p>
      <w:r>
        <w:drawing>
          <wp:inline distT="0" distB="0" distL="114300" distR="114300">
            <wp:extent cx="5273675" cy="523240"/>
            <wp:effectExtent l="0" t="0" r="3175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配置elasticsearch，解决上面的页面与ES数据间的页面跨域问题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54965"/>
            <wp:effectExtent l="0" t="0" r="6350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60730"/>
            <wp:effectExtent l="0" t="0" r="3175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重新开发服务</w:t>
      </w:r>
      <w:r>
        <w:rPr>
          <w:rFonts w:hint="default"/>
          <w:lang w:val="en-US" w:eastAsia="zh-CN"/>
        </w:rPr>
        <w:t>(server</w:t>
      </w:r>
      <w:r>
        <w:rPr>
          <w:rFonts w:hint="eastAsia"/>
          <w:lang w:val="en-US" w:eastAsia="zh-CN"/>
        </w:rPr>
        <w:t>和head都要重新开启</w:t>
      </w:r>
      <w:r>
        <w:rPr>
          <w:rFonts w:hint="default"/>
          <w:lang w:val="en-US" w:eastAsia="zh-CN"/>
        </w:rPr>
        <w:t>)</w:t>
      </w:r>
    </w:p>
    <w:p>
      <w:r>
        <w:drawing>
          <wp:inline distT="0" distB="0" distL="114300" distR="114300">
            <wp:extent cx="5268595" cy="1030605"/>
            <wp:effectExtent l="0" t="0" r="8255" b="171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" w:name="_Toc15161"/>
      <w:r>
        <w:rPr>
          <w:rFonts w:hint="eastAsia"/>
          <w:lang w:val="en-US" w:eastAsia="zh-CN"/>
        </w:rPr>
        <w:t>分布式安装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添加完后，保存并退出，重启服务</w:t>
      </w:r>
      <w:r>
        <w:rPr>
          <w:rFonts w:hint="default"/>
          <w:lang w:val="en-US" w:eastAsia="zh-CN"/>
        </w:rPr>
        <w:t>)</w:t>
      </w:r>
    </w:p>
    <w:p>
      <w:r>
        <w:drawing>
          <wp:inline distT="0" distB="0" distL="114300" distR="114300">
            <wp:extent cx="5266690" cy="645160"/>
            <wp:effectExtent l="0" t="0" r="10160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配置完后，网站的实例名称</w:t>
      </w:r>
    </w:p>
    <w:p>
      <w:r>
        <w:drawing>
          <wp:inline distT="0" distB="0" distL="114300" distR="114300">
            <wp:extent cx="5263515" cy="1376045"/>
            <wp:effectExtent l="0" t="0" r="13335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集群的名称</w:t>
      </w:r>
    </w:p>
    <w:p>
      <w:r>
        <w:drawing>
          <wp:inline distT="0" distB="0" distL="114300" distR="114300">
            <wp:extent cx="5267325" cy="2479040"/>
            <wp:effectExtent l="0" t="0" r="9525" b="165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子集群构建： </w:t>
      </w:r>
    </w:p>
    <w:p>
      <w:r>
        <w:drawing>
          <wp:inline distT="0" distB="0" distL="114300" distR="114300">
            <wp:extent cx="5272405" cy="854075"/>
            <wp:effectExtent l="0" t="0" r="4445" b="31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72770"/>
            <wp:effectExtent l="0" t="0" r="3810" b="1778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子集群机的配置</w:t>
      </w:r>
    </w:p>
    <w:p>
      <w:r>
        <w:drawing>
          <wp:inline distT="0" distB="0" distL="114300" distR="114300">
            <wp:extent cx="5269230" cy="878205"/>
            <wp:effectExtent l="0" t="0" r="7620" b="1714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135" cy="1289685"/>
            <wp:effectExtent l="0" t="0" r="5715" b="571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开启子集群机器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1993900"/>
            <wp:effectExtent l="0" t="0" r="698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7" w:name="_Toc27421"/>
      <w:r>
        <w:rPr>
          <w:rFonts w:hint="eastAsia"/>
          <w:lang w:val="en-US" w:eastAsia="zh-CN"/>
        </w:rPr>
        <w:t>ElasticSearch基础概念</w:t>
      </w:r>
      <w:bookmarkEnd w:id="7"/>
    </w:p>
    <w:p>
      <w:r>
        <w:drawing>
          <wp:inline distT="0" distB="0" distL="114300" distR="114300">
            <wp:extent cx="5271770" cy="1318260"/>
            <wp:effectExtent l="0" t="0" r="5080" b="1524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两个重要的概念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即集群名称和子节点名称</w:t>
      </w:r>
    </w:p>
    <w:p>
      <w:r>
        <w:drawing>
          <wp:inline distT="0" distB="0" distL="114300" distR="114300">
            <wp:extent cx="5274310" cy="2528570"/>
            <wp:effectExtent l="0" t="0" r="2540" b="508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560830"/>
            <wp:effectExtent l="0" t="0" r="9525" b="127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举一个具体的说法</w:t>
      </w:r>
      <w:r>
        <w:rPr>
          <w:rFonts w:hint="default"/>
          <w:lang w:val="en-US" w:eastAsia="zh-CN"/>
        </w:rPr>
        <w:t>: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索引相当于sql的数据库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类型相当于sql的table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文档相当于sql的记录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ES默认会创建5个分片和一个备份，分片数量虽然可以修改，但只能在创建的时候进行修改，备份可以随时修改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441450"/>
            <wp:effectExtent l="0" t="0" r="6985" b="635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8" w:name="_Toc32725"/>
      <w:r>
        <w:rPr>
          <w:lang w:val="en-US"/>
        </w:rPr>
        <w:t>ElasticSearch</w:t>
      </w:r>
      <w:r>
        <w:rPr>
          <w:rFonts w:hint="eastAsia"/>
          <w:lang w:val="en-US" w:eastAsia="zh-CN"/>
        </w:rPr>
        <w:t>基本用法</w:t>
      </w:r>
      <w:bookmarkEnd w:id="8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访问ES的风格都是HTTP的Restful API</w:t>
      </w:r>
    </w:p>
    <w:p>
      <w:r>
        <w:drawing>
          <wp:inline distT="0" distB="0" distL="114300" distR="114300">
            <wp:extent cx="5267325" cy="2227580"/>
            <wp:effectExtent l="0" t="0" r="9525" b="127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66845"/>
            <wp:effectExtent l="0" t="0" r="3175" b="1460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6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61765" cy="1009650"/>
            <wp:effectExtent l="0" t="0" r="635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分片的备份数字对应的主分片的数字，一一对应</w:t>
      </w:r>
    </w:p>
    <w:p>
      <w:r>
        <w:drawing>
          <wp:inline distT="0" distB="0" distL="114300" distR="114300">
            <wp:extent cx="5270500" cy="3456940"/>
            <wp:effectExtent l="0" t="0" r="6350" b="1016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757045"/>
            <wp:effectExtent l="0" t="0" r="5715" b="1460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5704840"/>
            <wp:effectExtent l="0" t="0" r="10795" b="1016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0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9" w:name="_Toc23730"/>
      <w:r>
        <w:rPr>
          <w:rFonts w:hint="eastAsia"/>
          <w:lang w:val="en-US" w:eastAsia="zh-CN"/>
        </w:rPr>
        <w:t>创建结构化索引</w:t>
      </w:r>
      <w:bookmarkEnd w:id="9"/>
    </w:p>
    <w:p>
      <w:r>
        <w:drawing>
          <wp:inline distT="0" distB="0" distL="114300" distR="114300">
            <wp:extent cx="5267325" cy="2637155"/>
            <wp:effectExtent l="0" t="0" r="9525" b="1079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使用postman会方便一些</w:t>
      </w:r>
    </w:p>
    <w:p>
      <w:r>
        <w:drawing>
          <wp:inline distT="0" distB="0" distL="114300" distR="114300">
            <wp:extent cx="5266690" cy="2350135"/>
            <wp:effectExtent l="0" t="0" r="10160" b="1206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bookmarkStart w:id="10" w:name="OLE_LINK1"/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"settings":{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"number_of_shards":3,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"number_of_replicas":1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"mappings":{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"man":{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"properties":{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"name":{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"type":"text"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"country":{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"type":"keyword"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"age":{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"type":"integer"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"date":{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"type":"date",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"format":"yyyy-MM-dd HH:mm:ss||yyyy-MM-dd||epoch_millis"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  <w:lang w:val="en-US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r>
        <w:rPr>
          <w:rFonts w:hint="eastAsia"/>
        </w:rPr>
        <w:t>}</w:t>
      </w:r>
    </w:p>
    <w:bookmarkEnd w:id="10"/>
    <w:p/>
    <w:p>
      <w:r>
        <w:drawing>
          <wp:inline distT="0" distB="0" distL="114300" distR="114300">
            <wp:extent cx="5273040" cy="5027930"/>
            <wp:effectExtent l="0" t="0" r="3810" b="127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2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1" w:name="_Toc7297"/>
      <w:r>
        <w:rPr>
          <w:rFonts w:hint="eastAsia"/>
          <w:lang w:val="en-US" w:eastAsia="zh-CN"/>
        </w:rPr>
        <w:t>数据插入</w:t>
      </w:r>
      <w:bookmarkEnd w:id="11"/>
    </w:p>
    <w:p>
      <w:r>
        <w:drawing>
          <wp:inline distT="0" distB="0" distL="114300" distR="114300">
            <wp:extent cx="5272405" cy="1573530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ascii="Helvetica" w:hAnsi="Helvetica" w:eastAsia="Helvetica" w:cs="Helvetica"/>
          <w:b w:val="0"/>
          <w:i w:val="0"/>
          <w:caps w:val="0"/>
          <w:color w:val="FFFFFF"/>
          <w:spacing w:val="0"/>
          <w:sz w:val="18"/>
          <w:szCs w:val="18"/>
          <w:shd w:val="clear" w:fill="6E6E6E"/>
        </w:rPr>
        <w:t>127.0.0.1:9200/people/man/1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people</w:t>
      </w:r>
      <w:r>
        <w:rPr>
          <w:rFonts w:hint="eastAsia"/>
          <w:lang w:val="en-US" w:eastAsia="zh-CN"/>
        </w:rPr>
        <w:t>为索引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 为类型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为ID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指定文档ID插入</w:t>
      </w:r>
      <w:r>
        <w:rPr>
          <w:rFonts w:hint="default"/>
          <w:lang w:val="en-US" w:eastAsia="zh-CN"/>
        </w:rPr>
        <w:t xml:space="preserve"> -- </w:t>
      </w:r>
      <w:r>
        <w:rPr>
          <w:rFonts w:hint="eastAsia"/>
          <w:lang w:val="en-US" w:eastAsia="zh-CN"/>
        </w:rPr>
        <w:t>使用的是put方法会指定生成ID</w:t>
      </w:r>
    </w:p>
    <w:p>
      <w:r>
        <w:drawing>
          <wp:inline distT="0" distB="0" distL="114300" distR="114300">
            <wp:extent cx="4980940" cy="2047875"/>
            <wp:effectExtent l="0" t="0" r="1016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049145"/>
            <wp:effectExtent l="0" t="0" r="5080" b="825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34895"/>
            <wp:effectExtent l="0" t="0" r="8890" b="825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3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自动产生文档ID插入 -- 使用post方法，其余与自定义id一样</w:t>
      </w:r>
    </w:p>
    <w:p>
      <w:r>
        <w:drawing>
          <wp:inline distT="0" distB="0" distL="114300" distR="114300">
            <wp:extent cx="5270500" cy="3305175"/>
            <wp:effectExtent l="0" t="0" r="6350" b="952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51785"/>
            <wp:effectExtent l="0" t="0" r="5080" b="571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自己的实践</w:t>
      </w:r>
    </w:p>
    <w:p>
      <w:r>
        <w:drawing>
          <wp:inline distT="0" distB="0" distL="114300" distR="114300">
            <wp:extent cx="5266055" cy="4369435"/>
            <wp:effectExtent l="0" t="0" r="10795" b="1206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6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2" w:name="_Toc9104"/>
      <w:r>
        <w:rPr>
          <w:rFonts w:hint="eastAsia"/>
          <w:lang w:val="en-US" w:eastAsia="zh-CN"/>
        </w:rPr>
        <w:t>对文档进行修改 -- 即对数据行进行修改</w:t>
      </w:r>
      <w:bookmarkEnd w:id="12"/>
    </w:p>
    <w:p>
      <w:r>
        <w:drawing>
          <wp:inline distT="0" distB="0" distL="114300" distR="114300">
            <wp:extent cx="5270500" cy="1706880"/>
            <wp:effectExtent l="0" t="0" r="6350" b="762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指定文档ID的修改</w:t>
      </w:r>
    </w:p>
    <w:p>
      <w:r>
        <w:drawing>
          <wp:inline distT="0" distB="0" distL="114300" distR="114300">
            <wp:extent cx="4209415" cy="962025"/>
            <wp:effectExtent l="0" t="0" r="635" b="952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一定要添加doc属性</w:t>
      </w:r>
    </w:p>
    <w:p>
      <w:r>
        <w:drawing>
          <wp:inline distT="0" distB="0" distL="114300" distR="114300">
            <wp:extent cx="4771390" cy="933450"/>
            <wp:effectExtent l="0" t="0" r="1016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通过脚本ID修改的文档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ES支持很多的脚本语言，painless为ES内置的脚本语言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写法1</w:t>
      </w:r>
    </w:p>
    <w:p>
      <w:r>
        <w:drawing>
          <wp:inline distT="0" distB="0" distL="114300" distR="114300">
            <wp:extent cx="4895215" cy="1257300"/>
            <wp:effectExtent l="0" t="0" r="635" b="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写法2</w:t>
      </w:r>
    </w:p>
    <w:p>
      <w:r>
        <w:drawing>
          <wp:inline distT="0" distB="0" distL="114300" distR="114300">
            <wp:extent cx="5028565" cy="2495550"/>
            <wp:effectExtent l="0" t="0" r="635" b="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3" w:name="_Toc7648"/>
      <w:r>
        <w:rPr>
          <w:rFonts w:hint="eastAsia"/>
          <w:lang w:val="en-US" w:eastAsia="zh-CN"/>
        </w:rPr>
        <w:t>删除</w:t>
      </w:r>
      <w:bookmarkEnd w:id="13"/>
    </w:p>
    <w:p>
      <w:r>
        <w:drawing>
          <wp:inline distT="0" distB="0" distL="114300" distR="114300">
            <wp:extent cx="5271135" cy="1054100"/>
            <wp:effectExtent l="0" t="0" r="5715" b="1270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4100"/>
                    </a:xfrm>
                    <a:prstGeom prst="snip1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删除文档的操作</w:t>
      </w:r>
    </w:p>
    <w:p>
      <w:r>
        <w:drawing>
          <wp:inline distT="0" distB="0" distL="114300" distR="114300">
            <wp:extent cx="5271135" cy="3300095"/>
            <wp:effectExtent l="0" t="0" r="5715" b="1460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方法一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网页设定删除</w:t>
      </w:r>
    </w:p>
    <w:p>
      <w:r>
        <w:drawing>
          <wp:inline distT="0" distB="0" distL="114300" distR="114300">
            <wp:extent cx="5272405" cy="2724785"/>
            <wp:effectExtent l="0" t="0" r="4445" b="18415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方法二</w:t>
      </w:r>
      <w:r>
        <w:rPr>
          <w:rFonts w:hint="default"/>
          <w:lang w:val="en-US" w:eastAsia="zh-CN"/>
        </w:rPr>
        <w:t>:postman</w:t>
      </w:r>
      <w:r>
        <w:rPr>
          <w:rFonts w:hint="eastAsia"/>
          <w:lang w:val="en-US" w:eastAsia="zh-CN"/>
        </w:rPr>
        <w:t>进行删除整个索引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930275"/>
            <wp:effectExtent l="0" t="0" r="3810" b="3175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4" w:name="_Toc6060"/>
      <w:r>
        <w:rPr>
          <w:rFonts w:hint="eastAsia"/>
          <w:lang w:val="en-US" w:eastAsia="zh-CN"/>
        </w:rPr>
        <w:t>查询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根据ID查询内容</w:t>
      </w:r>
    </w:p>
    <w:p>
      <w:r>
        <w:drawing>
          <wp:inline distT="0" distB="0" distL="114300" distR="114300">
            <wp:extent cx="5273040" cy="3208020"/>
            <wp:effectExtent l="0" t="0" r="3810" b="1143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根据查询内容进行查询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查询所有的数据</w:t>
      </w:r>
    </w:p>
    <w:p>
      <w:r>
        <w:drawing>
          <wp:inline distT="0" distB="0" distL="114300" distR="114300">
            <wp:extent cx="5247640" cy="1981200"/>
            <wp:effectExtent l="0" t="0" r="10160" b="0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查询指定信息条数</w:t>
      </w:r>
      <w:r>
        <w:rPr>
          <w:rFonts w:hint="default"/>
          <w:lang w:val="en-US" w:eastAsia="zh-CN"/>
        </w:rPr>
        <w:t xml:space="preserve"> ,</w:t>
      </w:r>
      <w:r>
        <w:rPr>
          <w:rFonts w:hint="eastAsia"/>
          <w:lang w:val="en-US" w:eastAsia="zh-CN"/>
        </w:rPr>
        <w:t>当前查询的是一条的数据</w:t>
      </w:r>
    </w:p>
    <w:p>
      <w:r>
        <w:drawing>
          <wp:inline distT="0" distB="0" distL="114300" distR="114300">
            <wp:extent cx="5269865" cy="2270760"/>
            <wp:effectExtent l="0" t="0" r="6985" b="1524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关键词查询</w:t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4838065" cy="2105025"/>
            <wp:effectExtent l="0" t="0" r="635" b="9525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查询 -- 基于排序的查询</w:t>
      </w:r>
    </w:p>
    <w:p>
      <w:r>
        <w:drawing>
          <wp:inline distT="0" distB="0" distL="114300" distR="114300">
            <wp:extent cx="5273675" cy="2303145"/>
            <wp:effectExtent l="0" t="0" r="3175" b="1905"/>
            <wp:docPr id="5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聚合查询</w:t>
      </w:r>
    </w:p>
    <w:p>
      <w:r>
        <w:drawing>
          <wp:inline distT="0" distB="0" distL="114300" distR="114300">
            <wp:extent cx="5271770" cy="2443480"/>
            <wp:effectExtent l="0" t="0" r="5080" b="13970"/>
            <wp:docPr id="5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190490" cy="2305050"/>
            <wp:effectExtent l="0" t="0" r="10160" b="0"/>
            <wp:docPr id="5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0490" cy="2305050"/>
            <wp:effectExtent l="0" t="0" r="10160" b="0"/>
            <wp:docPr id="5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15" w:name="_Toc27268"/>
      <w:r>
        <w:rPr>
          <w:rFonts w:hint="eastAsia"/>
          <w:lang w:val="en-US" w:eastAsia="zh-CN"/>
        </w:rPr>
        <w:t>ES高级查询</w:t>
      </w:r>
      <w:bookmarkEnd w:id="15"/>
    </w:p>
    <w:p>
      <w:r>
        <w:drawing>
          <wp:inline distT="0" distB="0" distL="114300" distR="114300">
            <wp:extent cx="5270500" cy="1286510"/>
            <wp:effectExtent l="0" t="0" r="6350" b="8890"/>
            <wp:docPr id="5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175510"/>
            <wp:effectExtent l="0" t="0" r="5080" b="15240"/>
            <wp:docPr id="6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19045"/>
            <wp:effectExtent l="0" t="0" r="7620" b="14605"/>
            <wp:docPr id="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模糊匹配 -- 基本上所有的都会去查出来，但是依据score来判定内容，分数越高越匹配</w:t>
      </w:r>
    </w:p>
    <w:p>
      <w:r>
        <w:drawing>
          <wp:inline distT="0" distB="0" distL="114300" distR="114300">
            <wp:extent cx="4352290" cy="2143125"/>
            <wp:effectExtent l="0" t="0" r="10160" b="9525"/>
            <wp:docPr id="6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习语匹配 -- 即精确匹配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288540"/>
            <wp:effectExtent l="0" t="0" r="6350" b="16510"/>
            <wp:docPr id="6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多个字段的模糊匹配查询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这里查询的是，只要autohr或者是title包含的查询内容都是可以进行数据获取的</w:t>
      </w:r>
    </w:p>
    <w:p>
      <w:r>
        <w:drawing>
          <wp:inline distT="0" distB="0" distL="114300" distR="114300">
            <wp:extent cx="5269865" cy="2280920"/>
            <wp:effectExtent l="0" t="0" r="6985" b="5080"/>
            <wp:docPr id="6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语法查询</w:t>
      </w:r>
      <w:r>
        <w:rPr>
          <w:rFonts w:hint="default"/>
          <w:lang w:val="en-US" w:eastAsia="zh-CN"/>
        </w:rPr>
        <w:t xml:space="preserve"> -- </w:t>
      </w:r>
    </w:p>
    <w:p>
      <w:r>
        <w:drawing>
          <wp:inline distT="0" distB="0" distL="114300" distR="114300">
            <wp:extent cx="5271135" cy="1942465"/>
            <wp:effectExtent l="0" t="0" r="5715" b="635"/>
            <wp:docPr id="6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使用OR</w:t>
      </w:r>
    </w:p>
    <w:p>
      <w:r>
        <w:drawing>
          <wp:inline distT="0" distB="0" distL="114300" distR="114300">
            <wp:extent cx="5269230" cy="2430780"/>
            <wp:effectExtent l="0" t="0" r="7620" b="7620"/>
            <wp:docPr id="6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89480"/>
            <wp:effectExtent l="0" t="0" r="6350" b="1270"/>
            <wp:docPr id="6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6" w:name="_Toc503"/>
      <w:r>
        <w:rPr>
          <w:rFonts w:hint="eastAsia"/>
          <w:lang w:val="en-US" w:eastAsia="zh-CN"/>
        </w:rPr>
        <w:t>字段查询 -- 或者说是结构化的查询</w:t>
      </w:r>
      <w:bookmarkEnd w:id="16"/>
    </w:p>
    <w:p>
      <w:r>
        <w:drawing>
          <wp:inline distT="0" distB="0" distL="114300" distR="114300">
            <wp:extent cx="5273675" cy="2201545"/>
            <wp:effectExtent l="0" t="0" r="3175" b="8255"/>
            <wp:docPr id="6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添加范围的的查询 -- range</w:t>
      </w:r>
      <w:r>
        <w:rPr>
          <w:rFonts w:hint="default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266950"/>
            <wp:effectExtent l="0" t="0" r="2540" b="0"/>
            <wp:docPr id="6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266950"/>
            <wp:effectExtent l="0" t="0" r="2540" b="0"/>
            <wp:docPr id="7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当前时间使用now</w:t>
      </w:r>
    </w:p>
    <w:p>
      <w:r>
        <w:drawing>
          <wp:inline distT="0" distB="0" distL="114300" distR="114300">
            <wp:extent cx="5273040" cy="2269490"/>
            <wp:effectExtent l="0" t="0" r="3810" b="16510"/>
            <wp:docPr id="7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7" w:name="_Toc22941"/>
      <w:r>
        <w:rPr>
          <w:rFonts w:hint="eastAsia"/>
          <w:lang w:val="en-US" w:eastAsia="zh-CN"/>
        </w:rPr>
        <w:t>子条件查询 -- filter context</w:t>
      </w:r>
      <w:bookmarkEnd w:id="17"/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1790700"/>
            <wp:effectExtent l="0" t="0" r="5080" b="0"/>
            <wp:docPr id="7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540000"/>
            <wp:effectExtent l="0" t="0" r="5080" b="12700"/>
            <wp:docPr id="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8" w:name="_Toc20186"/>
      <w:r>
        <w:rPr>
          <w:rFonts w:hint="eastAsia"/>
          <w:lang w:val="en-US" w:eastAsia="zh-CN"/>
        </w:rPr>
        <w:t>复合条件查询</w:t>
      </w:r>
      <w:bookmarkEnd w:id="18"/>
    </w:p>
    <w:p>
      <w:r>
        <w:drawing>
          <wp:inline distT="0" distB="0" distL="114300" distR="114300">
            <wp:extent cx="5269865" cy="2964180"/>
            <wp:effectExtent l="0" t="0" r="6985" b="7620"/>
            <wp:docPr id="7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58465"/>
            <wp:effectExtent l="0" t="0" r="3810" b="13335"/>
            <wp:docPr id="7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136265"/>
            <wp:effectExtent l="0" t="0" r="6985" b="6985"/>
            <wp:docPr id="7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136265"/>
            <wp:effectExtent l="0" t="0" r="6985" b="6985"/>
            <wp:docPr id="7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41270"/>
            <wp:effectExtent l="0" t="0" r="7620" b="11430"/>
            <wp:docPr id="7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必须不能是相关属性的内容作为查询的条件</w:t>
      </w:r>
    </w:p>
    <w:p>
      <w:r>
        <w:drawing>
          <wp:inline distT="0" distB="0" distL="114300" distR="114300">
            <wp:extent cx="5269865" cy="2717165"/>
            <wp:effectExtent l="0" t="0" r="6985" b="6985"/>
            <wp:docPr id="8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9" w:name="_Toc14339"/>
      <w:r>
        <w:rPr>
          <w:rFonts w:hint="eastAsia"/>
          <w:lang w:val="en-US" w:eastAsia="zh-CN"/>
        </w:rPr>
        <w:t>实战演练 -- 课程使用了SpringBoot，这里我将使用golang来做</w:t>
      </w:r>
      <w:bookmarkEnd w:id="19"/>
    </w:p>
    <w:p>
      <w:pPr>
        <w:pStyle w:val="4"/>
        <w:rPr>
          <w:rFonts w:hint="eastAsia" w:eastAsiaTheme="minorEastAsia"/>
          <w:lang w:val="en-US" w:eastAsia="zh-CN"/>
        </w:rPr>
      </w:pPr>
      <w:bookmarkStart w:id="20" w:name="_Toc10653"/>
      <w:r>
        <w:rPr>
          <w:rFonts w:hint="eastAsia"/>
          <w:lang w:val="en-US" w:eastAsia="zh-CN"/>
        </w:rPr>
        <w:t xml:space="preserve">注意 -- </w:t>
      </w:r>
      <w:r>
        <w:rPr>
          <w:rFonts w:hint="default"/>
          <w:lang w:val="en-US" w:eastAsia="zh-CN"/>
        </w:rPr>
        <w:t>ES</w:t>
      </w:r>
      <w:r>
        <w:rPr>
          <w:rFonts w:hint="eastAsia"/>
          <w:lang w:val="en-US" w:eastAsia="zh-CN"/>
        </w:rPr>
        <w:t>的TCP端口为9300端口，HTTP端口为9200</w:t>
      </w:r>
      <w:bookmarkEnd w:id="2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创建es的访问实例</w:t>
      </w:r>
    </w:p>
    <w:p>
      <w:r>
        <w:drawing>
          <wp:inline distT="0" distB="0" distL="114300" distR="114300">
            <wp:extent cx="5268595" cy="2266950"/>
            <wp:effectExtent l="0" t="0" r="8255" b="0"/>
            <wp:docPr id="8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21" w:name="_GoBack"/>
      <w:bookmarkEnd w:id="21"/>
    </w:p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93BED"/>
    <w:rsid w:val="0130110A"/>
    <w:rsid w:val="022115F6"/>
    <w:rsid w:val="02213B57"/>
    <w:rsid w:val="024D0415"/>
    <w:rsid w:val="0473027F"/>
    <w:rsid w:val="04ED224A"/>
    <w:rsid w:val="05BA75AF"/>
    <w:rsid w:val="06534132"/>
    <w:rsid w:val="07361817"/>
    <w:rsid w:val="084F5D2E"/>
    <w:rsid w:val="0AC82B16"/>
    <w:rsid w:val="0BA9578A"/>
    <w:rsid w:val="0BBF749A"/>
    <w:rsid w:val="0C937D6D"/>
    <w:rsid w:val="0CDE4F97"/>
    <w:rsid w:val="0E071317"/>
    <w:rsid w:val="103F3D5E"/>
    <w:rsid w:val="11191ECC"/>
    <w:rsid w:val="11924049"/>
    <w:rsid w:val="11C04DFA"/>
    <w:rsid w:val="12482A93"/>
    <w:rsid w:val="13244E4F"/>
    <w:rsid w:val="1402050B"/>
    <w:rsid w:val="14623D21"/>
    <w:rsid w:val="16706A21"/>
    <w:rsid w:val="16EC33AB"/>
    <w:rsid w:val="173A62DE"/>
    <w:rsid w:val="181C6F87"/>
    <w:rsid w:val="18945E53"/>
    <w:rsid w:val="1A6F1029"/>
    <w:rsid w:val="1D233320"/>
    <w:rsid w:val="1EF034E3"/>
    <w:rsid w:val="1F492570"/>
    <w:rsid w:val="1FE25952"/>
    <w:rsid w:val="20194DC8"/>
    <w:rsid w:val="21086897"/>
    <w:rsid w:val="23E95E59"/>
    <w:rsid w:val="24C50FE8"/>
    <w:rsid w:val="258419ED"/>
    <w:rsid w:val="26FA051C"/>
    <w:rsid w:val="277B609E"/>
    <w:rsid w:val="28414B8D"/>
    <w:rsid w:val="29A93D09"/>
    <w:rsid w:val="29BC4054"/>
    <w:rsid w:val="2A3C7425"/>
    <w:rsid w:val="2D921FAA"/>
    <w:rsid w:val="2E7843A8"/>
    <w:rsid w:val="2ED56D28"/>
    <w:rsid w:val="2FA45CB0"/>
    <w:rsid w:val="30D55F84"/>
    <w:rsid w:val="310A138D"/>
    <w:rsid w:val="31D372AB"/>
    <w:rsid w:val="32190210"/>
    <w:rsid w:val="32972A57"/>
    <w:rsid w:val="32E878A1"/>
    <w:rsid w:val="33352615"/>
    <w:rsid w:val="33EF66CB"/>
    <w:rsid w:val="33FD0877"/>
    <w:rsid w:val="35AA0BF0"/>
    <w:rsid w:val="382B0840"/>
    <w:rsid w:val="38AD1166"/>
    <w:rsid w:val="39285B68"/>
    <w:rsid w:val="39B04CD7"/>
    <w:rsid w:val="39B63F76"/>
    <w:rsid w:val="39BF3FBC"/>
    <w:rsid w:val="3A2434F0"/>
    <w:rsid w:val="3A5657A2"/>
    <w:rsid w:val="3B9865BE"/>
    <w:rsid w:val="428A74A4"/>
    <w:rsid w:val="43B8486E"/>
    <w:rsid w:val="43EF6509"/>
    <w:rsid w:val="48105717"/>
    <w:rsid w:val="4877680D"/>
    <w:rsid w:val="49041248"/>
    <w:rsid w:val="49C30A44"/>
    <w:rsid w:val="4A1F5E68"/>
    <w:rsid w:val="4A8301FF"/>
    <w:rsid w:val="4C782B03"/>
    <w:rsid w:val="4EB979BB"/>
    <w:rsid w:val="4F0105D0"/>
    <w:rsid w:val="53030723"/>
    <w:rsid w:val="54DC176A"/>
    <w:rsid w:val="54DF0C21"/>
    <w:rsid w:val="550C722E"/>
    <w:rsid w:val="55121152"/>
    <w:rsid w:val="56653BF4"/>
    <w:rsid w:val="570C48FF"/>
    <w:rsid w:val="57BE3314"/>
    <w:rsid w:val="5AAA7643"/>
    <w:rsid w:val="5AD7468F"/>
    <w:rsid w:val="5B236521"/>
    <w:rsid w:val="5CE7551F"/>
    <w:rsid w:val="5D663E2C"/>
    <w:rsid w:val="5E042101"/>
    <w:rsid w:val="5E096502"/>
    <w:rsid w:val="5E6540FC"/>
    <w:rsid w:val="5F6920B1"/>
    <w:rsid w:val="5F764EA2"/>
    <w:rsid w:val="615E675E"/>
    <w:rsid w:val="62C826B3"/>
    <w:rsid w:val="647251AF"/>
    <w:rsid w:val="651652EA"/>
    <w:rsid w:val="656149A1"/>
    <w:rsid w:val="666F2796"/>
    <w:rsid w:val="67205C1C"/>
    <w:rsid w:val="679C1FA3"/>
    <w:rsid w:val="67D832AF"/>
    <w:rsid w:val="69B25D69"/>
    <w:rsid w:val="69C60E79"/>
    <w:rsid w:val="6D2D6560"/>
    <w:rsid w:val="6E791419"/>
    <w:rsid w:val="6FA03BBF"/>
    <w:rsid w:val="70A144D0"/>
    <w:rsid w:val="712852D2"/>
    <w:rsid w:val="73630BDA"/>
    <w:rsid w:val="74D45D7B"/>
    <w:rsid w:val="75D87A9F"/>
    <w:rsid w:val="762817BD"/>
    <w:rsid w:val="76655EBC"/>
    <w:rsid w:val="771B5824"/>
    <w:rsid w:val="77494C26"/>
    <w:rsid w:val="77D81FFC"/>
    <w:rsid w:val="7947033F"/>
    <w:rsid w:val="79C7396B"/>
    <w:rsid w:val="7AE73040"/>
    <w:rsid w:val="7BB05D0F"/>
    <w:rsid w:val="7BFD5007"/>
    <w:rsid w:val="7D346255"/>
    <w:rsid w:val="7DD13D4E"/>
    <w:rsid w:val="7E4B68FC"/>
    <w:rsid w:val="7E9E2770"/>
    <w:rsid w:val="7FB2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  <w:style w:type="character" w:customStyle="1" w:styleId="12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2018-06-20T08:39:12Z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