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7972" w14:textId="09CC73A1" w:rsidR="007F6E37" w:rsidRPr="008C449A" w:rsidRDefault="000B6B2D">
      <w:pPr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3"/>
          <w:szCs w:val="23"/>
        </w:rPr>
        <w:t>Business Strategy and Military Strategy</w:t>
      </w:r>
    </w:p>
    <w:p w14:paraId="037CA78E" w14:textId="41FF09F1" w:rsidR="000B6B2D" w:rsidRPr="008C449A" w:rsidRDefault="000B6B2D">
      <w:pPr>
        <w:rPr>
          <w:rFonts w:cstheme="minorHAnsi"/>
        </w:rPr>
      </w:pPr>
      <w:r w:rsidRPr="008C449A">
        <w:rPr>
          <w:rFonts w:cstheme="minorHAnsi"/>
          <w:bCs/>
          <w:sz w:val="23"/>
          <w:szCs w:val="23"/>
        </w:rPr>
        <w:t xml:space="preserve">Levels of Strategy - </w:t>
      </w:r>
      <w:r w:rsidRPr="008C449A">
        <w:rPr>
          <w:rFonts w:cstheme="minorHAnsi"/>
        </w:rPr>
        <w:t>Corporate-level, Business unit-level, Functional Level</w:t>
      </w:r>
    </w:p>
    <w:p w14:paraId="702D4C59" w14:textId="132B249E" w:rsidR="000B6B2D" w:rsidRPr="008C449A" w:rsidRDefault="000B6B2D">
      <w:pPr>
        <w:rPr>
          <w:rFonts w:cstheme="minorHAnsi"/>
          <w:bCs/>
          <w:sz w:val="24"/>
          <w:szCs w:val="24"/>
        </w:rPr>
      </w:pPr>
      <w:r w:rsidRPr="008C449A">
        <w:rPr>
          <w:rFonts w:cstheme="minorHAnsi"/>
          <w:bCs/>
          <w:sz w:val="24"/>
          <w:szCs w:val="24"/>
        </w:rPr>
        <w:t>Corporate Strategy in Different Types of Organizations</w:t>
      </w:r>
    </w:p>
    <w:p w14:paraId="792873D2" w14:textId="6526B8EC" w:rsidR="000B6B2D" w:rsidRPr="008C449A" w:rsidRDefault="000B6B2D">
      <w:pPr>
        <w:rPr>
          <w:rFonts w:cstheme="minorHAnsi"/>
          <w:iCs/>
        </w:rPr>
      </w:pPr>
      <w:r w:rsidRPr="008C449A">
        <w:rPr>
          <w:rFonts w:cstheme="minorHAnsi"/>
          <w:bCs/>
          <w:sz w:val="24"/>
          <w:szCs w:val="24"/>
        </w:rPr>
        <w:t>Lack of Strategic Management in Some Companies =</w:t>
      </w:r>
      <w:r w:rsidR="00484B78" w:rsidRPr="008C449A">
        <w:rPr>
          <w:rFonts w:cstheme="minorHAnsi"/>
          <w:bCs/>
          <w:sz w:val="24"/>
          <w:szCs w:val="24"/>
        </w:rPr>
        <w:t>&gt;</w:t>
      </w:r>
      <w:r w:rsidRPr="008C449A">
        <w:rPr>
          <w:rFonts w:cstheme="minorHAnsi"/>
          <w:bCs/>
          <w:sz w:val="24"/>
          <w:szCs w:val="24"/>
        </w:rPr>
        <w:t xml:space="preserve"> </w:t>
      </w:r>
      <w:r w:rsidRPr="008C449A">
        <w:rPr>
          <w:rFonts w:cstheme="minorHAnsi"/>
          <w:iCs/>
        </w:rPr>
        <w:t>Poor reward structure, Content with success, Overconfidence, Fire-fighting, Waste of time, Too expensive, Previous bad experience, Honest difference of opinion, Self-interest, Fear of the unknown, Fear of failure, Suspicion</w:t>
      </w:r>
    </w:p>
    <w:p w14:paraId="30B401A7" w14:textId="61722224" w:rsidR="000B6B2D" w:rsidRPr="008C449A" w:rsidRDefault="000B6B2D">
      <w:pPr>
        <w:rPr>
          <w:rFonts w:cstheme="minorHAnsi"/>
          <w:bCs/>
          <w:sz w:val="24"/>
          <w:szCs w:val="24"/>
        </w:rPr>
      </w:pPr>
      <w:r w:rsidRPr="008C449A">
        <w:rPr>
          <w:rFonts w:cstheme="minorHAnsi"/>
          <w:bCs/>
          <w:sz w:val="24"/>
          <w:szCs w:val="24"/>
        </w:rPr>
        <w:t xml:space="preserve">Ten Principles of Strategy </w:t>
      </w:r>
    </w:p>
    <w:p w14:paraId="7294B1B7" w14:textId="2B8FAB20" w:rsidR="000B6B2D" w:rsidRPr="008C449A" w:rsidRDefault="00484B78">
      <w:pPr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Approaches to the Strategic Management Process =&gt; </w:t>
      </w:r>
      <w:r w:rsidRPr="008C449A">
        <w:rPr>
          <w:rFonts w:cstheme="minorHAnsi"/>
          <w:bCs/>
          <w:sz w:val="23"/>
          <w:szCs w:val="23"/>
        </w:rPr>
        <w:t>Entrepreneurial-opportunistic Approach, Formal-structured A, Adaptive, Combination</w:t>
      </w:r>
    </w:p>
    <w:p w14:paraId="41A4B1F5" w14:textId="67E320C4" w:rsidR="00484B78" w:rsidRPr="008C449A" w:rsidRDefault="00484B78">
      <w:pPr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Levels in SMP =&gt; </w:t>
      </w:r>
      <w:r w:rsidRPr="008C449A">
        <w:rPr>
          <w:rFonts w:cstheme="minorHAnsi"/>
          <w:bCs/>
          <w:sz w:val="23"/>
          <w:szCs w:val="23"/>
        </w:rPr>
        <w:t>Corporate, SBU and functional level</w:t>
      </w:r>
    </w:p>
    <w:p w14:paraId="0F6CFDAF" w14:textId="107C17D7" w:rsidR="00484B78" w:rsidRPr="008C449A" w:rsidRDefault="00484B78" w:rsidP="00484B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Participants in SMP =&gt; </w:t>
      </w:r>
      <w:r w:rsidRPr="008C449A">
        <w:rPr>
          <w:rFonts w:cstheme="minorHAnsi"/>
        </w:rPr>
        <w:t>Board of directors, Chief Executive Officer (CEO), Corporate planning staff, Other managers, Consultants</w:t>
      </w:r>
    </w:p>
    <w:p w14:paraId="03AB5B6A" w14:textId="5FDEAFD9" w:rsidR="00A93E81" w:rsidRPr="008C449A" w:rsidRDefault="00A93E81" w:rsidP="00484B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0CF677" w14:textId="781A20C0" w:rsidR="00A93E81" w:rsidRPr="008C449A" w:rsidRDefault="00A93E81" w:rsidP="00484B7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3"/>
          <w:szCs w:val="23"/>
        </w:rPr>
        <w:t>Different Features of Policy</w:t>
      </w:r>
    </w:p>
    <w:p w14:paraId="1D675B64" w14:textId="3479808F" w:rsidR="00A93E81" w:rsidRPr="008C449A" w:rsidRDefault="00A93E81" w:rsidP="00484B7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3"/>
          <w:szCs w:val="23"/>
        </w:rPr>
        <w:t>Policy vs Strategy</w:t>
      </w:r>
    </w:p>
    <w:p w14:paraId="3445B847" w14:textId="586918B9" w:rsidR="00A93E81" w:rsidRPr="008C449A" w:rsidRDefault="00A93E81" w:rsidP="00484B7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3"/>
          <w:szCs w:val="23"/>
        </w:rPr>
        <w:t>Strategy and Tactics</w:t>
      </w:r>
    </w:p>
    <w:p w14:paraId="52E64AF8" w14:textId="5D986F37" w:rsidR="00A93E81" w:rsidRPr="008C449A" w:rsidRDefault="0067016D" w:rsidP="00484B7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C449A">
        <w:rPr>
          <w:rFonts w:cstheme="minorHAnsi"/>
        </w:rPr>
        <w:t xml:space="preserve">factors or characteristics =&gt; </w:t>
      </w:r>
      <w:r w:rsidRPr="008C449A">
        <w:rPr>
          <w:rFonts w:cstheme="minorHAnsi"/>
          <w:bCs/>
        </w:rPr>
        <w:t>Significance, Level of formulation or conduct, Information base, Objectivity/subjectivity, Periodicity or time horizon</w:t>
      </w:r>
    </w:p>
    <w:p w14:paraId="3BEF886B" w14:textId="11520AE8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3"/>
          <w:szCs w:val="23"/>
        </w:rPr>
        <w:t xml:space="preserve">Strategies for Business Continuity Planning =&gt; </w:t>
      </w:r>
      <w:r w:rsidRPr="008C449A">
        <w:rPr>
          <w:rFonts w:cstheme="minorHAnsi"/>
        </w:rPr>
        <w:t>Prevention(</w:t>
      </w:r>
      <w:r w:rsidRPr="008C449A">
        <w:rPr>
          <w:rFonts w:cstheme="minorHAnsi"/>
          <w:bCs/>
        </w:rPr>
        <w:t>Security controls, Infrastructure controls, Personnel controls, Software controls</w:t>
      </w:r>
      <w:r w:rsidRPr="008C449A">
        <w:rPr>
          <w:rFonts w:cstheme="minorHAnsi"/>
        </w:rPr>
        <w:t>), Response, Resumption, Recovery, Restoration</w:t>
      </w:r>
    </w:p>
    <w:p w14:paraId="13792C7E" w14:textId="2AAC98D2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6F68DC" w14:textId="56184E74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  <w:bCs/>
          <w:sz w:val="24"/>
          <w:szCs w:val="24"/>
        </w:rPr>
        <w:t xml:space="preserve">Code of Best Practice, </w:t>
      </w:r>
      <w:r w:rsidRPr="008C449A">
        <w:rPr>
          <w:rFonts w:cstheme="minorHAnsi"/>
        </w:rPr>
        <w:t xml:space="preserve">Three major constituents =&gt; </w:t>
      </w:r>
      <w:r w:rsidRPr="008C449A">
        <w:rPr>
          <w:rFonts w:cstheme="minorHAnsi"/>
          <w:iCs/>
        </w:rPr>
        <w:t>Separate positions of chairman and CEO, Role clarity of chairman and CEO, Professional inputs from independent directors</w:t>
      </w:r>
    </w:p>
    <w:p w14:paraId="045CAE38" w14:textId="77777777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D868DA1" w14:textId="729445CD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C449A">
        <w:rPr>
          <w:rFonts w:cstheme="minorHAnsi"/>
          <w:sz w:val="20"/>
          <w:szCs w:val="20"/>
        </w:rPr>
        <w:t>Managed Corporation vs the Governed Corporation</w:t>
      </w:r>
    </w:p>
    <w:p w14:paraId="3D46B0CD" w14:textId="5BF96E87" w:rsidR="0067016D" w:rsidRPr="008C449A" w:rsidRDefault="0067016D" w:rsidP="006701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B122AE1" w14:textId="6BE60DE0" w:rsidR="0067016D" w:rsidRPr="008C449A" w:rsidRDefault="00A82368" w:rsidP="0067016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>Corporate Social Responsibility</w:t>
      </w:r>
      <w:r w:rsidR="00F6673A" w:rsidRPr="008C449A">
        <w:rPr>
          <w:rFonts w:cstheme="minorHAnsi"/>
          <w:bCs/>
          <w:sz w:val="24"/>
          <w:szCs w:val="24"/>
        </w:rPr>
        <w:t xml:space="preserve"> =&gt; </w:t>
      </w:r>
      <w:r w:rsidRPr="008C449A">
        <w:rPr>
          <w:rFonts w:cstheme="minorHAnsi"/>
          <w:bCs/>
          <w:sz w:val="23"/>
          <w:szCs w:val="23"/>
        </w:rPr>
        <w:t>CSR Practices in Corporates, Corporate Social Responsibility and Profitability</w:t>
      </w:r>
    </w:p>
    <w:p w14:paraId="73AF2C01" w14:textId="26E3D6FD" w:rsidR="00A82368" w:rsidRPr="008C449A" w:rsidRDefault="00A82368" w:rsidP="00A823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>types or levels of competence =&gt; Core competence, Distinctive competence, Strategic competence, Threshold competence</w:t>
      </w:r>
    </w:p>
    <w:p w14:paraId="0DBB6761" w14:textId="2DBEE703" w:rsidR="00A82368" w:rsidRPr="008C449A" w:rsidRDefault="00A82368" w:rsidP="00A823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Resource Analysis </w:t>
      </w:r>
      <w:r w:rsidRPr="008C449A">
        <w:rPr>
          <w:rFonts w:cstheme="minorHAnsi"/>
        </w:rPr>
        <w:t xml:space="preserve">categories =&gt; Physical resources, Financial, Human, Intangible </w:t>
      </w:r>
    </w:p>
    <w:p w14:paraId="0FB125F3" w14:textId="1FF62F66" w:rsidR="00A82368" w:rsidRPr="008C449A" w:rsidRDefault="00791B64" w:rsidP="00791B6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  <w:bCs/>
          <w:sz w:val="24"/>
          <w:szCs w:val="24"/>
        </w:rPr>
        <w:t xml:space="preserve">Value Chain Analysis </w:t>
      </w:r>
      <w:r w:rsidRPr="008C449A">
        <w:rPr>
          <w:rFonts w:cstheme="minorHAnsi"/>
        </w:rPr>
        <w:t xml:space="preserve">Primary activities =&gt; inbound logistics, operations, outbound logistics, marketing and sales and service, </w:t>
      </w:r>
      <w:r w:rsidRPr="008C449A">
        <w:rPr>
          <w:rFonts w:cstheme="minorHAnsi"/>
          <w:iCs/>
        </w:rPr>
        <w:t>Service, Procurement, Technology development, Human resource management, Infrastructure</w:t>
      </w:r>
    </w:p>
    <w:p w14:paraId="4285148D" w14:textId="0B86FAB9" w:rsidR="00791B64" w:rsidRPr="008C449A" w:rsidRDefault="00791B64" w:rsidP="00791B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 xml:space="preserve">financial ratios =&gt; Liquidity ratios, Leverage, Activity, Profitability, Growth </w:t>
      </w:r>
    </w:p>
    <w:p w14:paraId="46DA46E6" w14:textId="77777777" w:rsidR="00B31213" w:rsidRPr="008C449A" w:rsidRDefault="00B31213" w:rsidP="00B31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>environmental</w:t>
      </w:r>
    </w:p>
    <w:p w14:paraId="544D3098" w14:textId="150EF99A" w:rsidR="00B31213" w:rsidRPr="008C449A" w:rsidRDefault="00B31213" w:rsidP="00B31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 xml:space="preserve">factors a business strategist =&gt; Political </w:t>
      </w:r>
      <w:proofErr w:type="spellStart"/>
      <w:r w:rsidRPr="008C449A">
        <w:rPr>
          <w:rFonts w:cstheme="minorHAnsi"/>
        </w:rPr>
        <w:t>factors,Economic</w:t>
      </w:r>
      <w:proofErr w:type="spellEnd"/>
      <w:r w:rsidRPr="008C449A">
        <w:rPr>
          <w:rFonts w:cstheme="minorHAnsi"/>
        </w:rPr>
        <w:t xml:space="preserve"> factors, </w:t>
      </w:r>
      <w:r w:rsidR="008A3D5A" w:rsidRPr="008C449A">
        <w:rPr>
          <w:rFonts w:cstheme="minorHAnsi"/>
        </w:rPr>
        <w:t xml:space="preserve">Sociological </w:t>
      </w:r>
      <w:r w:rsidRPr="008C449A">
        <w:rPr>
          <w:rFonts w:cstheme="minorHAnsi"/>
        </w:rPr>
        <w:t>factors, Government policies/controls, Technology</w:t>
      </w:r>
      <w:r w:rsidR="008A3D5A" w:rsidRPr="008C449A">
        <w:rPr>
          <w:rFonts w:cstheme="minorHAnsi"/>
        </w:rPr>
        <w:t>,</w:t>
      </w:r>
      <w:r w:rsidRPr="008C449A">
        <w:rPr>
          <w:rFonts w:cstheme="minorHAnsi"/>
        </w:rPr>
        <w:t xml:space="preserve"> Competition</w:t>
      </w:r>
      <w:r w:rsidR="008A3D5A" w:rsidRPr="008C449A">
        <w:rPr>
          <w:rFonts w:cstheme="minorHAnsi"/>
        </w:rPr>
        <w:t>,</w:t>
      </w:r>
      <w:r w:rsidRPr="008C449A">
        <w:rPr>
          <w:rFonts w:cstheme="minorHAnsi"/>
        </w:rPr>
        <w:t xml:space="preserve"> Intermediaries</w:t>
      </w:r>
      <w:r w:rsidR="008A3D5A" w:rsidRPr="008C449A">
        <w:rPr>
          <w:rFonts w:cstheme="minorHAnsi"/>
        </w:rPr>
        <w:t>,</w:t>
      </w:r>
      <w:r w:rsidRPr="008C449A">
        <w:rPr>
          <w:rFonts w:cstheme="minorHAnsi"/>
        </w:rPr>
        <w:t xml:space="preserve"> Suppliers</w:t>
      </w:r>
    </w:p>
    <w:p w14:paraId="7A8A4A81" w14:textId="4DF8B61A" w:rsidR="0003349C" w:rsidRPr="008C449A" w:rsidRDefault="0003349C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  <w:bCs/>
          <w:sz w:val="24"/>
          <w:szCs w:val="24"/>
        </w:rPr>
        <w:t xml:space="preserve">Stability Strategy Objective =&gt; </w:t>
      </w:r>
      <w:r w:rsidRPr="008C449A">
        <w:rPr>
          <w:rFonts w:cstheme="minorHAnsi"/>
          <w:iCs/>
        </w:rPr>
        <w:t>Incremental growth, Profitability</w:t>
      </w:r>
      <w:r w:rsidRPr="008C449A">
        <w:rPr>
          <w:rFonts w:cstheme="minorHAnsi"/>
        </w:rPr>
        <w:t>,</w:t>
      </w:r>
      <w:r w:rsidRPr="008C449A">
        <w:rPr>
          <w:rFonts w:cstheme="minorHAnsi"/>
          <w:iCs/>
        </w:rPr>
        <w:t xml:space="preserve"> Sustainability in growth, Pause or caution</w:t>
      </w:r>
    </w:p>
    <w:p w14:paraId="596EED2B" w14:textId="3BDE2E9D" w:rsidR="0003349C" w:rsidRPr="008C449A" w:rsidRDefault="0003349C" w:rsidP="00033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Four Generic Strategies =&gt; </w:t>
      </w:r>
      <w:r w:rsidRPr="008C449A">
        <w:rPr>
          <w:rFonts w:cstheme="minorHAnsi"/>
        </w:rPr>
        <w:t>Cost leadership, Focused cost leadership, Differentiation, Focused differentiation</w:t>
      </w:r>
    </w:p>
    <w:p w14:paraId="55AF0E2E" w14:textId="2431F99C" w:rsidR="0003349C" w:rsidRPr="008C449A" w:rsidRDefault="0003349C" w:rsidP="00033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lastRenderedPageBreak/>
        <w:t xml:space="preserve">defensive strategies =&gt; Position </w:t>
      </w:r>
      <w:proofErr w:type="spellStart"/>
      <w:r w:rsidRPr="008C449A">
        <w:rPr>
          <w:rFonts w:cstheme="minorHAnsi"/>
        </w:rPr>
        <w:t>defence</w:t>
      </w:r>
      <w:proofErr w:type="spellEnd"/>
      <w:r w:rsidRPr="008C449A">
        <w:rPr>
          <w:rFonts w:cstheme="minorHAnsi"/>
        </w:rPr>
        <w:t xml:space="preserve">, Counter offensive, Retreat, Pre-emptive </w:t>
      </w:r>
      <w:proofErr w:type="spellStart"/>
      <w:r w:rsidRPr="008C449A">
        <w:rPr>
          <w:rFonts w:cstheme="minorHAnsi"/>
        </w:rPr>
        <w:t>defence</w:t>
      </w:r>
      <w:proofErr w:type="spellEnd"/>
    </w:p>
    <w:p w14:paraId="47437D44" w14:textId="5E28AC47" w:rsidR="0003349C" w:rsidRPr="008C449A" w:rsidRDefault="0003349C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Strategies for Industry Leaders =&gt; </w:t>
      </w:r>
      <w:r w:rsidRPr="008C449A">
        <w:rPr>
          <w:rFonts w:cstheme="minorHAnsi"/>
          <w:bCs/>
          <w:sz w:val="23"/>
          <w:szCs w:val="23"/>
        </w:rPr>
        <w:t>Defensive Strategies, Pre-emptive</w:t>
      </w:r>
    </w:p>
    <w:p w14:paraId="596600E6" w14:textId="7020BE3B" w:rsidR="0003349C" w:rsidRPr="008C449A" w:rsidRDefault="0003349C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  <w:bCs/>
          <w:sz w:val="24"/>
          <w:szCs w:val="24"/>
        </w:rPr>
        <w:t xml:space="preserve">When Best to Pursue Stability Strategy =&gt; </w:t>
      </w:r>
      <w:r w:rsidRPr="008C449A">
        <w:rPr>
          <w:rFonts w:cstheme="minorHAnsi"/>
          <w:iCs/>
        </w:rPr>
        <w:t>Perception of management about performance, Slowness to change, Frequent past changes, Strategic advantage, Profit objective/maximization, Stable environment</w:t>
      </w:r>
    </w:p>
    <w:p w14:paraId="67AA1405" w14:textId="68035A25" w:rsidR="0003349C" w:rsidRPr="008C449A" w:rsidRDefault="00532044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  <w:bCs/>
          <w:sz w:val="23"/>
          <w:szCs w:val="23"/>
        </w:rPr>
        <w:t xml:space="preserve">Objectives and Forms of Strategic Alliance =&gt; </w:t>
      </w:r>
      <w:r w:rsidRPr="008C449A">
        <w:rPr>
          <w:rFonts w:cstheme="minorHAnsi"/>
          <w:iCs/>
        </w:rPr>
        <w:t>Development of a new product, Development of a new technology, Reducing manufacturing cost, Entering new markets, Marketing and Sales,</w:t>
      </w:r>
      <w:r w:rsidRPr="008C449A">
        <w:rPr>
          <w:rFonts w:cstheme="minorHAnsi"/>
        </w:rPr>
        <w:t xml:space="preserve"> </w:t>
      </w:r>
      <w:r w:rsidRPr="008C449A">
        <w:rPr>
          <w:rFonts w:cstheme="minorHAnsi"/>
          <w:iCs/>
        </w:rPr>
        <w:t>Distribution</w:t>
      </w:r>
    </w:p>
    <w:p w14:paraId="63A62F55" w14:textId="008135A2" w:rsidR="00532044" w:rsidRPr="008C449A" w:rsidRDefault="00532044" w:rsidP="005320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3"/>
          <w:szCs w:val="23"/>
        </w:rPr>
        <w:t xml:space="preserve">Types of Mergers =&gt; </w:t>
      </w:r>
      <w:r w:rsidRPr="008C449A">
        <w:rPr>
          <w:rFonts w:cstheme="minorHAnsi"/>
        </w:rPr>
        <w:t>Horizontal merger, Vertical merger, Concentric merger, Conglomerate merger</w:t>
      </w:r>
    </w:p>
    <w:p w14:paraId="59059192" w14:textId="194CB053" w:rsidR="0003349C" w:rsidRPr="008C449A" w:rsidRDefault="00391158" w:rsidP="003911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C449A">
        <w:rPr>
          <w:rFonts w:cstheme="minorHAnsi"/>
          <w:bCs/>
          <w:sz w:val="24"/>
          <w:szCs w:val="24"/>
        </w:rPr>
        <w:t>ndustry</w:t>
      </w:r>
      <w:proofErr w:type="spellEnd"/>
      <w:r w:rsidRPr="008C449A">
        <w:rPr>
          <w:rFonts w:cstheme="minorHAnsi"/>
          <w:bCs/>
          <w:sz w:val="24"/>
          <w:szCs w:val="24"/>
        </w:rPr>
        <w:t xml:space="preserve"> Types =&gt; </w:t>
      </w:r>
      <w:r w:rsidRPr="008C449A">
        <w:rPr>
          <w:rFonts w:cstheme="minorHAnsi"/>
        </w:rPr>
        <w:t>Fragmented industry, Emerging industry, Mature industry, Declining industry, Global industry</w:t>
      </w:r>
    </w:p>
    <w:p w14:paraId="50553A15" w14:textId="06B5D965" w:rsidR="0003349C" w:rsidRPr="008C449A" w:rsidRDefault="00391158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Industry Structure and Competitive Strategy =&gt; </w:t>
      </w:r>
      <w:r w:rsidRPr="008C449A">
        <w:rPr>
          <w:rFonts w:cstheme="minorHAnsi"/>
          <w:bCs/>
          <w:sz w:val="23"/>
          <w:szCs w:val="23"/>
        </w:rPr>
        <w:t>Competitive Strategy in Fragmented Industries,</w:t>
      </w:r>
      <w:r w:rsidR="006E119F" w:rsidRPr="008C449A">
        <w:rPr>
          <w:rFonts w:cstheme="minorHAnsi"/>
          <w:bCs/>
          <w:sz w:val="23"/>
          <w:szCs w:val="23"/>
        </w:rPr>
        <w:t xml:space="preserve"> Competitive Strategy in Emerging Industries, Competitive Strategy in Mature Industries, Competitive Strategy in Declining Industry, Competitive Strategy in Global Industries</w:t>
      </w:r>
    </w:p>
    <w:p w14:paraId="0961A627" w14:textId="25CA55ED" w:rsidR="006E119F" w:rsidRPr="008C449A" w:rsidRDefault="006E119F" w:rsidP="00B31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Identifying Competitors =&gt; </w:t>
      </w:r>
      <w:r w:rsidRPr="008C449A">
        <w:rPr>
          <w:rFonts w:cstheme="minorHAnsi"/>
          <w:bCs/>
          <w:sz w:val="23"/>
          <w:szCs w:val="23"/>
        </w:rPr>
        <w:t>Customer-based Approach, Strategic Group Approach, Potential Competitors =(</w:t>
      </w:r>
      <w:r w:rsidRPr="008C449A">
        <w:rPr>
          <w:rFonts w:cstheme="minorHAnsi"/>
          <w:iCs/>
        </w:rPr>
        <w:t>Market expansion, Product expansion, Backward integration, Forward integration</w:t>
      </w:r>
      <w:r w:rsidRPr="008C449A">
        <w:rPr>
          <w:rFonts w:cstheme="minorHAnsi"/>
          <w:bCs/>
          <w:sz w:val="23"/>
          <w:szCs w:val="23"/>
        </w:rPr>
        <w:t>)</w:t>
      </w:r>
    </w:p>
    <w:p w14:paraId="4430652E" w14:textId="210A68A9" w:rsidR="0003349C" w:rsidRPr="008C449A" w:rsidRDefault="006E119F" w:rsidP="00B312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Models of Competition =&gt; </w:t>
      </w:r>
      <w:r w:rsidRPr="008C449A">
        <w:rPr>
          <w:rFonts w:cstheme="minorHAnsi"/>
        </w:rPr>
        <w:t>The Economic Model, The Life Model, The War Model</w:t>
      </w:r>
    </w:p>
    <w:p w14:paraId="275DEAAC" w14:textId="5294EAB5" w:rsidR="00867405" w:rsidRPr="008C449A" w:rsidRDefault="00867405" w:rsidP="00B3121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C449A">
        <w:rPr>
          <w:rFonts w:cstheme="minorHAnsi"/>
        </w:rPr>
        <w:t xml:space="preserve">Principles of marketing warfare =&gt; </w:t>
      </w:r>
      <w:r w:rsidRPr="008C449A">
        <w:rPr>
          <w:rFonts w:cstheme="minorHAnsi"/>
          <w:bCs/>
        </w:rPr>
        <w:t>Principles of Defensive Warfare, Principles of Offensive, Flanking, Guerrilla</w:t>
      </w:r>
    </w:p>
    <w:p w14:paraId="35FD0915" w14:textId="6DBE9C0F" w:rsidR="00867405" w:rsidRPr="008C449A" w:rsidRDefault="00867405" w:rsidP="00867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>Porter’s Competitive Threat Model (</w:t>
      </w:r>
      <w:r w:rsidRPr="008C449A">
        <w:rPr>
          <w:rFonts w:cstheme="minorHAnsi"/>
          <w:sz w:val="20"/>
          <w:szCs w:val="20"/>
        </w:rPr>
        <w:t>Forces Model</w:t>
      </w:r>
      <w:r w:rsidRPr="008C449A">
        <w:rPr>
          <w:rFonts w:cstheme="minorHAnsi"/>
          <w:bCs/>
          <w:sz w:val="24"/>
          <w:szCs w:val="24"/>
        </w:rPr>
        <w:t xml:space="preserve">) =&gt; </w:t>
      </w:r>
      <w:r w:rsidRPr="008C449A">
        <w:rPr>
          <w:rFonts w:cstheme="minorHAnsi"/>
        </w:rPr>
        <w:t>Industry (existing) competitors, Threat of substitutes, Bargaining power of buyers, Bargaining power of suppliers, Threat of new entrants</w:t>
      </w:r>
    </w:p>
    <w:p w14:paraId="0EF20165" w14:textId="66CCE88E" w:rsidR="00867405" w:rsidRPr="008C449A" w:rsidRDefault="00867405" w:rsidP="00867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>Process of Strategic Choice (</w:t>
      </w:r>
      <w:r w:rsidRPr="008C449A">
        <w:rPr>
          <w:rFonts w:cstheme="minorHAnsi"/>
        </w:rPr>
        <w:t>interrelated steps</w:t>
      </w:r>
      <w:r w:rsidRPr="008C449A">
        <w:rPr>
          <w:rFonts w:cstheme="minorHAnsi"/>
          <w:bCs/>
          <w:sz w:val="24"/>
          <w:szCs w:val="24"/>
        </w:rPr>
        <w:t xml:space="preserve">) =&gt; </w:t>
      </w:r>
      <w:proofErr w:type="spellStart"/>
      <w:r w:rsidRPr="008C449A">
        <w:rPr>
          <w:rFonts w:cstheme="minorHAnsi"/>
        </w:rPr>
        <w:t>Focussing</w:t>
      </w:r>
      <w:proofErr w:type="spellEnd"/>
      <w:r w:rsidRPr="008C449A">
        <w:rPr>
          <w:rFonts w:cstheme="minorHAnsi"/>
        </w:rPr>
        <w:t xml:space="preserve"> on strategy alternatives, Evaluating strategy alternatives, Considering/using the selection factors or criteria, Selecting the final strategy or strategies</w:t>
      </w:r>
    </w:p>
    <w:p w14:paraId="3CDEBCD8" w14:textId="3E402337" w:rsidR="00867405" w:rsidRPr="008C449A" w:rsidRDefault="00867405" w:rsidP="0086740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Strategy Selection Factors or Criteria =&gt; </w:t>
      </w:r>
      <w:r w:rsidRPr="008C449A">
        <w:rPr>
          <w:rFonts w:cstheme="minorHAnsi"/>
        </w:rPr>
        <w:t>SPACE technique or approach, Benchmarking and best practices</w:t>
      </w:r>
    </w:p>
    <w:p w14:paraId="6F38B67C" w14:textId="4E7C55C2" w:rsidR="00867405" w:rsidRPr="008C449A" w:rsidRDefault="00867405" w:rsidP="008674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C449A">
        <w:rPr>
          <w:rFonts w:cstheme="minorHAnsi"/>
          <w:bCs/>
        </w:rPr>
        <w:t xml:space="preserve">Types of Benchmarking =&gt; </w:t>
      </w:r>
      <w:r w:rsidRPr="008C449A">
        <w:rPr>
          <w:rFonts w:cstheme="minorHAnsi"/>
          <w:sz w:val="20"/>
          <w:szCs w:val="20"/>
        </w:rPr>
        <w:t xml:space="preserve">Product benchmarking Internal </w:t>
      </w:r>
      <w:proofErr w:type="spellStart"/>
      <w:r w:rsidRPr="008C449A">
        <w:rPr>
          <w:rFonts w:cstheme="minorHAnsi"/>
          <w:sz w:val="20"/>
          <w:szCs w:val="20"/>
        </w:rPr>
        <w:t>benchmarking,Process</w:t>
      </w:r>
      <w:proofErr w:type="spellEnd"/>
      <w:r w:rsidRPr="008C449A">
        <w:rPr>
          <w:rFonts w:cstheme="minorHAnsi"/>
          <w:sz w:val="20"/>
          <w:szCs w:val="20"/>
        </w:rPr>
        <w:t xml:space="preserve">, Competitive Functional, </w:t>
      </w:r>
      <w:proofErr w:type="spellStart"/>
      <w:r w:rsidRPr="008C449A">
        <w:rPr>
          <w:rFonts w:cstheme="minorHAnsi"/>
          <w:sz w:val="20"/>
          <w:szCs w:val="20"/>
        </w:rPr>
        <w:t>Generic,Performance,Strategic</w:t>
      </w:r>
      <w:proofErr w:type="spellEnd"/>
    </w:p>
    <w:p w14:paraId="12F2C095" w14:textId="293C99B5" w:rsidR="009C3137" w:rsidRPr="008C449A" w:rsidRDefault="009C3137" w:rsidP="009C31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 xml:space="preserve">structural types or forms =&gt; Entrepreneurial Structure, Functional, Divisional , SBU </w:t>
      </w:r>
      <w:r w:rsidR="007F1F5C" w:rsidRPr="008C449A">
        <w:rPr>
          <w:rFonts w:cstheme="minorHAnsi"/>
        </w:rPr>
        <w:t>, Matrix,</w:t>
      </w:r>
      <w:r w:rsidRPr="008C449A">
        <w:rPr>
          <w:rFonts w:cstheme="minorHAnsi"/>
        </w:rPr>
        <w:t xml:space="preserve"> Project-based Structure</w:t>
      </w:r>
    </w:p>
    <w:p w14:paraId="14E1727F" w14:textId="700C4EFD" w:rsidR="007F1F5C" w:rsidRPr="008C449A" w:rsidRDefault="00676347" w:rsidP="00676347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</w:rPr>
        <w:t xml:space="preserve">characteristics of a virtual organization =&gt; </w:t>
      </w:r>
      <w:r w:rsidRPr="008C449A">
        <w:rPr>
          <w:rFonts w:cstheme="minorHAnsi"/>
          <w:iCs/>
        </w:rPr>
        <w:t>Technology</w:t>
      </w:r>
      <w:r w:rsidRPr="008C449A">
        <w:rPr>
          <w:rFonts w:cstheme="minorHAnsi"/>
        </w:rPr>
        <w:t>,</w:t>
      </w:r>
      <w:r w:rsidRPr="008C449A">
        <w:rPr>
          <w:rFonts w:cstheme="minorHAnsi"/>
          <w:iCs/>
        </w:rPr>
        <w:t xml:space="preserve"> Opportunism</w:t>
      </w:r>
      <w:r w:rsidRPr="008C449A">
        <w:rPr>
          <w:rFonts w:cstheme="minorHAnsi"/>
        </w:rPr>
        <w:t>,</w:t>
      </w:r>
      <w:r w:rsidRPr="008C449A">
        <w:rPr>
          <w:rFonts w:cstheme="minorHAnsi"/>
          <w:iCs/>
        </w:rPr>
        <w:t xml:space="preserve"> Excellence</w:t>
      </w:r>
      <w:r w:rsidRPr="008C449A">
        <w:rPr>
          <w:rFonts w:cstheme="minorHAnsi"/>
        </w:rPr>
        <w:t>,</w:t>
      </w:r>
      <w:r w:rsidRPr="008C449A">
        <w:rPr>
          <w:rFonts w:cstheme="minorHAnsi"/>
          <w:iCs/>
        </w:rPr>
        <w:t xml:space="preserve"> Trust</w:t>
      </w:r>
      <w:r w:rsidRPr="008C449A">
        <w:rPr>
          <w:rFonts w:cstheme="minorHAnsi"/>
        </w:rPr>
        <w:t>,</w:t>
      </w:r>
      <w:r w:rsidRPr="008C449A">
        <w:rPr>
          <w:rFonts w:cstheme="minorHAnsi"/>
          <w:iCs/>
        </w:rPr>
        <w:t xml:space="preserve"> No Borders</w:t>
      </w:r>
    </w:p>
    <w:p w14:paraId="233F2909" w14:textId="3F8A229B" w:rsidR="00676347" w:rsidRPr="008C449A" w:rsidRDefault="00676347" w:rsidP="006763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>Organizational Systems (</w:t>
      </w:r>
      <w:r w:rsidRPr="008C449A">
        <w:rPr>
          <w:rFonts w:cstheme="minorHAnsi"/>
        </w:rPr>
        <w:t>major systems</w:t>
      </w:r>
      <w:r w:rsidRPr="008C449A">
        <w:rPr>
          <w:rFonts w:cstheme="minorHAnsi"/>
          <w:bCs/>
          <w:sz w:val="24"/>
          <w:szCs w:val="24"/>
        </w:rPr>
        <w:t xml:space="preserve">) =&gt; </w:t>
      </w:r>
      <w:r w:rsidRPr="008C449A">
        <w:rPr>
          <w:rFonts w:cstheme="minorHAnsi"/>
        </w:rPr>
        <w:t>Planning system (PS), Management information system (MIS), Management development system (MDS), Motivation system (MS), Evaluation system (ES), Management control system (MCS)</w:t>
      </w:r>
    </w:p>
    <w:p w14:paraId="315E5FFD" w14:textId="55AB0B21" w:rsidR="004C16E0" w:rsidRPr="008C449A" w:rsidRDefault="00A50139" w:rsidP="006763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Production Policies and Plans =&gt; </w:t>
      </w:r>
      <w:r w:rsidRPr="008C449A">
        <w:rPr>
          <w:rFonts w:cstheme="minorHAnsi"/>
          <w:bCs/>
          <w:sz w:val="23"/>
          <w:szCs w:val="23"/>
        </w:rPr>
        <w:t>Choice of Production Process, Quality Policy/Management, Inventory Policy/Management</w:t>
      </w:r>
    </w:p>
    <w:p w14:paraId="1DD6E282" w14:textId="4A704AD3" w:rsidR="00A50139" w:rsidRPr="008C449A" w:rsidRDefault="00A50139" w:rsidP="00A50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</w:rPr>
        <w:t>marketing policies and plans =&gt; Product and product mix, Pricing decision, Product promotion, Place (distribution), Marketing mix</w:t>
      </w:r>
    </w:p>
    <w:p w14:paraId="52A8E960" w14:textId="3E19D58B" w:rsidR="004C16E0" w:rsidRPr="008C449A" w:rsidRDefault="00A50139" w:rsidP="00A50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>Financial Policies and Plans (</w:t>
      </w:r>
      <w:r w:rsidRPr="008C449A">
        <w:rPr>
          <w:rFonts w:cstheme="minorHAnsi"/>
        </w:rPr>
        <w:t>factors</w:t>
      </w:r>
      <w:r w:rsidRPr="008C449A">
        <w:rPr>
          <w:rFonts w:cstheme="minorHAnsi"/>
          <w:bCs/>
          <w:sz w:val="24"/>
          <w:szCs w:val="24"/>
        </w:rPr>
        <w:t xml:space="preserve">) =&gt; </w:t>
      </w:r>
      <w:r w:rsidRPr="008C449A">
        <w:rPr>
          <w:rFonts w:cstheme="minorHAnsi"/>
        </w:rPr>
        <w:t>Sourcing of funds, Allocation of funds or investment decisions, Management and control of funds</w:t>
      </w:r>
    </w:p>
    <w:p w14:paraId="0022121D" w14:textId="212350CA" w:rsidR="00A50139" w:rsidRPr="008C449A" w:rsidRDefault="00A50139" w:rsidP="00A501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HR Policies and Functions (Factors) =&gt; </w:t>
      </w:r>
      <w:r w:rsidRPr="008C449A">
        <w:rPr>
          <w:rFonts w:cstheme="minorHAnsi"/>
        </w:rPr>
        <w:t>Development of human resource, Retaining personnel, Incentive system, Job mobility/Succession planning</w:t>
      </w:r>
    </w:p>
    <w:p w14:paraId="5AF6CCD6" w14:textId="6E6A4C20" w:rsidR="004C16E0" w:rsidRPr="008C449A" w:rsidRDefault="00A50139" w:rsidP="0067634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Corporate Ethics and Values =&gt; </w:t>
      </w:r>
      <w:r w:rsidRPr="008C449A">
        <w:rPr>
          <w:rFonts w:cstheme="minorHAnsi"/>
          <w:bCs/>
          <w:sz w:val="23"/>
          <w:szCs w:val="23"/>
        </w:rPr>
        <w:t xml:space="preserve">Different Approaches to Business Ethics, Why Unethical Business </w:t>
      </w:r>
      <w:proofErr w:type="spellStart"/>
      <w:r w:rsidRPr="008C449A">
        <w:rPr>
          <w:rFonts w:cstheme="minorHAnsi"/>
          <w:bCs/>
          <w:sz w:val="23"/>
          <w:szCs w:val="23"/>
        </w:rPr>
        <w:t>Behaviour</w:t>
      </w:r>
      <w:proofErr w:type="spellEnd"/>
      <w:r w:rsidRPr="008C449A">
        <w:rPr>
          <w:rFonts w:cstheme="minorHAnsi"/>
          <w:bCs/>
          <w:sz w:val="23"/>
          <w:szCs w:val="23"/>
        </w:rPr>
        <w:t xml:space="preserve">, Company Culture Encourages Unethical </w:t>
      </w:r>
      <w:proofErr w:type="spellStart"/>
      <w:r w:rsidRPr="008C449A">
        <w:rPr>
          <w:rFonts w:cstheme="minorHAnsi"/>
          <w:bCs/>
          <w:sz w:val="23"/>
          <w:szCs w:val="23"/>
        </w:rPr>
        <w:t>Behaviour</w:t>
      </w:r>
      <w:proofErr w:type="spellEnd"/>
      <w:r w:rsidRPr="008C449A">
        <w:rPr>
          <w:rFonts w:cstheme="minorHAnsi"/>
          <w:bCs/>
          <w:sz w:val="23"/>
          <w:szCs w:val="23"/>
        </w:rPr>
        <w:t>, Pressure on Company Managers to Meet or Beat Targets, Pursuit of Personal Gain and Other Selfish Interests, Business Ethics in Indian Companies =(</w:t>
      </w:r>
      <w:r w:rsidRPr="008C449A">
        <w:rPr>
          <w:rFonts w:cstheme="minorHAnsi"/>
          <w:iCs/>
        </w:rPr>
        <w:t>Mission statement, Company policy on ethics, Ethical risk in the workplace, External factors in corporate ethics, Training in business ethics, Strengthening ethical practices</w:t>
      </w:r>
      <w:r w:rsidRPr="008C449A">
        <w:rPr>
          <w:rFonts w:cstheme="minorHAnsi"/>
          <w:bCs/>
          <w:sz w:val="23"/>
          <w:szCs w:val="23"/>
        </w:rPr>
        <w:t>)</w:t>
      </w:r>
    </w:p>
    <w:p w14:paraId="7EF76C18" w14:textId="284C9C38" w:rsidR="00A50139" w:rsidRPr="008C449A" w:rsidRDefault="00A50139" w:rsidP="00A50139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C449A">
        <w:rPr>
          <w:rFonts w:cstheme="minorHAnsi"/>
        </w:rPr>
        <w:lastRenderedPageBreak/>
        <w:t xml:space="preserve">types or sources of power =&gt; </w:t>
      </w:r>
      <w:r w:rsidRPr="008C449A">
        <w:rPr>
          <w:rFonts w:cstheme="minorHAnsi"/>
          <w:iCs/>
        </w:rPr>
        <w:t>Legitimate power, Expert power, Referent power, Reward power, Coercive power</w:t>
      </w:r>
    </w:p>
    <w:p w14:paraId="1E11DCC6" w14:textId="2BB1DC05" w:rsidR="007E659B" w:rsidRPr="008C449A" w:rsidRDefault="007E659B" w:rsidP="007E659B">
      <w:pPr>
        <w:autoSpaceDE w:val="0"/>
        <w:autoSpaceDN w:val="0"/>
        <w:adjustRightInd w:val="0"/>
        <w:spacing w:after="0" w:line="240" w:lineRule="auto"/>
        <w:rPr>
          <w:rFonts w:cstheme="minorHAnsi"/>
          <w:sz w:val="13"/>
          <w:szCs w:val="13"/>
        </w:rPr>
      </w:pPr>
      <w:r w:rsidRPr="008C449A">
        <w:rPr>
          <w:rFonts w:cstheme="minorHAnsi"/>
          <w:bCs/>
          <w:sz w:val="24"/>
          <w:szCs w:val="24"/>
        </w:rPr>
        <w:t xml:space="preserve">Implementation Process Control =&gt; </w:t>
      </w:r>
      <w:r w:rsidRPr="008C449A">
        <w:rPr>
          <w:rFonts w:cstheme="minorHAnsi"/>
        </w:rPr>
        <w:t>Premise control, Strategic surveillance, Implementation control, Special alert control</w:t>
      </w:r>
    </w:p>
    <w:p w14:paraId="61527612" w14:textId="7709959F" w:rsidR="007E659B" w:rsidRPr="008C449A" w:rsidRDefault="007E659B" w:rsidP="007E659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3"/>
          <w:szCs w:val="23"/>
        </w:rPr>
      </w:pPr>
      <w:r w:rsidRPr="008C449A">
        <w:rPr>
          <w:rFonts w:cstheme="minorHAnsi"/>
          <w:bCs/>
          <w:sz w:val="24"/>
          <w:szCs w:val="24"/>
        </w:rPr>
        <w:t xml:space="preserve">Evaluation and Control Criteria: Post-implementation =&gt; </w:t>
      </w:r>
      <w:r w:rsidRPr="008C449A">
        <w:rPr>
          <w:rFonts w:cstheme="minorHAnsi"/>
          <w:bCs/>
          <w:sz w:val="23"/>
          <w:szCs w:val="23"/>
        </w:rPr>
        <w:t>Quantitative Evaluation Criteria =(</w:t>
      </w:r>
      <w:r w:rsidRPr="008C449A">
        <w:rPr>
          <w:rFonts w:cstheme="minorHAnsi"/>
          <w:bCs/>
          <w:iCs/>
        </w:rPr>
        <w:t>Financial, Non-financial</w:t>
      </w:r>
      <w:r w:rsidRPr="008C449A">
        <w:rPr>
          <w:rFonts w:cstheme="minorHAnsi"/>
          <w:bCs/>
          <w:sz w:val="23"/>
          <w:szCs w:val="23"/>
        </w:rPr>
        <w:t>), Qualitative Evaluation Criteria</w:t>
      </w:r>
    </w:p>
    <w:p w14:paraId="45BDEED2" w14:textId="7D4228C6" w:rsidR="007E659B" w:rsidRPr="008C449A" w:rsidRDefault="007E659B" w:rsidP="007E65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C449A">
        <w:rPr>
          <w:rFonts w:cstheme="minorHAnsi"/>
          <w:bCs/>
          <w:sz w:val="24"/>
          <w:szCs w:val="24"/>
        </w:rPr>
        <w:t xml:space="preserve">Six Sigma Approach </w:t>
      </w:r>
      <w:r w:rsidR="00F17788" w:rsidRPr="008C449A">
        <w:rPr>
          <w:rFonts w:cstheme="minorHAnsi"/>
        </w:rPr>
        <w:t xml:space="preserve">five stages of DMAIC process </w:t>
      </w:r>
      <w:r w:rsidRPr="008C449A">
        <w:rPr>
          <w:rFonts w:cstheme="minorHAnsi"/>
          <w:bCs/>
          <w:sz w:val="24"/>
          <w:szCs w:val="24"/>
        </w:rPr>
        <w:t xml:space="preserve">=&gt; </w:t>
      </w:r>
      <w:r w:rsidR="00F17788" w:rsidRPr="008C449A">
        <w:rPr>
          <w:rFonts w:cstheme="minorHAnsi"/>
          <w:iCs/>
        </w:rPr>
        <w:t xml:space="preserve">Define, Measure, </w:t>
      </w:r>
      <w:proofErr w:type="spellStart"/>
      <w:r w:rsidR="00F17788" w:rsidRPr="008C449A">
        <w:rPr>
          <w:rFonts w:cstheme="minorHAnsi"/>
          <w:iCs/>
        </w:rPr>
        <w:t>Analyse</w:t>
      </w:r>
      <w:proofErr w:type="spellEnd"/>
      <w:r w:rsidR="00F17788" w:rsidRPr="008C449A">
        <w:rPr>
          <w:rFonts w:cstheme="minorHAnsi"/>
          <w:iCs/>
        </w:rPr>
        <w:t>, Improve, Control</w:t>
      </w:r>
    </w:p>
    <w:p w14:paraId="7E47BC4A" w14:textId="210F7179" w:rsidR="004C16E0" w:rsidRPr="008C449A" w:rsidRDefault="004C16E0" w:rsidP="006763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80FBE8" w14:textId="77777777" w:rsidR="004C16E0" w:rsidRPr="008C449A" w:rsidRDefault="004C16E0" w:rsidP="00676347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bookmarkStart w:id="0" w:name="_GoBack"/>
      <w:bookmarkEnd w:id="0"/>
    </w:p>
    <w:sectPr w:rsidR="004C16E0" w:rsidRPr="008C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jczNjE1NjM1MjFR0lEKTi0uzszPAykwqgUAke5OrywAAAA="/>
  </w:docVars>
  <w:rsids>
    <w:rsidRoot w:val="00EE3DD2"/>
    <w:rsid w:val="0003349C"/>
    <w:rsid w:val="000B6B2D"/>
    <w:rsid w:val="00247478"/>
    <w:rsid w:val="002D17CD"/>
    <w:rsid w:val="00391158"/>
    <w:rsid w:val="00484B78"/>
    <w:rsid w:val="004C16E0"/>
    <w:rsid w:val="00532044"/>
    <w:rsid w:val="0067016D"/>
    <w:rsid w:val="00676347"/>
    <w:rsid w:val="006E119F"/>
    <w:rsid w:val="00791B64"/>
    <w:rsid w:val="007E659B"/>
    <w:rsid w:val="007F1F5C"/>
    <w:rsid w:val="00867405"/>
    <w:rsid w:val="008A3D5A"/>
    <w:rsid w:val="008C449A"/>
    <w:rsid w:val="00957960"/>
    <w:rsid w:val="009C3137"/>
    <w:rsid w:val="00A50139"/>
    <w:rsid w:val="00A82368"/>
    <w:rsid w:val="00A93E81"/>
    <w:rsid w:val="00B31213"/>
    <w:rsid w:val="00DB6CBD"/>
    <w:rsid w:val="00EE3DD2"/>
    <w:rsid w:val="00F17788"/>
    <w:rsid w:val="00F6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8313"/>
  <w15:chartTrackingRefBased/>
  <w15:docId w15:val="{95904968-CC7D-4E22-B5E2-EFBACD9E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16</cp:revision>
  <dcterms:created xsi:type="dcterms:W3CDTF">2018-12-17T13:40:00Z</dcterms:created>
  <dcterms:modified xsi:type="dcterms:W3CDTF">2019-01-04T10:54:00Z</dcterms:modified>
</cp:coreProperties>
</file>