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BA824" w14:textId="7F6E4415" w:rsidR="00D13841" w:rsidRPr="00D13841" w:rsidRDefault="00D13841" w:rsidP="00D13841">
      <w:pPr>
        <w:pStyle w:val="ListParagraph"/>
        <w:numPr>
          <w:ilvl w:val="0"/>
          <w:numId w:val="1"/>
        </w:numPr>
        <w:rPr>
          <w:sz w:val="32"/>
          <w:szCs w:val="28"/>
        </w:rPr>
      </w:pPr>
      <w:r w:rsidRPr="00D13841">
        <w:rPr>
          <w:b/>
          <w:bCs/>
          <w:sz w:val="32"/>
          <w:szCs w:val="28"/>
        </w:rPr>
        <w:t>Foreign Direct Investment (FDI):</w:t>
      </w:r>
      <w:r>
        <w:rPr>
          <w:sz w:val="32"/>
          <w:szCs w:val="28"/>
        </w:rPr>
        <w:t xml:space="preserve"> </w:t>
      </w:r>
      <w:r w:rsidRPr="00D13841">
        <w:t xml:space="preserve"> </w:t>
      </w:r>
      <w:r w:rsidRPr="00D13841">
        <w:rPr>
          <w:sz w:val="32"/>
          <w:szCs w:val="28"/>
        </w:rPr>
        <w:t>Foreign direct investment (FDI) is a type of cross-border investment in which an investor from one country establishes a lasting interest in an enterprise in another country.</w:t>
      </w:r>
    </w:p>
    <w:p w14:paraId="2AEBCC98" w14:textId="77777777" w:rsidR="00D13841" w:rsidRPr="00D13841" w:rsidRDefault="00D13841" w:rsidP="00D13841">
      <w:pPr>
        <w:pStyle w:val="ListParagraph"/>
        <w:numPr>
          <w:ilvl w:val="0"/>
          <w:numId w:val="1"/>
        </w:numPr>
        <w:rPr>
          <w:sz w:val="32"/>
          <w:szCs w:val="28"/>
        </w:rPr>
      </w:pPr>
      <w:r w:rsidRPr="00D13841">
        <w:rPr>
          <w:sz w:val="32"/>
          <w:szCs w:val="28"/>
        </w:rPr>
        <w:t>FDI is considered to be a key driver of economic growth, as it can bring in capital, technology, skills, market access and employment opportunities to the host country.</w:t>
      </w:r>
    </w:p>
    <w:p w14:paraId="2AF5D83C" w14:textId="77777777" w:rsidR="00D13841" w:rsidRPr="00D13841" w:rsidRDefault="00D13841" w:rsidP="00D13841">
      <w:pPr>
        <w:pStyle w:val="ListParagraph"/>
        <w:numPr>
          <w:ilvl w:val="0"/>
          <w:numId w:val="1"/>
        </w:numPr>
        <w:rPr>
          <w:sz w:val="32"/>
          <w:szCs w:val="28"/>
        </w:rPr>
      </w:pPr>
      <w:r w:rsidRPr="00D13841">
        <w:rPr>
          <w:sz w:val="32"/>
          <w:szCs w:val="28"/>
        </w:rPr>
        <w:t>India has been one of the most attractive destinations for FDI in recent years, owing to its large and growing domestic market, favourable demographics, political stability, liberalised policy framework and improved ease of doing business.</w:t>
      </w:r>
    </w:p>
    <w:p w14:paraId="4E03B5A6" w14:textId="589DD1C3" w:rsidR="00C03C6D" w:rsidRPr="00C03C6D" w:rsidRDefault="00D13841" w:rsidP="00C03C6D">
      <w:pPr>
        <w:pStyle w:val="ListParagraph"/>
        <w:numPr>
          <w:ilvl w:val="0"/>
          <w:numId w:val="1"/>
        </w:numPr>
        <w:rPr>
          <w:sz w:val="32"/>
          <w:szCs w:val="28"/>
        </w:rPr>
      </w:pPr>
      <w:r w:rsidRPr="00D13841">
        <w:rPr>
          <w:sz w:val="32"/>
          <w:szCs w:val="28"/>
        </w:rPr>
        <w:t>According to the World Investment Report 2022, India has ranked 7th among the top 20 host economies for 2021.</w:t>
      </w:r>
    </w:p>
    <w:p w14:paraId="7F5C8D1F" w14:textId="7A7283F5" w:rsidR="00C03C6D" w:rsidRPr="00517CA6" w:rsidRDefault="00C03C6D" w:rsidP="00C03C6D">
      <w:pPr>
        <w:pStyle w:val="ListParagraph"/>
        <w:numPr>
          <w:ilvl w:val="0"/>
          <w:numId w:val="1"/>
        </w:numPr>
        <w:rPr>
          <w:b/>
          <w:bCs/>
          <w:sz w:val="32"/>
          <w:szCs w:val="28"/>
        </w:rPr>
      </w:pPr>
      <w:r w:rsidRPr="00C03C6D">
        <w:rPr>
          <w:sz w:val="32"/>
          <w:szCs w:val="28"/>
        </w:rPr>
        <w:t>India received the highest-ever FDI inflows of USD 84.8 billion including USD 7.1 billion FDI equity inflows in the services sector in FY22.</w:t>
      </w:r>
      <w:r>
        <w:rPr>
          <w:sz w:val="32"/>
          <w:szCs w:val="28"/>
        </w:rPr>
        <w:t xml:space="preserve"> </w:t>
      </w:r>
      <w:r w:rsidRPr="00517CA6">
        <w:rPr>
          <w:b/>
          <w:bCs/>
          <w:sz w:val="32"/>
          <w:szCs w:val="28"/>
        </w:rPr>
        <w:t>Usually shown as a tree plot</w:t>
      </w:r>
      <w:r w:rsidR="00517CA6">
        <w:rPr>
          <w:b/>
          <w:bCs/>
          <w:sz w:val="32"/>
          <w:szCs w:val="28"/>
        </w:rPr>
        <w:t xml:space="preserve"> </w:t>
      </w:r>
      <w:r w:rsidR="00517CA6">
        <w:rPr>
          <w:sz w:val="32"/>
          <w:szCs w:val="28"/>
        </w:rPr>
        <w:t xml:space="preserve">in </w:t>
      </w:r>
      <w:r w:rsidR="00083B1C">
        <w:rPr>
          <w:sz w:val="32"/>
          <w:szCs w:val="28"/>
        </w:rPr>
        <w:t>Tableau.</w:t>
      </w:r>
    </w:p>
    <w:p w14:paraId="0800A7E1" w14:textId="4A371B51" w:rsidR="00D13841" w:rsidRDefault="00083B1C" w:rsidP="00C03C6D">
      <w:pPr>
        <w:pStyle w:val="ListParagraph"/>
        <w:numPr>
          <w:ilvl w:val="0"/>
          <w:numId w:val="1"/>
        </w:numPr>
        <w:rPr>
          <w:sz w:val="32"/>
          <w:szCs w:val="28"/>
        </w:rPr>
      </w:pPr>
      <w:r w:rsidRPr="00083B1C">
        <w:rPr>
          <w:b/>
          <w:bCs/>
          <w:sz w:val="32"/>
          <w:szCs w:val="28"/>
        </w:rPr>
        <w:t>FDI net inflows</w:t>
      </w:r>
      <w:r w:rsidRPr="00083B1C">
        <w:rPr>
          <w:sz w:val="32"/>
          <w:szCs w:val="28"/>
        </w:rPr>
        <w:t xml:space="preserve"> are the value of inward direct investment made by non-resident investors in the reporting economy.</w:t>
      </w:r>
    </w:p>
    <w:p w14:paraId="47250D7D" w14:textId="559CE3EC" w:rsidR="00083B1C" w:rsidRDefault="009A135A" w:rsidP="00C03C6D">
      <w:pPr>
        <w:pStyle w:val="ListParagraph"/>
        <w:numPr>
          <w:ilvl w:val="0"/>
          <w:numId w:val="1"/>
        </w:numPr>
        <w:rPr>
          <w:sz w:val="32"/>
          <w:szCs w:val="28"/>
        </w:rPr>
      </w:pPr>
      <w:r w:rsidRPr="009A135A">
        <w:rPr>
          <w:b/>
          <w:bCs/>
          <w:sz w:val="32"/>
          <w:szCs w:val="28"/>
        </w:rPr>
        <w:t>FDI net outflows</w:t>
      </w:r>
      <w:r w:rsidRPr="009A135A">
        <w:rPr>
          <w:sz w:val="32"/>
          <w:szCs w:val="28"/>
        </w:rPr>
        <w:t xml:space="preserve"> are the value of outward direct investment made by the residents of the reporting economy to external economies.</w:t>
      </w:r>
    </w:p>
    <w:p w14:paraId="028EE246" w14:textId="6FBDF121" w:rsidR="00F83AA8" w:rsidRPr="00C03C6D" w:rsidRDefault="00F83AA8" w:rsidP="00C03C6D">
      <w:pPr>
        <w:pStyle w:val="ListParagraph"/>
        <w:numPr>
          <w:ilvl w:val="0"/>
          <w:numId w:val="1"/>
        </w:numPr>
        <w:rPr>
          <w:sz w:val="32"/>
          <w:szCs w:val="28"/>
        </w:rPr>
      </w:pPr>
      <w:r>
        <w:rPr>
          <w:sz w:val="32"/>
          <w:szCs w:val="28"/>
        </w:rPr>
        <w:t>The dataset present in this current folder is the FDI inflow of India with values in million dollar USD.</w:t>
      </w:r>
    </w:p>
    <w:sectPr w:rsidR="00F83AA8" w:rsidRPr="00C03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B4B11"/>
    <w:multiLevelType w:val="hybridMultilevel"/>
    <w:tmpl w:val="102265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954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84F"/>
    <w:rsid w:val="00083B1C"/>
    <w:rsid w:val="0042255B"/>
    <w:rsid w:val="00517CA6"/>
    <w:rsid w:val="005F684F"/>
    <w:rsid w:val="009A135A"/>
    <w:rsid w:val="00C03C6D"/>
    <w:rsid w:val="00CA31D1"/>
    <w:rsid w:val="00D13841"/>
    <w:rsid w:val="00F83AA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DF91"/>
  <w15:chartTrackingRefBased/>
  <w15:docId w15:val="{D6992581-B3C1-45CE-85B0-2B0340BE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305748">
      <w:bodyDiv w:val="1"/>
      <w:marLeft w:val="0"/>
      <w:marRight w:val="0"/>
      <w:marTop w:val="0"/>
      <w:marBottom w:val="0"/>
      <w:divBdr>
        <w:top w:val="none" w:sz="0" w:space="0" w:color="auto"/>
        <w:left w:val="none" w:sz="0" w:space="0" w:color="auto"/>
        <w:bottom w:val="none" w:sz="0" w:space="0" w:color="auto"/>
        <w:right w:val="none" w:sz="0" w:space="0" w:color="auto"/>
      </w:divBdr>
    </w:div>
    <w:div w:id="728721868">
      <w:bodyDiv w:val="1"/>
      <w:marLeft w:val="0"/>
      <w:marRight w:val="0"/>
      <w:marTop w:val="0"/>
      <w:marBottom w:val="0"/>
      <w:divBdr>
        <w:top w:val="none" w:sz="0" w:space="0" w:color="auto"/>
        <w:left w:val="none" w:sz="0" w:space="0" w:color="auto"/>
        <w:bottom w:val="none" w:sz="0" w:space="0" w:color="auto"/>
        <w:right w:val="none" w:sz="0" w:space="0" w:color="auto"/>
      </w:divBdr>
    </w:div>
    <w:div w:id="1225263716">
      <w:bodyDiv w:val="1"/>
      <w:marLeft w:val="0"/>
      <w:marRight w:val="0"/>
      <w:marTop w:val="0"/>
      <w:marBottom w:val="0"/>
      <w:divBdr>
        <w:top w:val="none" w:sz="0" w:space="0" w:color="auto"/>
        <w:left w:val="none" w:sz="0" w:space="0" w:color="auto"/>
        <w:bottom w:val="none" w:sz="0" w:space="0" w:color="auto"/>
        <w:right w:val="none" w:sz="0" w:space="0" w:color="auto"/>
      </w:divBdr>
    </w:div>
    <w:div w:id="1271620368">
      <w:bodyDiv w:val="1"/>
      <w:marLeft w:val="0"/>
      <w:marRight w:val="0"/>
      <w:marTop w:val="0"/>
      <w:marBottom w:val="0"/>
      <w:divBdr>
        <w:top w:val="none" w:sz="0" w:space="0" w:color="auto"/>
        <w:left w:val="none" w:sz="0" w:space="0" w:color="auto"/>
        <w:bottom w:val="none" w:sz="0" w:space="0" w:color="auto"/>
        <w:right w:val="none" w:sz="0" w:space="0" w:color="auto"/>
      </w:divBdr>
    </w:div>
    <w:div w:id="1364133044">
      <w:bodyDiv w:val="1"/>
      <w:marLeft w:val="0"/>
      <w:marRight w:val="0"/>
      <w:marTop w:val="0"/>
      <w:marBottom w:val="0"/>
      <w:divBdr>
        <w:top w:val="none" w:sz="0" w:space="0" w:color="auto"/>
        <w:left w:val="none" w:sz="0" w:space="0" w:color="auto"/>
        <w:bottom w:val="none" w:sz="0" w:space="0" w:color="auto"/>
        <w:right w:val="none" w:sz="0" w:space="0" w:color="auto"/>
      </w:divBdr>
    </w:div>
    <w:div w:id="154540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Pal</dc:creator>
  <cp:keywords/>
  <dc:description/>
  <cp:lastModifiedBy>Gourab Pal</cp:lastModifiedBy>
  <cp:revision>9</cp:revision>
  <dcterms:created xsi:type="dcterms:W3CDTF">2024-05-17T14:31:00Z</dcterms:created>
  <dcterms:modified xsi:type="dcterms:W3CDTF">2024-05-17T14:44:00Z</dcterms:modified>
</cp:coreProperties>
</file>