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313A" w14:textId="77777777" w:rsidR="000C3096" w:rsidRPr="000C3096" w:rsidRDefault="000C3096" w:rsidP="000C30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3096">
        <w:rPr>
          <w:rFonts w:ascii="Times New Roman" w:eastAsia="Times New Roman" w:hAnsi="Times New Roman" w:cs="Times New Roman"/>
          <w:b/>
          <w:bCs/>
          <w:kern w:val="0"/>
          <w:sz w:val="27"/>
          <w:szCs w:val="27"/>
          <w:lang w:eastAsia="en-IN"/>
          <w14:ligatures w14:val="none"/>
        </w:rPr>
        <w:t>Customer Insights:</w:t>
      </w:r>
    </w:p>
    <w:p w14:paraId="1F645A4F" w14:textId="77777777" w:rsidR="000C3096" w:rsidRPr="000C3096" w:rsidRDefault="000C3096" w:rsidP="000C30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Top Customers Contribution:</w:t>
      </w:r>
    </w:p>
    <w:p w14:paraId="67E9532D" w14:textId="77777777" w:rsidR="000C3096" w:rsidRPr="000C3096" w:rsidRDefault="000C3096" w:rsidP="000C309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top 10% of customers contribute approximately 62% of the total revenue. For example, Customer ID </w:t>
      </w:r>
      <w:r w:rsidRPr="000C3096">
        <w:rPr>
          <w:rFonts w:ascii="Times New Roman" w:eastAsia="Times New Roman" w:hAnsi="Times New Roman" w:cs="Times New Roman"/>
          <w:kern w:val="0"/>
          <w:sz w:val="20"/>
          <w:szCs w:val="20"/>
          <w:lang w:eastAsia="en-IN"/>
          <w14:ligatures w14:val="none"/>
        </w:rPr>
        <w:t>C8569b23d4d9b37bff96a418451baba0</w:t>
      </w:r>
      <w:r w:rsidRPr="000C3096">
        <w:rPr>
          <w:rFonts w:ascii="Times New Roman" w:eastAsia="Times New Roman" w:hAnsi="Times New Roman" w:cs="Times New Roman"/>
          <w:kern w:val="0"/>
          <w:sz w:val="24"/>
          <w:szCs w:val="24"/>
          <w:lang w:eastAsia="en-IN"/>
          <w14:ligatures w14:val="none"/>
        </w:rPr>
        <w:t xml:space="preserve"> generated $1,200,000 in revenue over the last 5 years, making them one of the top contributors. Focusing on retaining these customers could significantly boost overall revenue.</w:t>
      </w:r>
    </w:p>
    <w:p w14:paraId="7D28D450" w14:textId="77777777" w:rsidR="000C3096" w:rsidRPr="000C3096" w:rsidRDefault="000C3096" w:rsidP="000C30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Customer Retention Rate:</w:t>
      </w:r>
    </w:p>
    <w:p w14:paraId="226601A4" w14:textId="77777777" w:rsidR="000C3096" w:rsidRPr="000C3096" w:rsidRDefault="000C3096" w:rsidP="000C309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The customer retention rate based on purchase frequency is 38%. Out of 20,000 total customers, 7,600 have made more than one purchase. This indicates room for improvement in customer engagement strategies.</w:t>
      </w:r>
    </w:p>
    <w:p w14:paraId="3E59BEBB" w14:textId="77777777" w:rsidR="000C3096" w:rsidRPr="000C3096" w:rsidRDefault="000C3096" w:rsidP="000C30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Customer Acquisition Growth:</w:t>
      </w:r>
    </w:p>
    <w:p w14:paraId="13F6D0B9" w14:textId="77777777" w:rsidR="000C3096" w:rsidRPr="000C3096" w:rsidRDefault="000C3096" w:rsidP="000C309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The year-over-year growth rate of customer acquisition shows a 12% increase in the last recorded year compared to the previous year, with 2,200 new customers acquired versus 1,964 the previous year. This suggests the current marketing strategies are effective but could be scaled further.</w:t>
      </w:r>
    </w:p>
    <w:p w14:paraId="7EB1F2F0" w14:textId="77777777" w:rsidR="000C3096" w:rsidRPr="000C3096" w:rsidRDefault="000C3096" w:rsidP="000C30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Lifetime Value of Top Customers:</w:t>
      </w:r>
    </w:p>
    <w:p w14:paraId="0BC1E810" w14:textId="77777777" w:rsidR="000C3096" w:rsidRPr="000C3096" w:rsidRDefault="000C3096" w:rsidP="000C309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top 10 customers have an average lifetime value of $850,000. For example, Customer ID </w:t>
      </w:r>
      <w:r w:rsidRPr="000C3096">
        <w:rPr>
          <w:rFonts w:ascii="Times New Roman" w:eastAsia="Times New Roman" w:hAnsi="Times New Roman" w:cs="Times New Roman"/>
          <w:kern w:val="0"/>
          <w:sz w:val="20"/>
          <w:szCs w:val="20"/>
          <w:lang w:eastAsia="en-IN"/>
          <w14:ligatures w14:val="none"/>
        </w:rPr>
        <w:t>C97d3f9d4cdd1acb9f9b0779927b5d0c</w:t>
      </w:r>
      <w:r w:rsidRPr="000C3096">
        <w:rPr>
          <w:rFonts w:ascii="Times New Roman" w:eastAsia="Times New Roman" w:hAnsi="Times New Roman" w:cs="Times New Roman"/>
          <w:kern w:val="0"/>
          <w:sz w:val="24"/>
          <w:szCs w:val="24"/>
          <w:lang w:eastAsia="en-IN"/>
          <w14:ligatures w14:val="none"/>
        </w:rPr>
        <w:t xml:space="preserve"> has a lifetime value of $1,450,000. Tailoring services and products to these high-value customers can further increase their contribution.</w:t>
      </w:r>
    </w:p>
    <w:p w14:paraId="28F05F7E" w14:textId="77777777" w:rsidR="000C3096" w:rsidRPr="000C3096" w:rsidRDefault="000C3096" w:rsidP="000C30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3096">
        <w:rPr>
          <w:rFonts w:ascii="Times New Roman" w:eastAsia="Times New Roman" w:hAnsi="Times New Roman" w:cs="Times New Roman"/>
          <w:b/>
          <w:bCs/>
          <w:kern w:val="0"/>
          <w:sz w:val="27"/>
          <w:szCs w:val="27"/>
          <w:lang w:eastAsia="en-IN"/>
          <w14:ligatures w14:val="none"/>
        </w:rPr>
        <w:t>Product Insights:</w:t>
      </w:r>
    </w:p>
    <w:p w14:paraId="288C28A9" w14:textId="77777777" w:rsidR="000C3096" w:rsidRPr="000C3096" w:rsidRDefault="000C3096" w:rsidP="000C30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Best-Selling Products:</w:t>
      </w:r>
    </w:p>
    <w:p w14:paraId="2400A49A" w14:textId="77777777" w:rsidR="000C3096" w:rsidRPr="000C3096" w:rsidRDefault="000C3096" w:rsidP="000C309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top 5 most purchased products are Product IDs </w:t>
      </w:r>
      <w:r w:rsidRPr="000C3096">
        <w:rPr>
          <w:rFonts w:ascii="Times New Roman" w:eastAsia="Times New Roman" w:hAnsi="Times New Roman" w:cs="Times New Roman"/>
          <w:kern w:val="0"/>
          <w:sz w:val="20"/>
          <w:szCs w:val="20"/>
          <w:lang w:eastAsia="en-IN"/>
          <w14:ligatures w14:val="none"/>
        </w:rPr>
        <w:t>P489c2deb419a6b8d48caa358f3710b55</w:t>
      </w:r>
      <w:r w:rsidRPr="000C3096">
        <w:rPr>
          <w:rFonts w:ascii="Times New Roman" w:eastAsia="Times New Roman" w:hAnsi="Times New Roman" w:cs="Times New Roman"/>
          <w:kern w:val="0"/>
          <w:sz w:val="24"/>
          <w:szCs w:val="24"/>
          <w:lang w:eastAsia="en-IN"/>
          <w14:ligatures w14:val="none"/>
        </w:rPr>
        <w:t xml:space="preserve">, </w:t>
      </w:r>
      <w:r w:rsidRPr="000C3096">
        <w:rPr>
          <w:rFonts w:ascii="Times New Roman" w:eastAsia="Times New Roman" w:hAnsi="Times New Roman" w:cs="Times New Roman"/>
          <w:kern w:val="0"/>
          <w:sz w:val="20"/>
          <w:szCs w:val="20"/>
          <w:lang w:eastAsia="en-IN"/>
          <w14:ligatures w14:val="none"/>
        </w:rPr>
        <w:t>Pdbdf5077226b2d7fd780cfd14a74e671</w:t>
      </w:r>
      <w:r w:rsidRPr="000C3096">
        <w:rPr>
          <w:rFonts w:ascii="Times New Roman" w:eastAsia="Times New Roman" w:hAnsi="Times New Roman" w:cs="Times New Roman"/>
          <w:kern w:val="0"/>
          <w:sz w:val="24"/>
          <w:szCs w:val="24"/>
          <w:lang w:eastAsia="en-IN"/>
          <w14:ligatures w14:val="none"/>
        </w:rPr>
        <w:t xml:space="preserve">, </w:t>
      </w:r>
      <w:r w:rsidRPr="000C3096">
        <w:rPr>
          <w:rFonts w:ascii="Times New Roman" w:eastAsia="Times New Roman" w:hAnsi="Times New Roman" w:cs="Times New Roman"/>
          <w:kern w:val="0"/>
          <w:sz w:val="20"/>
          <w:szCs w:val="20"/>
          <w:lang w:eastAsia="en-IN"/>
          <w14:ligatures w14:val="none"/>
        </w:rPr>
        <w:t>Pb4b5d4cbfc55ac3f6b8a9eaa3dbb4e22</w:t>
      </w:r>
      <w:r w:rsidRPr="000C3096">
        <w:rPr>
          <w:rFonts w:ascii="Times New Roman" w:eastAsia="Times New Roman" w:hAnsi="Times New Roman" w:cs="Times New Roman"/>
          <w:kern w:val="0"/>
          <w:sz w:val="24"/>
          <w:szCs w:val="24"/>
          <w:lang w:eastAsia="en-IN"/>
          <w14:ligatures w14:val="none"/>
        </w:rPr>
        <w:t xml:space="preserve">, </w:t>
      </w:r>
      <w:r w:rsidRPr="000C3096">
        <w:rPr>
          <w:rFonts w:ascii="Times New Roman" w:eastAsia="Times New Roman" w:hAnsi="Times New Roman" w:cs="Times New Roman"/>
          <w:kern w:val="0"/>
          <w:sz w:val="20"/>
          <w:szCs w:val="20"/>
          <w:lang w:eastAsia="en-IN"/>
          <w14:ligatures w14:val="none"/>
        </w:rPr>
        <w:t>P03dfebdb4bb3c7386e53b4041b01ac4d</w:t>
      </w:r>
      <w:r w:rsidRPr="000C3096">
        <w:rPr>
          <w:rFonts w:ascii="Times New Roman" w:eastAsia="Times New Roman" w:hAnsi="Times New Roman" w:cs="Times New Roman"/>
          <w:kern w:val="0"/>
          <w:sz w:val="24"/>
          <w:szCs w:val="24"/>
          <w:lang w:eastAsia="en-IN"/>
          <w14:ligatures w14:val="none"/>
        </w:rPr>
        <w:t xml:space="preserve">, and </w:t>
      </w:r>
      <w:r w:rsidRPr="000C3096">
        <w:rPr>
          <w:rFonts w:ascii="Times New Roman" w:eastAsia="Times New Roman" w:hAnsi="Times New Roman" w:cs="Times New Roman"/>
          <w:kern w:val="0"/>
          <w:sz w:val="20"/>
          <w:szCs w:val="20"/>
          <w:lang w:eastAsia="en-IN"/>
          <w14:ligatures w14:val="none"/>
        </w:rPr>
        <w:t>P328fa27956f45f65a6e7e6d4d89782a1</w:t>
      </w:r>
      <w:r w:rsidRPr="000C3096">
        <w:rPr>
          <w:rFonts w:ascii="Times New Roman" w:eastAsia="Times New Roman" w:hAnsi="Times New Roman" w:cs="Times New Roman"/>
          <w:kern w:val="0"/>
          <w:sz w:val="24"/>
          <w:szCs w:val="24"/>
          <w:lang w:eastAsia="en-IN"/>
          <w14:ligatures w14:val="none"/>
        </w:rPr>
        <w:t xml:space="preserve">. Product ID </w:t>
      </w:r>
      <w:r w:rsidRPr="000C3096">
        <w:rPr>
          <w:rFonts w:ascii="Times New Roman" w:eastAsia="Times New Roman" w:hAnsi="Times New Roman" w:cs="Times New Roman"/>
          <w:kern w:val="0"/>
          <w:sz w:val="20"/>
          <w:szCs w:val="20"/>
          <w:lang w:eastAsia="en-IN"/>
          <w14:ligatures w14:val="none"/>
        </w:rPr>
        <w:t>P489c2deb419a6b8d48caa358f3710b55</w:t>
      </w:r>
      <w:r w:rsidRPr="000C3096">
        <w:rPr>
          <w:rFonts w:ascii="Times New Roman" w:eastAsia="Times New Roman" w:hAnsi="Times New Roman" w:cs="Times New Roman"/>
          <w:kern w:val="0"/>
          <w:sz w:val="24"/>
          <w:szCs w:val="24"/>
          <w:lang w:eastAsia="en-IN"/>
          <w14:ligatures w14:val="none"/>
        </w:rPr>
        <w:t xml:space="preserve"> alone accounts for 15,000 units sold, generating $7,500,000 in revenue. Ensuring the availability of these products and promoting them can drive significant sales.</w:t>
      </w:r>
    </w:p>
    <w:p w14:paraId="47B76D2E" w14:textId="77777777" w:rsidR="000C3096" w:rsidRPr="000C3096" w:rsidRDefault="000C3096" w:rsidP="000C30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Product Category Performance:</w:t>
      </w:r>
    </w:p>
    <w:p w14:paraId="62E45141" w14:textId="77777777" w:rsidR="000C3096" w:rsidRPr="000C3096" w:rsidRDefault="000C3096" w:rsidP="000C309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product category </w:t>
      </w:r>
      <w:r w:rsidRPr="000C3096">
        <w:rPr>
          <w:rFonts w:ascii="Times New Roman" w:eastAsia="Times New Roman" w:hAnsi="Times New Roman" w:cs="Times New Roman"/>
          <w:kern w:val="0"/>
          <w:sz w:val="20"/>
          <w:szCs w:val="20"/>
          <w:lang w:eastAsia="en-IN"/>
          <w14:ligatures w14:val="none"/>
        </w:rPr>
        <w:t>Electronics</w:t>
      </w:r>
      <w:r w:rsidRPr="000C3096">
        <w:rPr>
          <w:rFonts w:ascii="Times New Roman" w:eastAsia="Times New Roman" w:hAnsi="Times New Roman" w:cs="Times New Roman"/>
          <w:kern w:val="0"/>
          <w:sz w:val="24"/>
          <w:szCs w:val="24"/>
          <w:lang w:eastAsia="en-IN"/>
          <w14:ligatures w14:val="none"/>
        </w:rPr>
        <w:t xml:space="preserve"> showed the highest year-over-year growth, with a 25% increase in revenue, growing from $50,000,000 in the previous year to $62,500,000 in the last recorded year. Expanding the product range in this category could capture more market share.</w:t>
      </w:r>
    </w:p>
    <w:p w14:paraId="6C0E18C1" w14:textId="77777777" w:rsidR="000C3096" w:rsidRPr="000C3096" w:rsidRDefault="000C3096" w:rsidP="000C30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3096">
        <w:rPr>
          <w:rFonts w:ascii="Times New Roman" w:eastAsia="Times New Roman" w:hAnsi="Times New Roman" w:cs="Times New Roman"/>
          <w:b/>
          <w:bCs/>
          <w:kern w:val="0"/>
          <w:sz w:val="27"/>
          <w:szCs w:val="27"/>
          <w:lang w:eastAsia="en-IN"/>
          <w14:ligatures w14:val="none"/>
        </w:rPr>
        <w:t>Sales and Revenue Insights:</w:t>
      </w:r>
    </w:p>
    <w:p w14:paraId="73D8A4C3" w14:textId="77777777" w:rsidR="000C3096" w:rsidRPr="000C3096" w:rsidRDefault="000C3096" w:rsidP="000C30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Monthly Revenue Patterns:</w:t>
      </w:r>
    </w:p>
    <w:p w14:paraId="5935C865" w14:textId="77777777" w:rsidR="000C3096" w:rsidRPr="000C3096" w:rsidRDefault="000C3096" w:rsidP="000C30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The busiest months are November, December, and January, with November of the last recorded year alone accounting for $15,000,000 in revenue, which is 20% of the annual revenue. This indicates strong seasonal demand, suggesting the need to ramp up inventory and marketing during these months to maximize sales.</w:t>
      </w:r>
    </w:p>
    <w:p w14:paraId="7F55B8C2" w14:textId="77777777" w:rsidR="000C3096" w:rsidRPr="000C3096" w:rsidRDefault="000C3096" w:rsidP="000C30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Moving Average Sales:</w:t>
      </w:r>
    </w:p>
    <w:p w14:paraId="169DE42A" w14:textId="77777777" w:rsidR="000C3096" w:rsidRPr="000C3096" w:rsidRDefault="000C3096" w:rsidP="000C30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moving average of sales per month showed a consistent increase in the last recorded year, with August reaching $10,000,000, up from $7,500,000 in </w:t>
      </w:r>
      <w:r w:rsidRPr="000C3096">
        <w:rPr>
          <w:rFonts w:ascii="Times New Roman" w:eastAsia="Times New Roman" w:hAnsi="Times New Roman" w:cs="Times New Roman"/>
          <w:kern w:val="0"/>
          <w:sz w:val="24"/>
          <w:szCs w:val="24"/>
          <w:lang w:eastAsia="en-IN"/>
          <w14:ligatures w14:val="none"/>
        </w:rPr>
        <w:lastRenderedPageBreak/>
        <w:t>June. This trend indicates growing consumer demand, particularly in the second half of the year.</w:t>
      </w:r>
    </w:p>
    <w:p w14:paraId="4246D222" w14:textId="77777777" w:rsidR="000C3096" w:rsidRPr="000C3096" w:rsidRDefault="000C3096" w:rsidP="000C30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Revenue from Repeat Customers:</w:t>
      </w:r>
    </w:p>
    <w:p w14:paraId="31F84901" w14:textId="77777777" w:rsidR="000C3096" w:rsidRPr="000C3096" w:rsidRDefault="000C3096" w:rsidP="000C30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Repeat customers generated 58% of total revenue, amounting to $45,000,000 out of $77,500,000. This demonstrates the importance of customer loyalty, emphasizing the need to enhance retention strategies.</w:t>
      </w:r>
    </w:p>
    <w:p w14:paraId="1D157F5C" w14:textId="77777777" w:rsidR="000C3096" w:rsidRPr="000C3096" w:rsidRDefault="000C3096" w:rsidP="000C30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Free Shipping Orders:</w:t>
      </w:r>
    </w:p>
    <w:p w14:paraId="5CC3B7A6" w14:textId="77777777" w:rsidR="000C3096" w:rsidRPr="000C3096" w:rsidRDefault="000C3096" w:rsidP="000C30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30% of orders (15,000 out of 50,000) were delivered with free shipping. These orders accounted for $22,500,000 in revenue. Expanding free shipping offers, especially for high-margin products, could drive further sales.</w:t>
      </w:r>
    </w:p>
    <w:p w14:paraId="5B69433B" w14:textId="77777777" w:rsidR="000C3096" w:rsidRPr="000C3096" w:rsidRDefault="000C3096" w:rsidP="000C30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3096">
        <w:rPr>
          <w:rFonts w:ascii="Times New Roman" w:eastAsia="Times New Roman" w:hAnsi="Times New Roman" w:cs="Times New Roman"/>
          <w:b/>
          <w:bCs/>
          <w:kern w:val="0"/>
          <w:sz w:val="27"/>
          <w:szCs w:val="27"/>
          <w:lang w:eastAsia="en-IN"/>
          <w14:ligatures w14:val="none"/>
        </w:rPr>
        <w:t>Logistics and Operations Insights:</w:t>
      </w:r>
    </w:p>
    <w:p w14:paraId="704505CC" w14:textId="77777777" w:rsidR="000C3096" w:rsidRPr="000C3096" w:rsidRDefault="000C3096" w:rsidP="000C30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Average Delivery Time:</w:t>
      </w:r>
    </w:p>
    <w:p w14:paraId="22FC5B5F" w14:textId="77777777" w:rsidR="000C3096" w:rsidRPr="000C3096" w:rsidRDefault="000C3096" w:rsidP="000C30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average delivery time across all product categories is 5 days. The </w:t>
      </w:r>
      <w:r w:rsidRPr="000C3096">
        <w:rPr>
          <w:rFonts w:ascii="Times New Roman" w:eastAsia="Times New Roman" w:hAnsi="Times New Roman" w:cs="Times New Roman"/>
          <w:kern w:val="0"/>
          <w:sz w:val="20"/>
          <w:szCs w:val="20"/>
          <w:lang w:eastAsia="en-IN"/>
          <w14:ligatures w14:val="none"/>
        </w:rPr>
        <w:t>Books</w:t>
      </w:r>
      <w:r w:rsidRPr="000C3096">
        <w:rPr>
          <w:rFonts w:ascii="Times New Roman" w:eastAsia="Times New Roman" w:hAnsi="Times New Roman" w:cs="Times New Roman"/>
          <w:kern w:val="0"/>
          <w:sz w:val="24"/>
          <w:szCs w:val="24"/>
          <w:lang w:eastAsia="en-IN"/>
          <w14:ligatures w14:val="none"/>
        </w:rPr>
        <w:t xml:space="preserve"> category has the fastest delivery time of 3 days, while </w:t>
      </w:r>
      <w:r w:rsidRPr="000C3096">
        <w:rPr>
          <w:rFonts w:ascii="Times New Roman" w:eastAsia="Times New Roman" w:hAnsi="Times New Roman" w:cs="Times New Roman"/>
          <w:kern w:val="0"/>
          <w:sz w:val="20"/>
          <w:szCs w:val="20"/>
          <w:lang w:eastAsia="en-IN"/>
          <w14:ligatures w14:val="none"/>
        </w:rPr>
        <w:t>Furniture</w:t>
      </w:r>
      <w:r w:rsidRPr="000C3096">
        <w:rPr>
          <w:rFonts w:ascii="Times New Roman" w:eastAsia="Times New Roman" w:hAnsi="Times New Roman" w:cs="Times New Roman"/>
          <w:kern w:val="0"/>
          <w:sz w:val="24"/>
          <w:szCs w:val="24"/>
          <w:lang w:eastAsia="en-IN"/>
          <w14:ligatures w14:val="none"/>
        </w:rPr>
        <w:t xml:space="preserve"> takes an average of 7 days. Faster delivery correlates with higher customer satisfaction, so optimizing logistics, especially for slower categories, could improve overall satisfaction.</w:t>
      </w:r>
    </w:p>
    <w:p w14:paraId="464A1385" w14:textId="77777777" w:rsidR="000C3096" w:rsidRPr="000C3096" w:rsidRDefault="000C3096" w:rsidP="000C30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Sellers with Consistent Revenue:</w:t>
      </w:r>
    </w:p>
    <w:p w14:paraId="22DB9E26" w14:textId="77777777" w:rsidR="000C3096" w:rsidRPr="000C3096" w:rsidRDefault="000C3096" w:rsidP="000C30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kern w:val="0"/>
          <w:sz w:val="24"/>
          <w:szCs w:val="24"/>
          <w:lang w:eastAsia="en-IN"/>
          <w14:ligatures w14:val="none"/>
        </w:rPr>
        <w:t xml:space="preserve">The top 5 sellers with the most consistent monthly revenue have a standard deviation of less than $50,000 in their monthly revenue. Seller ID </w:t>
      </w:r>
      <w:r w:rsidRPr="000C3096">
        <w:rPr>
          <w:rFonts w:ascii="Times New Roman" w:eastAsia="Times New Roman" w:hAnsi="Times New Roman" w:cs="Times New Roman"/>
          <w:kern w:val="0"/>
          <w:sz w:val="20"/>
          <w:szCs w:val="20"/>
          <w:lang w:eastAsia="en-IN"/>
          <w14:ligatures w14:val="none"/>
        </w:rPr>
        <w:t>S9b4a8e78b9ec5f24a37b09f44667b91d</w:t>
      </w:r>
      <w:r w:rsidRPr="000C3096">
        <w:rPr>
          <w:rFonts w:ascii="Times New Roman" w:eastAsia="Times New Roman" w:hAnsi="Times New Roman" w:cs="Times New Roman"/>
          <w:kern w:val="0"/>
          <w:sz w:val="24"/>
          <w:szCs w:val="24"/>
          <w:lang w:eastAsia="en-IN"/>
          <w14:ligatures w14:val="none"/>
        </w:rPr>
        <w:t xml:space="preserve"> has maintained an average monthly revenue of $500,000 with minimal fluctuations, indicating reliable performance. Strengthening partnerships with these sellers can ensure steady product availability.</w:t>
      </w:r>
    </w:p>
    <w:p w14:paraId="5E4EE08F" w14:textId="77777777" w:rsidR="000C3096" w:rsidRPr="000C3096" w:rsidRDefault="000C3096" w:rsidP="000C30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3096">
        <w:rPr>
          <w:rFonts w:ascii="Times New Roman" w:eastAsia="Times New Roman" w:hAnsi="Times New Roman" w:cs="Times New Roman"/>
          <w:b/>
          <w:bCs/>
          <w:kern w:val="0"/>
          <w:sz w:val="27"/>
          <w:szCs w:val="27"/>
          <w:lang w:eastAsia="en-IN"/>
          <w14:ligatures w14:val="none"/>
        </w:rPr>
        <w:t>Actionable Recommendations:</w:t>
      </w:r>
    </w:p>
    <w:p w14:paraId="1309B61A" w14:textId="77777777" w:rsidR="000C3096" w:rsidRPr="000C3096" w:rsidRDefault="000C3096" w:rsidP="000C309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Focus on Retaining High-Value Customers:</w:t>
      </w:r>
      <w:r w:rsidRPr="000C3096">
        <w:rPr>
          <w:rFonts w:ascii="Times New Roman" w:eastAsia="Times New Roman" w:hAnsi="Times New Roman" w:cs="Times New Roman"/>
          <w:kern w:val="0"/>
          <w:sz w:val="24"/>
          <w:szCs w:val="24"/>
          <w:lang w:eastAsia="en-IN"/>
          <w14:ligatures w14:val="none"/>
        </w:rPr>
        <w:t xml:space="preserve"> Implement loyalty programs targeting the top 10% of customers who contribute 62% of total revenue. Consider offering personalized discounts or exclusive products to increase their lifetime value.</w:t>
      </w:r>
    </w:p>
    <w:p w14:paraId="769BC95A" w14:textId="77777777" w:rsidR="000C3096" w:rsidRPr="000C3096" w:rsidRDefault="000C3096" w:rsidP="000C309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Optimize Inventory for Best-Selling Products:</w:t>
      </w:r>
      <w:r w:rsidRPr="000C3096">
        <w:rPr>
          <w:rFonts w:ascii="Times New Roman" w:eastAsia="Times New Roman" w:hAnsi="Times New Roman" w:cs="Times New Roman"/>
          <w:kern w:val="0"/>
          <w:sz w:val="24"/>
          <w:szCs w:val="24"/>
          <w:lang w:eastAsia="en-IN"/>
          <w14:ligatures w14:val="none"/>
        </w:rPr>
        <w:t xml:space="preserve"> Ensure that products like </w:t>
      </w:r>
      <w:r w:rsidRPr="000C3096">
        <w:rPr>
          <w:rFonts w:ascii="Times New Roman" w:eastAsia="Times New Roman" w:hAnsi="Times New Roman" w:cs="Times New Roman"/>
          <w:kern w:val="0"/>
          <w:sz w:val="20"/>
          <w:szCs w:val="20"/>
          <w:lang w:eastAsia="en-IN"/>
          <w14:ligatures w14:val="none"/>
        </w:rPr>
        <w:t>P489c2deb419a6b8d48caa358f3710b55</w:t>
      </w:r>
      <w:r w:rsidRPr="000C3096">
        <w:rPr>
          <w:rFonts w:ascii="Times New Roman" w:eastAsia="Times New Roman" w:hAnsi="Times New Roman" w:cs="Times New Roman"/>
          <w:kern w:val="0"/>
          <w:sz w:val="24"/>
          <w:szCs w:val="24"/>
          <w:lang w:eastAsia="en-IN"/>
          <w14:ligatures w14:val="none"/>
        </w:rPr>
        <w:t xml:space="preserve"> (which generated $7,500,000) are always in stock, especially during peak months like November, to avoid missing out on potential sales.</w:t>
      </w:r>
    </w:p>
    <w:p w14:paraId="51886D97" w14:textId="77777777" w:rsidR="000C3096" w:rsidRPr="000C3096" w:rsidRDefault="000C3096" w:rsidP="000C309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Enhance Marketing for High-Growth Categories:</w:t>
      </w:r>
      <w:r w:rsidRPr="000C3096">
        <w:rPr>
          <w:rFonts w:ascii="Times New Roman" w:eastAsia="Times New Roman" w:hAnsi="Times New Roman" w:cs="Times New Roman"/>
          <w:kern w:val="0"/>
          <w:sz w:val="24"/>
          <w:szCs w:val="24"/>
          <w:lang w:eastAsia="en-IN"/>
          <w14:ligatures w14:val="none"/>
        </w:rPr>
        <w:t xml:space="preserve"> Prioritize marketing efforts for the </w:t>
      </w:r>
      <w:r w:rsidRPr="000C3096">
        <w:rPr>
          <w:rFonts w:ascii="Times New Roman" w:eastAsia="Times New Roman" w:hAnsi="Times New Roman" w:cs="Times New Roman"/>
          <w:kern w:val="0"/>
          <w:sz w:val="20"/>
          <w:szCs w:val="20"/>
          <w:lang w:eastAsia="en-IN"/>
          <w14:ligatures w14:val="none"/>
        </w:rPr>
        <w:t>Electronics</w:t>
      </w:r>
      <w:r w:rsidRPr="000C3096">
        <w:rPr>
          <w:rFonts w:ascii="Times New Roman" w:eastAsia="Times New Roman" w:hAnsi="Times New Roman" w:cs="Times New Roman"/>
          <w:kern w:val="0"/>
          <w:sz w:val="24"/>
          <w:szCs w:val="24"/>
          <w:lang w:eastAsia="en-IN"/>
          <w14:ligatures w14:val="none"/>
        </w:rPr>
        <w:t xml:space="preserve"> category, which saw a 25% year-over-year growth. Bundling these products with others could further increase sales.</w:t>
      </w:r>
    </w:p>
    <w:p w14:paraId="79E12945" w14:textId="77777777" w:rsidR="000C3096" w:rsidRPr="000C3096" w:rsidRDefault="000C3096" w:rsidP="000C309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Expand Free Shipping Offers:</w:t>
      </w:r>
      <w:r w:rsidRPr="000C3096">
        <w:rPr>
          <w:rFonts w:ascii="Times New Roman" w:eastAsia="Times New Roman" w:hAnsi="Times New Roman" w:cs="Times New Roman"/>
          <w:kern w:val="0"/>
          <w:sz w:val="24"/>
          <w:szCs w:val="24"/>
          <w:lang w:eastAsia="en-IN"/>
          <w14:ligatures w14:val="none"/>
        </w:rPr>
        <w:t xml:space="preserve"> Consider offering free shipping on more products, especially during peak sales periods, as 30% of orders with free shipping accounted for $22,500,000 in revenue.</w:t>
      </w:r>
    </w:p>
    <w:p w14:paraId="4DF94017" w14:textId="77777777" w:rsidR="000C3096" w:rsidRPr="000C3096" w:rsidRDefault="000C3096" w:rsidP="000C309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096">
        <w:rPr>
          <w:rFonts w:ascii="Times New Roman" w:eastAsia="Times New Roman" w:hAnsi="Times New Roman" w:cs="Times New Roman"/>
          <w:b/>
          <w:bCs/>
          <w:kern w:val="0"/>
          <w:sz w:val="24"/>
          <w:szCs w:val="24"/>
          <w:lang w:eastAsia="en-IN"/>
          <w14:ligatures w14:val="none"/>
        </w:rPr>
        <w:t>Improve Delivery Times:</w:t>
      </w:r>
      <w:r w:rsidRPr="000C3096">
        <w:rPr>
          <w:rFonts w:ascii="Times New Roman" w:eastAsia="Times New Roman" w:hAnsi="Times New Roman" w:cs="Times New Roman"/>
          <w:kern w:val="0"/>
          <w:sz w:val="24"/>
          <w:szCs w:val="24"/>
          <w:lang w:eastAsia="en-IN"/>
          <w14:ligatures w14:val="none"/>
        </w:rPr>
        <w:t xml:space="preserve"> Focus on reducing delivery times for categories like </w:t>
      </w:r>
      <w:r w:rsidRPr="000C3096">
        <w:rPr>
          <w:rFonts w:ascii="Times New Roman" w:eastAsia="Times New Roman" w:hAnsi="Times New Roman" w:cs="Times New Roman"/>
          <w:kern w:val="0"/>
          <w:sz w:val="20"/>
          <w:szCs w:val="20"/>
          <w:lang w:eastAsia="en-IN"/>
          <w14:ligatures w14:val="none"/>
        </w:rPr>
        <w:t>Furniture</w:t>
      </w:r>
      <w:r w:rsidRPr="000C3096">
        <w:rPr>
          <w:rFonts w:ascii="Times New Roman" w:eastAsia="Times New Roman" w:hAnsi="Times New Roman" w:cs="Times New Roman"/>
          <w:kern w:val="0"/>
          <w:sz w:val="24"/>
          <w:szCs w:val="24"/>
          <w:lang w:eastAsia="en-IN"/>
          <w14:ligatures w14:val="none"/>
        </w:rPr>
        <w:t>, which currently has an average delivery time of 7 days. This could improve customer satisfaction and encourage repeat purchases.</w:t>
      </w:r>
    </w:p>
    <w:p w14:paraId="03CAF56B" w14:textId="77777777" w:rsidR="00E06420" w:rsidRPr="000C3096" w:rsidRDefault="00E06420">
      <w:pPr>
        <w:rPr>
          <w:rFonts w:ascii="Times New Roman" w:hAnsi="Times New Roman" w:cs="Times New Roman"/>
        </w:rPr>
      </w:pPr>
    </w:p>
    <w:sectPr w:rsidR="00E06420" w:rsidRPr="000C3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68A"/>
    <w:multiLevelType w:val="multilevel"/>
    <w:tmpl w:val="499C7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63691"/>
    <w:multiLevelType w:val="multilevel"/>
    <w:tmpl w:val="17B03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954D7"/>
    <w:multiLevelType w:val="multilevel"/>
    <w:tmpl w:val="FF32A44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637D7"/>
    <w:multiLevelType w:val="multilevel"/>
    <w:tmpl w:val="E488EFE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F1A33"/>
    <w:multiLevelType w:val="multilevel"/>
    <w:tmpl w:val="90AC95A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06BBB"/>
    <w:multiLevelType w:val="multilevel"/>
    <w:tmpl w:val="83E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E1099"/>
    <w:multiLevelType w:val="multilevel"/>
    <w:tmpl w:val="EB04BF0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026B8"/>
    <w:multiLevelType w:val="multilevel"/>
    <w:tmpl w:val="3D5C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7D9C"/>
    <w:multiLevelType w:val="multilevel"/>
    <w:tmpl w:val="348EB8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D1D8E"/>
    <w:multiLevelType w:val="multilevel"/>
    <w:tmpl w:val="EE26D22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26974">
    <w:abstractNumId w:val="0"/>
  </w:num>
  <w:num w:numId="2" w16cid:durableId="1566380108">
    <w:abstractNumId w:val="9"/>
  </w:num>
  <w:num w:numId="3" w16cid:durableId="620843598">
    <w:abstractNumId w:val="6"/>
  </w:num>
  <w:num w:numId="4" w16cid:durableId="23750501">
    <w:abstractNumId w:val="3"/>
  </w:num>
  <w:num w:numId="5" w16cid:durableId="1299530617">
    <w:abstractNumId w:val="5"/>
  </w:num>
  <w:num w:numId="6" w16cid:durableId="1790010335">
    <w:abstractNumId w:val="1"/>
  </w:num>
  <w:num w:numId="7" w16cid:durableId="560749900">
    <w:abstractNumId w:val="2"/>
  </w:num>
  <w:num w:numId="8" w16cid:durableId="1897163571">
    <w:abstractNumId w:val="8"/>
  </w:num>
  <w:num w:numId="9" w16cid:durableId="1555854269">
    <w:abstractNumId w:val="4"/>
  </w:num>
  <w:num w:numId="10" w16cid:durableId="951858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CC"/>
    <w:rsid w:val="000C3096"/>
    <w:rsid w:val="00335267"/>
    <w:rsid w:val="003555CC"/>
    <w:rsid w:val="00670AF2"/>
    <w:rsid w:val="006F0472"/>
    <w:rsid w:val="00752D76"/>
    <w:rsid w:val="00B86550"/>
    <w:rsid w:val="00E06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6A3"/>
  <w15:chartTrackingRefBased/>
  <w15:docId w15:val="{65ABC858-F082-4EEE-B18B-FF1F7CA9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5CC"/>
    <w:rPr>
      <w:rFonts w:eastAsiaTheme="majorEastAsia" w:cstheme="majorBidi"/>
      <w:color w:val="272727" w:themeColor="text1" w:themeTint="D8"/>
    </w:rPr>
  </w:style>
  <w:style w:type="paragraph" w:styleId="Title">
    <w:name w:val="Title"/>
    <w:basedOn w:val="Normal"/>
    <w:next w:val="Normal"/>
    <w:link w:val="TitleChar"/>
    <w:uiPriority w:val="10"/>
    <w:qFormat/>
    <w:rsid w:val="00355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5CC"/>
    <w:pPr>
      <w:spacing w:before="160"/>
      <w:jc w:val="center"/>
    </w:pPr>
    <w:rPr>
      <w:i/>
      <w:iCs/>
      <w:color w:val="404040" w:themeColor="text1" w:themeTint="BF"/>
    </w:rPr>
  </w:style>
  <w:style w:type="character" w:customStyle="1" w:styleId="QuoteChar">
    <w:name w:val="Quote Char"/>
    <w:basedOn w:val="DefaultParagraphFont"/>
    <w:link w:val="Quote"/>
    <w:uiPriority w:val="29"/>
    <w:rsid w:val="003555CC"/>
    <w:rPr>
      <w:i/>
      <w:iCs/>
      <w:color w:val="404040" w:themeColor="text1" w:themeTint="BF"/>
    </w:rPr>
  </w:style>
  <w:style w:type="paragraph" w:styleId="ListParagraph">
    <w:name w:val="List Paragraph"/>
    <w:basedOn w:val="Normal"/>
    <w:uiPriority w:val="34"/>
    <w:qFormat/>
    <w:rsid w:val="003555CC"/>
    <w:pPr>
      <w:ind w:left="720"/>
      <w:contextualSpacing/>
    </w:pPr>
  </w:style>
  <w:style w:type="character" w:styleId="IntenseEmphasis">
    <w:name w:val="Intense Emphasis"/>
    <w:basedOn w:val="DefaultParagraphFont"/>
    <w:uiPriority w:val="21"/>
    <w:qFormat/>
    <w:rsid w:val="003555CC"/>
    <w:rPr>
      <w:i/>
      <w:iCs/>
      <w:color w:val="0F4761" w:themeColor="accent1" w:themeShade="BF"/>
    </w:rPr>
  </w:style>
  <w:style w:type="paragraph" w:styleId="IntenseQuote">
    <w:name w:val="Intense Quote"/>
    <w:basedOn w:val="Normal"/>
    <w:next w:val="Normal"/>
    <w:link w:val="IntenseQuoteChar"/>
    <w:uiPriority w:val="30"/>
    <w:qFormat/>
    <w:rsid w:val="00355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5CC"/>
    <w:rPr>
      <w:i/>
      <w:iCs/>
      <w:color w:val="0F4761" w:themeColor="accent1" w:themeShade="BF"/>
    </w:rPr>
  </w:style>
  <w:style w:type="character" w:styleId="IntenseReference">
    <w:name w:val="Intense Reference"/>
    <w:basedOn w:val="DefaultParagraphFont"/>
    <w:uiPriority w:val="32"/>
    <w:qFormat/>
    <w:rsid w:val="00355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605275">
      <w:bodyDiv w:val="1"/>
      <w:marLeft w:val="0"/>
      <w:marRight w:val="0"/>
      <w:marTop w:val="0"/>
      <w:marBottom w:val="0"/>
      <w:divBdr>
        <w:top w:val="none" w:sz="0" w:space="0" w:color="auto"/>
        <w:left w:val="none" w:sz="0" w:space="0" w:color="auto"/>
        <w:bottom w:val="none" w:sz="0" w:space="0" w:color="auto"/>
        <w:right w:val="none" w:sz="0" w:space="0" w:color="auto"/>
      </w:divBdr>
    </w:div>
    <w:div w:id="1085373638">
      <w:bodyDiv w:val="1"/>
      <w:marLeft w:val="0"/>
      <w:marRight w:val="0"/>
      <w:marTop w:val="0"/>
      <w:marBottom w:val="0"/>
      <w:divBdr>
        <w:top w:val="none" w:sz="0" w:space="0" w:color="auto"/>
        <w:left w:val="none" w:sz="0" w:space="0" w:color="auto"/>
        <w:bottom w:val="none" w:sz="0" w:space="0" w:color="auto"/>
        <w:right w:val="none" w:sz="0" w:space="0" w:color="auto"/>
      </w:divBdr>
    </w:div>
    <w:div w:id="1255171146">
      <w:bodyDiv w:val="1"/>
      <w:marLeft w:val="0"/>
      <w:marRight w:val="0"/>
      <w:marTop w:val="0"/>
      <w:marBottom w:val="0"/>
      <w:divBdr>
        <w:top w:val="none" w:sz="0" w:space="0" w:color="auto"/>
        <w:left w:val="none" w:sz="0" w:space="0" w:color="auto"/>
        <w:bottom w:val="none" w:sz="0" w:space="0" w:color="auto"/>
        <w:right w:val="none" w:sz="0" w:space="0" w:color="auto"/>
      </w:divBdr>
    </w:div>
    <w:div w:id="17550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Gouranga Jha</dc:creator>
  <cp:keywords/>
  <dc:description/>
  <cp:lastModifiedBy>Gouranga Jha</cp:lastModifiedBy>
  <cp:revision>4</cp:revision>
  <dcterms:created xsi:type="dcterms:W3CDTF">2024-08-21T13:57:00Z</dcterms:created>
  <dcterms:modified xsi:type="dcterms:W3CDTF">2024-08-22T10:00:00Z</dcterms:modified>
</cp:coreProperties>
</file>