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7B85" w14:textId="1319D2C9" w:rsidR="00DA5A12" w:rsidRPr="00DA5A12" w:rsidRDefault="00DA5A12" w:rsidP="00C44522">
      <w:pPr>
        <w:pStyle w:val="NormalWeb"/>
        <w:jc w:val="center"/>
        <w:rPr>
          <w:rStyle w:val="Strong"/>
          <w:rFonts w:ascii="Aptos" w:eastAsiaTheme="majorEastAsia" w:hAnsi="Aptos"/>
          <w:sz w:val="36"/>
          <w:szCs w:val="36"/>
          <w:u w:val="single"/>
        </w:rPr>
      </w:pPr>
      <w:r w:rsidRPr="00DA5A12">
        <w:rPr>
          <w:rStyle w:val="Strong"/>
          <w:rFonts w:ascii="Aptos" w:eastAsiaTheme="majorEastAsia" w:hAnsi="Aptos"/>
          <w:sz w:val="36"/>
          <w:szCs w:val="36"/>
          <w:u w:val="single"/>
        </w:rPr>
        <w:t>FAQs</w:t>
      </w:r>
    </w:p>
    <w:p w14:paraId="5CE88C6E" w14:textId="5B772C8C" w:rsidR="00243859" w:rsidRDefault="00243859" w:rsidP="00DA5A12">
      <w:pPr>
        <w:pStyle w:val="NormalWeb"/>
        <w:rPr>
          <w:rStyle w:val="Strong"/>
          <w:rFonts w:ascii="Aptos" w:eastAsiaTheme="majorEastAsia" w:hAnsi="Aptos"/>
          <w:sz w:val="28"/>
          <w:szCs w:val="28"/>
          <w:u w:val="single"/>
        </w:rPr>
      </w:pPr>
      <w:r>
        <w:rPr>
          <w:rStyle w:val="Strong"/>
          <w:rFonts w:ascii="Aptos" w:eastAsiaTheme="majorEastAsia" w:hAnsi="Aptos"/>
          <w:sz w:val="28"/>
          <w:szCs w:val="28"/>
          <w:u w:val="single"/>
        </w:rPr>
        <w:t>Service Request</w:t>
      </w:r>
      <w:r w:rsidR="00071DEF">
        <w:rPr>
          <w:rStyle w:val="Strong"/>
          <w:rFonts w:ascii="Aptos" w:eastAsiaTheme="majorEastAsia" w:hAnsi="Aptos"/>
          <w:sz w:val="28"/>
          <w:szCs w:val="28"/>
          <w:u w:val="single"/>
        </w:rPr>
        <w:t xml:space="preserve"> – General</w:t>
      </w:r>
    </w:p>
    <w:p w14:paraId="05F4E71B" w14:textId="77777777" w:rsidR="00071DEF" w:rsidRDefault="00071DEF" w:rsidP="00071DEF">
      <w:pPr>
        <w:pStyle w:val="NormalWeb"/>
        <w:rPr>
          <w:rFonts w:ascii="Aptos" w:hAnsi="Aptos"/>
        </w:rPr>
      </w:pPr>
      <w:r w:rsidRPr="00E07FA7">
        <w:rPr>
          <w:rStyle w:val="Strong"/>
          <w:rFonts w:ascii="Aptos" w:eastAsiaTheme="majorEastAsia" w:hAnsi="Aptos"/>
        </w:rPr>
        <w:t xml:space="preserve">Q1. </w:t>
      </w:r>
      <w:r>
        <w:rPr>
          <w:rFonts w:ascii="Aptos" w:hAnsi="Aptos"/>
          <w:b/>
          <w:bCs/>
        </w:rPr>
        <w:t>How</w:t>
      </w:r>
      <w:r w:rsidRPr="00930D70">
        <w:rPr>
          <w:rFonts w:ascii="Aptos" w:hAnsi="Aptos"/>
          <w:b/>
          <w:bCs/>
        </w:rPr>
        <w:t xml:space="preserve"> can I access the Service Request section?</w:t>
      </w:r>
    </w:p>
    <w:p w14:paraId="1F52AE08" w14:textId="77777777" w:rsidR="00071DEF" w:rsidRDefault="00071DEF" w:rsidP="00071DEF">
      <w:pPr>
        <w:pStyle w:val="NormalWeb"/>
        <w:rPr>
          <w:rFonts w:ascii="Aptos" w:hAnsi="Aptos"/>
        </w:rPr>
      </w:pPr>
      <w:r>
        <w:rPr>
          <w:rFonts w:ascii="Aptos" w:hAnsi="Aptos"/>
        </w:rPr>
        <w:t xml:space="preserve">A. </w:t>
      </w:r>
      <w:r w:rsidRPr="00930D70">
        <w:rPr>
          <w:rFonts w:ascii="Aptos" w:hAnsi="Aptos"/>
        </w:rPr>
        <w:t xml:space="preserve">The </w:t>
      </w:r>
      <w:r w:rsidRPr="00930D70">
        <w:rPr>
          <w:rFonts w:ascii="Aptos" w:hAnsi="Aptos"/>
          <w:b/>
          <w:bCs/>
        </w:rPr>
        <w:t>Service Request</w:t>
      </w:r>
      <w:r w:rsidRPr="00930D70">
        <w:rPr>
          <w:rFonts w:ascii="Aptos" w:hAnsi="Aptos"/>
        </w:rPr>
        <w:t xml:space="preserve"> section can be accessed via:</w:t>
      </w:r>
      <w:r>
        <w:rPr>
          <w:rFonts w:ascii="Aptos" w:hAnsi="Aptos"/>
        </w:rPr>
        <w:t xml:space="preserve"> </w:t>
      </w:r>
      <w:r w:rsidRPr="00930D70">
        <w:rPr>
          <w:rFonts w:ascii="Aptos" w:hAnsi="Aptos"/>
          <w:b/>
          <w:bCs/>
        </w:rPr>
        <w:t>Left Menu &gt; Mutual Funds &gt; Service Request</w:t>
      </w:r>
      <w:r>
        <w:rPr>
          <w:rFonts w:ascii="Aptos" w:hAnsi="Aptos"/>
          <w:b/>
          <w:bCs/>
        </w:rPr>
        <w:t>.</w:t>
      </w:r>
    </w:p>
    <w:p w14:paraId="41EB3DBA" w14:textId="77777777" w:rsidR="00071DEF" w:rsidRPr="008B5285" w:rsidRDefault="00071DEF" w:rsidP="00071DEF">
      <w:pPr>
        <w:pStyle w:val="NormalWeb"/>
        <w:rPr>
          <w:rStyle w:val="Strong"/>
          <w:rFonts w:ascii="Aptos" w:hAnsi="Aptos"/>
          <w:b w:val="0"/>
          <w:bCs w:val="0"/>
        </w:rPr>
      </w:pPr>
      <w:r>
        <w:rPr>
          <w:rFonts w:ascii="Aptos" w:hAnsi="Aptos"/>
          <w:noProof/>
          <w14:ligatures w14:val="standardContextual"/>
        </w:rPr>
        <w:drawing>
          <wp:inline distT="0" distB="0" distL="0" distR="0" wp14:anchorId="7C1A39F1" wp14:editId="06A8454C">
            <wp:extent cx="2132007" cy="3496491"/>
            <wp:effectExtent l="0" t="0" r="1905" b="0"/>
            <wp:docPr id="232830712"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0712" name="Picture 4" descr="A screenshot of a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4866" cy="3533980"/>
                    </a:xfrm>
                    <a:prstGeom prst="rect">
                      <a:avLst/>
                    </a:prstGeom>
                  </pic:spPr>
                </pic:pic>
              </a:graphicData>
            </a:graphic>
          </wp:inline>
        </w:drawing>
      </w:r>
    </w:p>
    <w:p w14:paraId="78ABD3B8" w14:textId="77777777" w:rsidR="00071DEF" w:rsidRPr="00DC412E" w:rsidRDefault="00071DEF" w:rsidP="00071DEF">
      <w:pPr>
        <w:pStyle w:val="NormalWeb"/>
        <w:rPr>
          <w:rStyle w:val="Strong"/>
          <w:rFonts w:ascii="Aptos" w:eastAsiaTheme="majorEastAsia" w:hAnsi="Aptos"/>
        </w:rPr>
      </w:pPr>
      <w:r>
        <w:rPr>
          <w:rStyle w:val="Strong"/>
          <w:rFonts w:ascii="Aptos" w:eastAsiaTheme="majorEastAsia" w:hAnsi="Aptos"/>
        </w:rPr>
        <w:t xml:space="preserve">Q2. </w:t>
      </w:r>
      <w:r w:rsidRPr="00DC412E">
        <w:rPr>
          <w:rStyle w:val="Strong"/>
          <w:rFonts w:ascii="Aptos" w:eastAsiaTheme="majorEastAsia" w:hAnsi="Aptos"/>
        </w:rPr>
        <w:t>How can I raise a Service Request for my clients?</w:t>
      </w:r>
    </w:p>
    <w:p w14:paraId="72E64129" w14:textId="77777777" w:rsidR="00071DEF" w:rsidRDefault="00071DEF" w:rsidP="00071DEF">
      <w:pPr>
        <w:pStyle w:val="NormalWeb"/>
        <w:rPr>
          <w:rStyle w:val="Strong"/>
          <w:rFonts w:ascii="Aptos" w:eastAsiaTheme="majorEastAsia" w:hAnsi="Aptos"/>
          <w:b w:val="0"/>
          <w:bCs w:val="0"/>
        </w:rPr>
      </w:pPr>
      <w:r w:rsidRPr="00DC412E">
        <w:rPr>
          <w:rStyle w:val="Strong"/>
          <w:rFonts w:ascii="Aptos" w:eastAsiaTheme="majorEastAsia" w:hAnsi="Aptos"/>
          <w:b w:val="0"/>
          <w:bCs w:val="0"/>
        </w:rPr>
        <w:t xml:space="preserve">A. On the main landing page of the Service Request section, click the </w:t>
      </w:r>
      <w:r>
        <w:rPr>
          <w:rStyle w:val="Strong"/>
          <w:rFonts w:ascii="Aptos" w:eastAsiaTheme="majorEastAsia" w:hAnsi="Aptos"/>
          <w:b w:val="0"/>
          <w:bCs w:val="0"/>
        </w:rPr>
        <w:t>‘</w:t>
      </w:r>
      <w:r w:rsidRPr="00DC412E">
        <w:rPr>
          <w:rStyle w:val="Strong"/>
          <w:rFonts w:ascii="Aptos" w:eastAsiaTheme="majorEastAsia" w:hAnsi="Aptos"/>
          <w:b w:val="0"/>
          <w:bCs w:val="0"/>
        </w:rPr>
        <w:t>Add Service Request</w:t>
      </w:r>
      <w:r>
        <w:rPr>
          <w:rStyle w:val="Strong"/>
          <w:rFonts w:ascii="Aptos" w:eastAsiaTheme="majorEastAsia" w:hAnsi="Aptos"/>
          <w:b w:val="0"/>
          <w:bCs w:val="0"/>
        </w:rPr>
        <w:t xml:space="preserve">’ </w:t>
      </w:r>
      <w:r w:rsidRPr="00DC412E">
        <w:rPr>
          <w:rStyle w:val="Strong"/>
          <w:rFonts w:ascii="Aptos" w:eastAsiaTheme="majorEastAsia" w:hAnsi="Aptos"/>
          <w:b w:val="0"/>
          <w:bCs w:val="0"/>
        </w:rPr>
        <w:t>button located in the top right corner. A list of available service requests will be displayed. You can select any of them to initiate a request.</w:t>
      </w:r>
    </w:p>
    <w:p w14:paraId="065EC3C0" w14:textId="77777777" w:rsidR="00071DEF" w:rsidRDefault="00071DEF" w:rsidP="00071DEF">
      <w:pPr>
        <w:pStyle w:val="NormalWeb"/>
        <w:rPr>
          <w:rStyle w:val="Strong"/>
          <w:rFonts w:ascii="Aptos" w:eastAsiaTheme="majorEastAsia" w:hAnsi="Aptos"/>
          <w:b w:val="0"/>
          <w:bCs w:val="0"/>
        </w:rPr>
      </w:pPr>
      <w:r>
        <w:rPr>
          <w:rFonts w:ascii="Aptos" w:eastAsiaTheme="majorEastAsia" w:hAnsi="Aptos"/>
          <w:noProof/>
          <w14:ligatures w14:val="standardContextual"/>
        </w:rPr>
        <w:drawing>
          <wp:inline distT="0" distB="0" distL="0" distR="0" wp14:anchorId="1B96154B" wp14:editId="67BBA9C6">
            <wp:extent cx="5943600" cy="1145540"/>
            <wp:effectExtent l="0" t="0" r="0" b="0"/>
            <wp:docPr id="1377736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6484" name="Picture 13777364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45540"/>
                    </a:xfrm>
                    <a:prstGeom prst="rect">
                      <a:avLst/>
                    </a:prstGeom>
                  </pic:spPr>
                </pic:pic>
              </a:graphicData>
            </a:graphic>
          </wp:inline>
        </w:drawing>
      </w:r>
    </w:p>
    <w:p w14:paraId="7C8847FB" w14:textId="77777777" w:rsidR="00071DEF" w:rsidRDefault="00071DEF" w:rsidP="00071DEF">
      <w:pPr>
        <w:pStyle w:val="NormalWeb"/>
        <w:rPr>
          <w:rStyle w:val="Strong"/>
          <w:rFonts w:ascii="Aptos" w:eastAsiaTheme="majorEastAsia" w:hAnsi="Aptos"/>
          <w:b w:val="0"/>
          <w:bCs w:val="0"/>
        </w:rPr>
      </w:pPr>
      <w:r>
        <w:rPr>
          <w:rFonts w:ascii="Aptos" w:eastAsiaTheme="majorEastAsia" w:hAnsi="Aptos"/>
          <w:noProof/>
          <w14:ligatures w14:val="standardContextual"/>
        </w:rPr>
        <w:lastRenderedPageBreak/>
        <w:drawing>
          <wp:inline distT="0" distB="0" distL="0" distR="0" wp14:anchorId="256CEE5E" wp14:editId="5F015307">
            <wp:extent cx="2731003" cy="1972099"/>
            <wp:effectExtent l="0" t="0" r="0" b="0"/>
            <wp:docPr id="1241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099" name="Picture 1241690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6051" cy="1982965"/>
                    </a:xfrm>
                    <a:prstGeom prst="rect">
                      <a:avLst/>
                    </a:prstGeom>
                  </pic:spPr>
                </pic:pic>
              </a:graphicData>
            </a:graphic>
          </wp:inline>
        </w:drawing>
      </w:r>
    </w:p>
    <w:p w14:paraId="133E60F9" w14:textId="77777777" w:rsidR="00071DEF" w:rsidRDefault="00071DEF" w:rsidP="00071DEF">
      <w:pPr>
        <w:pStyle w:val="NormalWeb"/>
        <w:rPr>
          <w:rStyle w:val="Strong"/>
          <w:rFonts w:ascii="Aptos" w:eastAsiaTheme="majorEastAsia" w:hAnsi="Aptos"/>
          <w:b w:val="0"/>
          <w:bCs w:val="0"/>
        </w:rPr>
      </w:pPr>
      <w:r w:rsidRPr="00DC412E">
        <w:rPr>
          <w:rStyle w:val="Strong"/>
          <w:rFonts w:ascii="Aptos" w:eastAsiaTheme="majorEastAsia" w:hAnsi="Aptos"/>
          <w:b w:val="0"/>
          <w:bCs w:val="0"/>
        </w:rPr>
        <w:t>The process of raising a service request is as follows:</w:t>
      </w:r>
    </w:p>
    <w:p w14:paraId="5B1ADC70" w14:textId="77777777" w:rsidR="00071DEF" w:rsidRDefault="00071DEF" w:rsidP="00071DEF">
      <w:pPr>
        <w:pStyle w:val="NormalWeb"/>
        <w:rPr>
          <w:rStyle w:val="Strong"/>
          <w:rFonts w:ascii="Aptos" w:eastAsiaTheme="majorEastAsia" w:hAnsi="Aptos"/>
          <w:b w:val="0"/>
          <w:bCs w:val="0"/>
        </w:rPr>
      </w:pPr>
      <w:r w:rsidRPr="00DC412E">
        <w:rPr>
          <w:rStyle w:val="Strong"/>
          <w:rFonts w:ascii="Aptos" w:eastAsiaTheme="majorEastAsia" w:hAnsi="Aptos"/>
          <w:b w:val="0"/>
          <w:bCs w:val="0"/>
        </w:rPr>
        <w:t>Request Initiation by the MFD:</w:t>
      </w:r>
    </w:p>
    <w:p w14:paraId="3087A66E" w14:textId="77777777" w:rsidR="00071DEF" w:rsidRDefault="00071DEF" w:rsidP="00071DEF">
      <w:pPr>
        <w:pStyle w:val="NormalWeb"/>
        <w:numPr>
          <w:ilvl w:val="0"/>
          <w:numId w:val="43"/>
        </w:numPr>
        <w:rPr>
          <w:rStyle w:val="Strong"/>
          <w:rFonts w:ascii="Aptos" w:eastAsiaTheme="majorEastAsia" w:hAnsi="Aptos"/>
          <w:b w:val="0"/>
          <w:bCs w:val="0"/>
        </w:rPr>
      </w:pPr>
      <w:r w:rsidRPr="00DC412E">
        <w:rPr>
          <w:rStyle w:val="Strong"/>
          <w:rFonts w:ascii="Aptos" w:eastAsiaTheme="majorEastAsia" w:hAnsi="Aptos"/>
          <w:b w:val="0"/>
          <w:bCs w:val="0"/>
        </w:rPr>
        <w:t>Select the client by searching for their name in the search bar.</w:t>
      </w:r>
    </w:p>
    <w:p w14:paraId="5F089975" w14:textId="77777777" w:rsidR="00071DEF" w:rsidRDefault="00071DEF" w:rsidP="00071DEF">
      <w:pPr>
        <w:pStyle w:val="NormalWeb"/>
        <w:numPr>
          <w:ilvl w:val="0"/>
          <w:numId w:val="43"/>
        </w:numPr>
        <w:rPr>
          <w:rStyle w:val="Strong"/>
          <w:rFonts w:ascii="Aptos" w:eastAsiaTheme="majorEastAsia" w:hAnsi="Aptos"/>
          <w:b w:val="0"/>
          <w:bCs w:val="0"/>
        </w:rPr>
      </w:pPr>
      <w:r w:rsidRPr="00DC412E">
        <w:rPr>
          <w:rStyle w:val="Strong"/>
          <w:rFonts w:ascii="Aptos" w:eastAsiaTheme="majorEastAsia" w:hAnsi="Aptos"/>
          <w:b w:val="0"/>
          <w:bCs w:val="0"/>
        </w:rPr>
        <w:t>Choose the relevant service request and provide the required details.</w:t>
      </w:r>
    </w:p>
    <w:p w14:paraId="67F412FD" w14:textId="77777777" w:rsidR="00071DEF" w:rsidRDefault="00071DEF" w:rsidP="00071DEF">
      <w:pPr>
        <w:pStyle w:val="NormalWeb"/>
        <w:numPr>
          <w:ilvl w:val="0"/>
          <w:numId w:val="43"/>
        </w:numPr>
        <w:rPr>
          <w:rStyle w:val="Strong"/>
          <w:rFonts w:ascii="Aptos" w:eastAsiaTheme="majorEastAsia" w:hAnsi="Aptos"/>
          <w:b w:val="0"/>
          <w:bCs w:val="0"/>
        </w:rPr>
      </w:pPr>
      <w:r w:rsidRPr="00DC412E">
        <w:rPr>
          <w:rStyle w:val="Strong"/>
          <w:rFonts w:ascii="Aptos" w:eastAsiaTheme="majorEastAsia" w:hAnsi="Aptos"/>
          <w:b w:val="0"/>
          <w:bCs w:val="0"/>
        </w:rPr>
        <w:t>Send the request to the investor for approval.</w:t>
      </w:r>
    </w:p>
    <w:p w14:paraId="19896CEC" w14:textId="77777777" w:rsidR="00071DEF" w:rsidRPr="00DC412E" w:rsidRDefault="00071DEF" w:rsidP="00071DEF">
      <w:pPr>
        <w:pStyle w:val="NormalWeb"/>
        <w:numPr>
          <w:ilvl w:val="0"/>
          <w:numId w:val="43"/>
        </w:numPr>
        <w:rPr>
          <w:rStyle w:val="Strong"/>
          <w:rFonts w:ascii="Aptos" w:eastAsiaTheme="majorEastAsia" w:hAnsi="Aptos"/>
          <w:b w:val="0"/>
          <w:bCs w:val="0"/>
        </w:rPr>
      </w:pPr>
      <w:r w:rsidRPr="00DC412E">
        <w:rPr>
          <w:rStyle w:val="Strong"/>
          <w:rFonts w:ascii="Aptos" w:eastAsiaTheme="majorEastAsia" w:hAnsi="Aptos"/>
          <w:b w:val="0"/>
          <w:bCs w:val="0"/>
        </w:rPr>
        <w:t>The investor will receive an email (with a Review button) and an SMS (containing a link) to approve the request</w:t>
      </w:r>
      <w:r>
        <w:rPr>
          <w:rStyle w:val="Strong"/>
          <w:rFonts w:ascii="Aptos" w:eastAsiaTheme="majorEastAsia" w:hAnsi="Aptos"/>
          <w:b w:val="0"/>
          <w:bCs w:val="0"/>
        </w:rPr>
        <w:t xml:space="preserve"> from </w:t>
      </w:r>
      <w:proofErr w:type="spellStart"/>
      <w:r>
        <w:rPr>
          <w:rStyle w:val="Strong"/>
          <w:rFonts w:ascii="Aptos" w:eastAsiaTheme="majorEastAsia" w:hAnsi="Aptos"/>
          <w:b w:val="0"/>
          <w:bCs w:val="0"/>
        </w:rPr>
        <w:t>c</w:t>
      </w:r>
      <w:r w:rsidRPr="00266F19">
        <w:rPr>
          <w:rStyle w:val="Strong"/>
          <w:rFonts w:ascii="Aptos" w:eastAsiaTheme="majorEastAsia" w:hAnsi="Aptos"/>
          <w:b w:val="0"/>
          <w:bCs w:val="0"/>
        </w:rPr>
        <w:t>ompound</w:t>
      </w:r>
      <w:r>
        <w:rPr>
          <w:rStyle w:val="Strong"/>
          <w:rFonts w:ascii="Aptos" w:eastAsiaTheme="majorEastAsia" w:hAnsi="Aptos"/>
          <w:b w:val="0"/>
          <w:bCs w:val="0"/>
        </w:rPr>
        <w:t>e</w:t>
      </w:r>
      <w:r w:rsidRPr="00266F19">
        <w:rPr>
          <w:rStyle w:val="Strong"/>
          <w:rFonts w:ascii="Aptos" w:eastAsiaTheme="majorEastAsia" w:hAnsi="Aptos"/>
          <w:b w:val="0"/>
          <w:bCs w:val="0"/>
        </w:rPr>
        <w:t>xpress</w:t>
      </w:r>
      <w:proofErr w:type="spellEnd"/>
      <w:r>
        <w:rPr>
          <w:rStyle w:val="Strong"/>
          <w:rFonts w:ascii="Aptos" w:eastAsiaTheme="majorEastAsia" w:hAnsi="Aptos"/>
          <w:b w:val="0"/>
          <w:bCs w:val="0"/>
        </w:rPr>
        <w:t>.</w:t>
      </w:r>
    </w:p>
    <w:p w14:paraId="48245A9F" w14:textId="77777777" w:rsidR="00071DEF" w:rsidRDefault="00071DEF" w:rsidP="00071DEF">
      <w:pPr>
        <w:pStyle w:val="NormalWeb"/>
        <w:rPr>
          <w:rStyle w:val="Strong"/>
          <w:rFonts w:ascii="Aptos" w:eastAsiaTheme="majorEastAsia" w:hAnsi="Aptos"/>
          <w:b w:val="0"/>
          <w:bCs w:val="0"/>
        </w:rPr>
      </w:pPr>
      <w:r w:rsidRPr="00DC412E">
        <w:rPr>
          <w:rStyle w:val="Strong"/>
          <w:rFonts w:ascii="Aptos" w:eastAsiaTheme="majorEastAsia" w:hAnsi="Aptos"/>
          <w:b w:val="0"/>
          <w:bCs w:val="0"/>
        </w:rPr>
        <w:t>Investor Authorization Process:</w:t>
      </w:r>
    </w:p>
    <w:p w14:paraId="35B56B24"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The investor can access the request details by clicking the Review button in the email or the link provided in the SMS.</w:t>
      </w:r>
    </w:p>
    <w:p w14:paraId="0BDC14B4"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Upon clicking the Review button or link, the request approval page will open, displaying the request details.</w:t>
      </w:r>
    </w:p>
    <w:p w14:paraId="151301F4"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The investor can either:</w:t>
      </w:r>
    </w:p>
    <w:p w14:paraId="153EA8D6" w14:textId="77777777" w:rsidR="00071DEF" w:rsidRDefault="00071DEF" w:rsidP="00071DEF">
      <w:pPr>
        <w:pStyle w:val="NormalWeb"/>
        <w:numPr>
          <w:ilvl w:val="1"/>
          <w:numId w:val="45"/>
        </w:numPr>
        <w:rPr>
          <w:rStyle w:val="Strong"/>
          <w:rFonts w:ascii="Aptos" w:eastAsiaTheme="majorEastAsia" w:hAnsi="Aptos"/>
          <w:b w:val="0"/>
          <w:bCs w:val="0"/>
        </w:rPr>
      </w:pPr>
      <w:r w:rsidRPr="00DC412E">
        <w:rPr>
          <w:rStyle w:val="Strong"/>
          <w:rFonts w:ascii="Aptos" w:eastAsiaTheme="majorEastAsia" w:hAnsi="Aptos"/>
          <w:b w:val="0"/>
          <w:bCs w:val="0"/>
        </w:rPr>
        <w:t>Approve the request by clicking the Confirm button, or</w:t>
      </w:r>
    </w:p>
    <w:p w14:paraId="1FDFE041" w14:textId="77777777" w:rsidR="00071DEF" w:rsidRDefault="00071DEF" w:rsidP="00071DEF">
      <w:pPr>
        <w:pStyle w:val="NormalWeb"/>
        <w:numPr>
          <w:ilvl w:val="1"/>
          <w:numId w:val="45"/>
        </w:numPr>
        <w:rPr>
          <w:rStyle w:val="Strong"/>
          <w:rFonts w:ascii="Aptos" w:eastAsiaTheme="majorEastAsia" w:hAnsi="Aptos"/>
          <w:b w:val="0"/>
          <w:bCs w:val="0"/>
        </w:rPr>
      </w:pPr>
      <w:r w:rsidRPr="00DC412E">
        <w:rPr>
          <w:rStyle w:val="Strong"/>
          <w:rFonts w:ascii="Aptos" w:eastAsiaTheme="majorEastAsia" w:hAnsi="Aptos"/>
          <w:b w:val="0"/>
          <w:bCs w:val="0"/>
        </w:rPr>
        <w:t>Reject the request by clicking the Reject button.</w:t>
      </w:r>
    </w:p>
    <w:p w14:paraId="6AAACE2A"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Depending on the type of service request, the investor may be required to provide additional details.</w:t>
      </w:r>
    </w:p>
    <w:p w14:paraId="35B41612"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 xml:space="preserve">Approve the request using the OTP received from </w:t>
      </w:r>
      <w:proofErr w:type="spellStart"/>
      <w:r w:rsidRPr="00DC412E">
        <w:rPr>
          <w:rStyle w:val="Strong"/>
          <w:rFonts w:ascii="Aptos" w:eastAsiaTheme="majorEastAsia" w:hAnsi="Aptos"/>
          <w:b w:val="0"/>
          <w:bCs w:val="0"/>
        </w:rPr>
        <w:t>MFCentral</w:t>
      </w:r>
      <w:proofErr w:type="spellEnd"/>
      <w:r w:rsidRPr="00DC412E">
        <w:rPr>
          <w:rStyle w:val="Strong"/>
          <w:rFonts w:ascii="Aptos" w:eastAsiaTheme="majorEastAsia" w:hAnsi="Aptos"/>
          <w:b w:val="0"/>
          <w:bCs w:val="0"/>
        </w:rPr>
        <w:t xml:space="preserve"> on the folio-registered mobile number.</w:t>
      </w:r>
    </w:p>
    <w:p w14:paraId="58BF9132"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Once successfully authorized, the request may take up to 3 business days to be processed.</w:t>
      </w:r>
    </w:p>
    <w:p w14:paraId="48321124" w14:textId="77777777" w:rsidR="00071DEF" w:rsidRDefault="00071DEF" w:rsidP="00071DEF">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 xml:space="preserve">The investor will receive a confirmation via email and SMS from </w:t>
      </w:r>
      <w:proofErr w:type="spellStart"/>
      <w:r>
        <w:rPr>
          <w:rStyle w:val="Strong"/>
          <w:rFonts w:ascii="Aptos" w:eastAsiaTheme="majorEastAsia" w:hAnsi="Aptos"/>
          <w:b w:val="0"/>
          <w:bCs w:val="0"/>
        </w:rPr>
        <w:t>c</w:t>
      </w:r>
      <w:r w:rsidRPr="00266F19">
        <w:rPr>
          <w:rStyle w:val="Strong"/>
          <w:rFonts w:ascii="Aptos" w:eastAsiaTheme="majorEastAsia" w:hAnsi="Aptos"/>
          <w:b w:val="0"/>
          <w:bCs w:val="0"/>
        </w:rPr>
        <w:t>ompound</w:t>
      </w:r>
      <w:r>
        <w:rPr>
          <w:rStyle w:val="Strong"/>
          <w:rFonts w:ascii="Aptos" w:eastAsiaTheme="majorEastAsia" w:hAnsi="Aptos"/>
          <w:b w:val="0"/>
          <w:bCs w:val="0"/>
        </w:rPr>
        <w:t>e</w:t>
      </w:r>
      <w:r w:rsidRPr="00266F19">
        <w:rPr>
          <w:rStyle w:val="Strong"/>
          <w:rFonts w:ascii="Aptos" w:eastAsiaTheme="majorEastAsia" w:hAnsi="Aptos"/>
          <w:b w:val="0"/>
          <w:bCs w:val="0"/>
        </w:rPr>
        <w:t>xpress</w:t>
      </w:r>
      <w:proofErr w:type="spellEnd"/>
      <w:r w:rsidRPr="00DC412E">
        <w:rPr>
          <w:rStyle w:val="Strong"/>
          <w:rFonts w:ascii="Aptos" w:eastAsiaTheme="majorEastAsia" w:hAnsi="Aptos"/>
          <w:b w:val="0"/>
          <w:bCs w:val="0"/>
        </w:rPr>
        <w:t xml:space="preserve"> upon successful submission of the service request. The MFD will also receive a confirmation email from </w:t>
      </w:r>
      <w:proofErr w:type="spellStart"/>
      <w:r>
        <w:rPr>
          <w:rStyle w:val="Strong"/>
          <w:rFonts w:ascii="Aptos" w:eastAsiaTheme="majorEastAsia" w:hAnsi="Aptos"/>
          <w:b w:val="0"/>
          <w:bCs w:val="0"/>
        </w:rPr>
        <w:t>c</w:t>
      </w:r>
      <w:r w:rsidRPr="00266F19">
        <w:rPr>
          <w:rStyle w:val="Strong"/>
          <w:rFonts w:ascii="Aptos" w:eastAsiaTheme="majorEastAsia" w:hAnsi="Aptos"/>
          <w:b w:val="0"/>
          <w:bCs w:val="0"/>
        </w:rPr>
        <w:t>ompound</w:t>
      </w:r>
      <w:r>
        <w:rPr>
          <w:rStyle w:val="Strong"/>
          <w:rFonts w:ascii="Aptos" w:eastAsiaTheme="majorEastAsia" w:hAnsi="Aptos"/>
          <w:b w:val="0"/>
          <w:bCs w:val="0"/>
        </w:rPr>
        <w:t>e</w:t>
      </w:r>
      <w:r w:rsidRPr="00266F19">
        <w:rPr>
          <w:rStyle w:val="Strong"/>
          <w:rFonts w:ascii="Aptos" w:eastAsiaTheme="majorEastAsia" w:hAnsi="Aptos"/>
          <w:b w:val="0"/>
          <w:bCs w:val="0"/>
        </w:rPr>
        <w:t>xpress</w:t>
      </w:r>
      <w:proofErr w:type="spellEnd"/>
      <w:r w:rsidRPr="00DC412E">
        <w:rPr>
          <w:rStyle w:val="Strong"/>
          <w:rFonts w:ascii="Aptos" w:eastAsiaTheme="majorEastAsia" w:hAnsi="Aptos"/>
          <w:b w:val="0"/>
          <w:bCs w:val="0"/>
        </w:rPr>
        <w:t xml:space="preserve"> once the request is approved by the investor.</w:t>
      </w:r>
    </w:p>
    <w:p w14:paraId="4114E7FB" w14:textId="537E500D" w:rsidR="00071DEF" w:rsidRPr="00071DEF" w:rsidRDefault="00071DEF" w:rsidP="00DA5A12">
      <w:pPr>
        <w:pStyle w:val="NormalWeb"/>
        <w:numPr>
          <w:ilvl w:val="0"/>
          <w:numId w:val="45"/>
        </w:numPr>
        <w:rPr>
          <w:rStyle w:val="Strong"/>
          <w:rFonts w:ascii="Aptos" w:eastAsiaTheme="majorEastAsia" w:hAnsi="Aptos"/>
          <w:b w:val="0"/>
          <w:bCs w:val="0"/>
        </w:rPr>
      </w:pPr>
      <w:r w:rsidRPr="00DC412E">
        <w:rPr>
          <w:rStyle w:val="Strong"/>
          <w:rFonts w:ascii="Aptos" w:eastAsiaTheme="majorEastAsia" w:hAnsi="Aptos"/>
          <w:b w:val="0"/>
          <w:bCs w:val="0"/>
        </w:rPr>
        <w:t xml:space="preserve">Upon successful processing of the request at </w:t>
      </w:r>
      <w:proofErr w:type="spellStart"/>
      <w:r w:rsidRPr="00DC412E">
        <w:rPr>
          <w:rStyle w:val="Strong"/>
          <w:rFonts w:ascii="Aptos" w:eastAsiaTheme="majorEastAsia" w:hAnsi="Aptos"/>
          <w:b w:val="0"/>
          <w:bCs w:val="0"/>
        </w:rPr>
        <w:t>MFCentral</w:t>
      </w:r>
      <w:proofErr w:type="spellEnd"/>
      <w:r w:rsidRPr="00DC412E">
        <w:rPr>
          <w:rStyle w:val="Strong"/>
          <w:rFonts w:ascii="Aptos" w:eastAsiaTheme="majorEastAsia" w:hAnsi="Aptos"/>
          <w:b w:val="0"/>
          <w:bCs w:val="0"/>
        </w:rPr>
        <w:t>, the investor will also receive communication directly from the respective AMCs.</w:t>
      </w:r>
    </w:p>
    <w:p w14:paraId="14B0F4B0" w14:textId="734CB628" w:rsidR="00071DEF" w:rsidRDefault="00071DEF" w:rsidP="00071DEF">
      <w:pPr>
        <w:pStyle w:val="NormalWeb"/>
        <w:rPr>
          <w:rFonts w:ascii="Aptos" w:hAnsi="Aptos"/>
        </w:rPr>
      </w:pPr>
      <w:r w:rsidRPr="00E07FA7">
        <w:rPr>
          <w:rStyle w:val="Strong"/>
          <w:rFonts w:ascii="Aptos" w:eastAsiaTheme="majorEastAsia" w:hAnsi="Aptos"/>
        </w:rPr>
        <w:t>Q</w:t>
      </w:r>
      <w:r>
        <w:rPr>
          <w:rStyle w:val="Strong"/>
          <w:rFonts w:ascii="Aptos" w:eastAsiaTheme="majorEastAsia" w:hAnsi="Aptos"/>
        </w:rPr>
        <w:t>3</w:t>
      </w:r>
      <w:r w:rsidRPr="00E07FA7">
        <w:rPr>
          <w:rStyle w:val="Strong"/>
          <w:rFonts w:ascii="Aptos" w:eastAsiaTheme="majorEastAsia" w:hAnsi="Aptos"/>
        </w:rPr>
        <w:t xml:space="preserve">. What is the TAT (Turnaround Time) for completion of a </w:t>
      </w:r>
      <w:r>
        <w:rPr>
          <w:rStyle w:val="Strong"/>
          <w:rFonts w:ascii="Aptos" w:eastAsiaTheme="majorEastAsia" w:hAnsi="Aptos"/>
        </w:rPr>
        <w:t>service</w:t>
      </w:r>
      <w:r w:rsidRPr="00E07FA7">
        <w:rPr>
          <w:rStyle w:val="Strong"/>
          <w:rFonts w:ascii="Aptos" w:eastAsiaTheme="majorEastAsia" w:hAnsi="Aptos"/>
        </w:rPr>
        <w:t xml:space="preserve"> request?</w:t>
      </w:r>
    </w:p>
    <w:p w14:paraId="63A7D1C9" w14:textId="3581B3E0" w:rsidR="00071DEF" w:rsidRDefault="00071DEF" w:rsidP="00071DEF">
      <w:pPr>
        <w:pStyle w:val="NormalWeb"/>
        <w:numPr>
          <w:ilvl w:val="0"/>
          <w:numId w:val="17"/>
        </w:numPr>
        <w:rPr>
          <w:rFonts w:ascii="Aptos" w:hAnsi="Aptos"/>
        </w:rPr>
      </w:pPr>
      <w:r w:rsidRPr="00E07FA7">
        <w:rPr>
          <w:rFonts w:ascii="Aptos" w:hAnsi="Aptos"/>
        </w:rPr>
        <w:t xml:space="preserve">It may take up to 3 business days for </w:t>
      </w:r>
      <w:r>
        <w:rPr>
          <w:rFonts w:ascii="Aptos" w:hAnsi="Aptos"/>
        </w:rPr>
        <w:t>a</w:t>
      </w:r>
      <w:r w:rsidRPr="00E07FA7">
        <w:rPr>
          <w:rFonts w:ascii="Aptos" w:hAnsi="Aptos"/>
        </w:rPr>
        <w:t xml:space="preserve"> request to be processed.</w:t>
      </w:r>
    </w:p>
    <w:p w14:paraId="6ACBBA89" w14:textId="43EE7269" w:rsidR="00071DEF" w:rsidRPr="00071DEF" w:rsidRDefault="00071DEF" w:rsidP="00071DEF">
      <w:pPr>
        <w:pStyle w:val="NormalWeb"/>
        <w:rPr>
          <w:rFonts w:ascii="Aptos" w:hAnsi="Aptos"/>
          <w:b/>
          <w:bCs/>
        </w:rPr>
      </w:pPr>
      <w:r w:rsidRPr="00930D70">
        <w:rPr>
          <w:rFonts w:ascii="Aptos" w:hAnsi="Aptos"/>
          <w:b/>
          <w:bCs/>
        </w:rPr>
        <w:lastRenderedPageBreak/>
        <w:t>Q</w:t>
      </w:r>
      <w:r>
        <w:rPr>
          <w:rFonts w:ascii="Aptos" w:hAnsi="Aptos"/>
          <w:b/>
          <w:bCs/>
        </w:rPr>
        <w:t>4</w:t>
      </w:r>
      <w:r w:rsidRPr="00930D70">
        <w:rPr>
          <w:rFonts w:ascii="Aptos" w:hAnsi="Aptos"/>
          <w:b/>
          <w:bCs/>
        </w:rPr>
        <w:t xml:space="preserve">. </w:t>
      </w:r>
      <w:r w:rsidRPr="00071DEF">
        <w:rPr>
          <w:rFonts w:ascii="Aptos" w:hAnsi="Aptos"/>
          <w:b/>
          <w:bCs/>
        </w:rPr>
        <w:t>How can I track the status of a service request raised?</w:t>
      </w:r>
    </w:p>
    <w:p w14:paraId="1E906C31" w14:textId="4BCA1E75" w:rsidR="00071DEF" w:rsidRDefault="00071DEF" w:rsidP="00071DEF">
      <w:pPr>
        <w:pStyle w:val="NormalWeb"/>
        <w:rPr>
          <w:rFonts w:ascii="Aptos" w:hAnsi="Aptos"/>
        </w:rPr>
      </w:pPr>
      <w:r>
        <w:rPr>
          <w:rFonts w:ascii="Aptos" w:hAnsi="Aptos"/>
        </w:rPr>
        <w:t xml:space="preserve">A. </w:t>
      </w:r>
      <w:r w:rsidRPr="00071DEF">
        <w:rPr>
          <w:rFonts w:ascii="Aptos" w:hAnsi="Aptos"/>
        </w:rPr>
        <w:t>Yes, MFDs can track the status of a service request from the landing page of the Service Request section by following these steps:</w:t>
      </w:r>
    </w:p>
    <w:p w14:paraId="7D0AE80A" w14:textId="77777777" w:rsidR="00071DEF" w:rsidRDefault="00071DEF" w:rsidP="00071DEF">
      <w:pPr>
        <w:pStyle w:val="NormalWeb"/>
        <w:numPr>
          <w:ilvl w:val="0"/>
          <w:numId w:val="33"/>
        </w:numPr>
        <w:rPr>
          <w:rFonts w:ascii="Aptos" w:hAnsi="Aptos"/>
        </w:rPr>
      </w:pPr>
      <w:r w:rsidRPr="00930D70">
        <w:rPr>
          <w:rFonts w:ascii="Aptos" w:hAnsi="Aptos"/>
        </w:rPr>
        <w:t xml:space="preserve">Navigate to the </w:t>
      </w:r>
      <w:r w:rsidRPr="00930D70">
        <w:rPr>
          <w:rFonts w:ascii="Aptos" w:hAnsi="Aptos"/>
          <w:b/>
          <w:bCs/>
        </w:rPr>
        <w:t>Service Request</w:t>
      </w:r>
      <w:r w:rsidRPr="00930D70">
        <w:rPr>
          <w:rFonts w:ascii="Aptos" w:hAnsi="Aptos"/>
        </w:rPr>
        <w:t xml:space="preserve"> section landing page.</w:t>
      </w:r>
    </w:p>
    <w:p w14:paraId="2674D420" w14:textId="77777777" w:rsidR="00071DEF" w:rsidRDefault="00071DEF" w:rsidP="00071DEF">
      <w:pPr>
        <w:pStyle w:val="NormalWeb"/>
        <w:numPr>
          <w:ilvl w:val="0"/>
          <w:numId w:val="33"/>
        </w:numPr>
        <w:rPr>
          <w:rFonts w:ascii="Aptos" w:hAnsi="Aptos"/>
        </w:rPr>
      </w:pPr>
      <w:r w:rsidRPr="00930D70">
        <w:rPr>
          <w:rFonts w:ascii="Aptos" w:hAnsi="Aptos"/>
        </w:rPr>
        <w:t xml:space="preserve">Under the </w:t>
      </w:r>
      <w:r w:rsidRPr="00930D70">
        <w:rPr>
          <w:rFonts w:ascii="Aptos" w:hAnsi="Aptos"/>
          <w:b/>
          <w:bCs/>
        </w:rPr>
        <w:t>Recent Service Requests</w:t>
      </w:r>
      <w:r w:rsidRPr="00930D70">
        <w:rPr>
          <w:rFonts w:ascii="Aptos" w:hAnsi="Aptos"/>
        </w:rPr>
        <w:t xml:space="preserve"> section, previously raised requests will be listed.</w:t>
      </w:r>
    </w:p>
    <w:p w14:paraId="6AFA9947" w14:textId="77777777" w:rsidR="00071DEF" w:rsidRDefault="00071DEF" w:rsidP="00071DEF">
      <w:pPr>
        <w:pStyle w:val="NormalWeb"/>
        <w:numPr>
          <w:ilvl w:val="0"/>
          <w:numId w:val="33"/>
        </w:numPr>
        <w:rPr>
          <w:rFonts w:ascii="Aptos" w:hAnsi="Aptos"/>
        </w:rPr>
      </w:pPr>
      <w:r w:rsidRPr="00930D70">
        <w:rPr>
          <w:rFonts w:ascii="Aptos" w:hAnsi="Aptos"/>
        </w:rPr>
        <w:t>Click on the three dots</w:t>
      </w:r>
      <w:r>
        <w:rPr>
          <w:rFonts w:ascii="Aptos" w:hAnsi="Aptos"/>
        </w:rPr>
        <w:t xml:space="preserve"> icon</w:t>
      </w:r>
      <w:r w:rsidRPr="00930D70">
        <w:rPr>
          <w:rFonts w:ascii="Aptos" w:hAnsi="Aptos"/>
        </w:rPr>
        <w:t xml:space="preserve"> under the </w:t>
      </w:r>
      <w:r w:rsidRPr="00930D70">
        <w:rPr>
          <w:rFonts w:ascii="Aptos" w:hAnsi="Aptos"/>
          <w:b/>
          <w:bCs/>
        </w:rPr>
        <w:t>Actions</w:t>
      </w:r>
      <w:r w:rsidRPr="00930D70">
        <w:rPr>
          <w:rFonts w:ascii="Aptos" w:hAnsi="Aptos"/>
        </w:rPr>
        <w:t xml:space="preserve"> column and select </w:t>
      </w:r>
      <w:r w:rsidRPr="00930D70">
        <w:rPr>
          <w:rFonts w:ascii="Aptos" w:hAnsi="Aptos"/>
          <w:b/>
          <w:bCs/>
        </w:rPr>
        <w:t>View Details</w:t>
      </w:r>
      <w:r w:rsidRPr="00930D70">
        <w:rPr>
          <w:rFonts w:ascii="Aptos" w:hAnsi="Aptos"/>
        </w:rPr>
        <w:t xml:space="preserve"> from the dropdown.</w:t>
      </w:r>
    </w:p>
    <w:p w14:paraId="2AD727D7" w14:textId="77777777" w:rsidR="00071DEF" w:rsidRPr="008B5285" w:rsidRDefault="00071DEF" w:rsidP="00071DEF">
      <w:pPr>
        <w:pStyle w:val="NormalWeb"/>
        <w:numPr>
          <w:ilvl w:val="0"/>
          <w:numId w:val="33"/>
        </w:numPr>
        <w:rPr>
          <w:rFonts w:ascii="Aptos" w:hAnsi="Aptos"/>
        </w:rPr>
      </w:pPr>
      <w:r w:rsidRPr="00930D70">
        <w:rPr>
          <w:rFonts w:ascii="Aptos" w:hAnsi="Aptos"/>
        </w:rPr>
        <w:t xml:space="preserve">In the right-side hover panel, check the </w:t>
      </w:r>
      <w:r w:rsidRPr="00930D70">
        <w:rPr>
          <w:rFonts w:ascii="Aptos" w:hAnsi="Aptos"/>
          <w:b/>
          <w:bCs/>
        </w:rPr>
        <w:t>Updates</w:t>
      </w:r>
      <w:r w:rsidRPr="00930D70">
        <w:rPr>
          <w:rFonts w:ascii="Aptos" w:hAnsi="Aptos"/>
        </w:rPr>
        <w:t xml:space="preserve"> section for the status and details of the service request.</w:t>
      </w:r>
    </w:p>
    <w:p w14:paraId="1B201DED" w14:textId="3012087A" w:rsidR="00071DEF" w:rsidRDefault="00071DEF" w:rsidP="00071DEF">
      <w:pPr>
        <w:pStyle w:val="NormalWeb"/>
        <w:rPr>
          <w:rFonts w:ascii="Aptos" w:hAnsi="Aptos"/>
        </w:rPr>
      </w:pPr>
      <w:r w:rsidRPr="00930D70">
        <w:rPr>
          <w:rFonts w:ascii="Aptos" w:hAnsi="Aptos"/>
          <w:b/>
          <w:bCs/>
        </w:rPr>
        <w:t>Q</w:t>
      </w:r>
      <w:r>
        <w:rPr>
          <w:rFonts w:ascii="Aptos" w:hAnsi="Aptos"/>
          <w:b/>
          <w:bCs/>
        </w:rPr>
        <w:t>5</w:t>
      </w:r>
      <w:r w:rsidRPr="00930D70">
        <w:rPr>
          <w:rFonts w:ascii="Aptos" w:hAnsi="Aptos"/>
          <w:b/>
          <w:bCs/>
        </w:rPr>
        <w:t>. For how long is the Service Request history available?</w:t>
      </w:r>
    </w:p>
    <w:p w14:paraId="07990712" w14:textId="3A28D721" w:rsidR="00071DEF" w:rsidRDefault="00071DEF" w:rsidP="00071DEF">
      <w:pPr>
        <w:pStyle w:val="NormalWeb"/>
        <w:rPr>
          <w:rStyle w:val="Strong"/>
          <w:rFonts w:ascii="Aptos" w:eastAsiaTheme="majorEastAsia" w:hAnsi="Aptos"/>
          <w:sz w:val="28"/>
          <w:szCs w:val="28"/>
          <w:u w:val="single"/>
        </w:rPr>
      </w:pPr>
      <w:r>
        <w:rPr>
          <w:rFonts w:ascii="Aptos" w:hAnsi="Aptos"/>
        </w:rPr>
        <w:t xml:space="preserve">A. </w:t>
      </w:r>
      <w:r w:rsidRPr="00930D70">
        <w:rPr>
          <w:rFonts w:ascii="Aptos" w:hAnsi="Aptos"/>
        </w:rPr>
        <w:t xml:space="preserve">Currently, the Service Request history is available for the last </w:t>
      </w:r>
      <w:r w:rsidRPr="00930D70">
        <w:rPr>
          <w:rFonts w:ascii="Aptos" w:hAnsi="Aptos"/>
          <w:b/>
          <w:bCs/>
        </w:rPr>
        <w:t>3 months</w:t>
      </w:r>
      <w:r w:rsidRPr="00930D70">
        <w:rPr>
          <w:rFonts w:ascii="Aptos" w:hAnsi="Aptos"/>
        </w:rPr>
        <w:t xml:space="preserve"> only.</w:t>
      </w:r>
    </w:p>
    <w:p w14:paraId="1645C932" w14:textId="77777777" w:rsidR="00071DEF" w:rsidRDefault="00071DEF" w:rsidP="00DA5A12">
      <w:pPr>
        <w:pStyle w:val="NormalWeb"/>
        <w:rPr>
          <w:rStyle w:val="Strong"/>
          <w:rFonts w:ascii="Aptos" w:eastAsiaTheme="majorEastAsia" w:hAnsi="Aptos"/>
          <w:sz w:val="28"/>
          <w:szCs w:val="28"/>
          <w:u w:val="single"/>
        </w:rPr>
      </w:pPr>
    </w:p>
    <w:p w14:paraId="0138AC5B" w14:textId="3EDBEDFD" w:rsidR="00C44522" w:rsidRPr="00DA5A12" w:rsidRDefault="00071DEF" w:rsidP="00DA5A12">
      <w:pPr>
        <w:pStyle w:val="NormalWeb"/>
        <w:rPr>
          <w:rStyle w:val="Strong"/>
          <w:rFonts w:ascii="Aptos" w:eastAsiaTheme="majorEastAsia" w:hAnsi="Aptos"/>
          <w:sz w:val="28"/>
          <w:szCs w:val="28"/>
          <w:u w:val="single"/>
        </w:rPr>
      </w:pPr>
      <w:r>
        <w:rPr>
          <w:rStyle w:val="Strong"/>
          <w:rFonts w:ascii="Aptos" w:eastAsiaTheme="majorEastAsia" w:hAnsi="Aptos"/>
          <w:sz w:val="28"/>
          <w:szCs w:val="28"/>
          <w:u w:val="single"/>
        </w:rPr>
        <w:t xml:space="preserve">Service Request – </w:t>
      </w:r>
      <w:r w:rsidR="00C44522" w:rsidRPr="00DA5A12">
        <w:rPr>
          <w:rStyle w:val="Strong"/>
          <w:rFonts w:ascii="Aptos" w:eastAsiaTheme="majorEastAsia" w:hAnsi="Aptos"/>
          <w:sz w:val="28"/>
          <w:szCs w:val="28"/>
          <w:u w:val="single"/>
        </w:rPr>
        <w:t>Consolidation of Folios</w:t>
      </w:r>
    </w:p>
    <w:p w14:paraId="7793A444" w14:textId="0B32965F" w:rsidR="00E07FA7" w:rsidRDefault="00065549" w:rsidP="00E07FA7">
      <w:pPr>
        <w:pStyle w:val="NormalWeb"/>
        <w:rPr>
          <w:rStyle w:val="Strong"/>
          <w:rFonts w:ascii="Aptos" w:eastAsiaTheme="majorEastAsia" w:hAnsi="Aptos"/>
          <w:b w:val="0"/>
          <w:bCs w:val="0"/>
        </w:rPr>
      </w:pPr>
      <w:r>
        <w:rPr>
          <w:rStyle w:val="Strong"/>
          <w:rFonts w:ascii="Aptos" w:eastAsiaTheme="majorEastAsia" w:hAnsi="Aptos"/>
        </w:rPr>
        <w:t>Q</w:t>
      </w:r>
      <w:r w:rsidR="00071DEF">
        <w:rPr>
          <w:rStyle w:val="Strong"/>
          <w:rFonts w:ascii="Aptos" w:eastAsiaTheme="majorEastAsia" w:hAnsi="Aptos"/>
        </w:rPr>
        <w:t>1</w:t>
      </w:r>
      <w:r>
        <w:rPr>
          <w:rStyle w:val="Strong"/>
          <w:rFonts w:ascii="Aptos" w:eastAsiaTheme="majorEastAsia" w:hAnsi="Aptos"/>
        </w:rPr>
        <w:t xml:space="preserve">. </w:t>
      </w:r>
      <w:r w:rsidR="00E07FA7" w:rsidRPr="00E07FA7">
        <w:rPr>
          <w:rStyle w:val="Strong"/>
          <w:rFonts w:ascii="Aptos" w:eastAsiaTheme="majorEastAsia" w:hAnsi="Aptos"/>
        </w:rPr>
        <w:t>What is Consolidation of Folios and why is it needed?</w:t>
      </w:r>
    </w:p>
    <w:p w14:paraId="36BC6553" w14:textId="0AE589AB" w:rsidR="00E07FA7" w:rsidRPr="00E07FA7" w:rsidRDefault="00E07FA7" w:rsidP="00E07FA7">
      <w:pPr>
        <w:pStyle w:val="NormalWeb"/>
        <w:numPr>
          <w:ilvl w:val="0"/>
          <w:numId w:val="18"/>
        </w:numPr>
        <w:rPr>
          <w:rStyle w:val="Strong"/>
          <w:rFonts w:ascii="Aptos" w:eastAsiaTheme="majorEastAsia" w:hAnsi="Aptos"/>
          <w:b w:val="0"/>
          <w:bCs w:val="0"/>
        </w:rPr>
      </w:pPr>
      <w:r w:rsidRPr="00E07FA7">
        <w:rPr>
          <w:rStyle w:val="Strong"/>
          <w:rFonts w:ascii="Aptos" w:eastAsiaTheme="majorEastAsia" w:hAnsi="Aptos"/>
          <w:b w:val="0"/>
          <w:bCs w:val="0"/>
        </w:rPr>
        <w:t>Consolidation of Folios is the process of merging multiple folios held with the same mutual fund house into a single folio. This is often needed when, due to multiple account opening requests, separate folios are created unintentionally. Consolidating your folios helps streamline your investments, making it easier to track, manage, and transact</w:t>
      </w:r>
      <w:r>
        <w:rPr>
          <w:rStyle w:val="Strong"/>
          <w:rFonts w:ascii="Aptos" w:eastAsiaTheme="majorEastAsia" w:hAnsi="Aptos"/>
          <w:b w:val="0"/>
          <w:bCs w:val="0"/>
        </w:rPr>
        <w:t xml:space="preserve"> – </w:t>
      </w:r>
      <w:r w:rsidRPr="00E07FA7">
        <w:rPr>
          <w:rStyle w:val="Strong"/>
          <w:rFonts w:ascii="Aptos" w:eastAsiaTheme="majorEastAsia" w:hAnsi="Aptos"/>
          <w:b w:val="0"/>
          <w:bCs w:val="0"/>
        </w:rPr>
        <w:t>all from a single folio.</w:t>
      </w:r>
    </w:p>
    <w:p w14:paraId="1A0AEDE1" w14:textId="01F0E8D1"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2</w:t>
      </w:r>
      <w:r w:rsidRPr="00E07FA7">
        <w:rPr>
          <w:rStyle w:val="Strong"/>
          <w:rFonts w:ascii="Aptos" w:eastAsiaTheme="majorEastAsia" w:hAnsi="Aptos"/>
        </w:rPr>
        <w:t>. What is a target folio?</w:t>
      </w:r>
    </w:p>
    <w:p w14:paraId="3054869D" w14:textId="77777777" w:rsidR="00E07FA7" w:rsidRPr="00E07FA7" w:rsidRDefault="00E07FA7" w:rsidP="00E07FA7">
      <w:pPr>
        <w:pStyle w:val="NormalWeb"/>
        <w:numPr>
          <w:ilvl w:val="0"/>
          <w:numId w:val="15"/>
        </w:numPr>
        <w:rPr>
          <w:rFonts w:ascii="Aptos" w:hAnsi="Aptos"/>
        </w:rPr>
      </w:pPr>
      <w:r w:rsidRPr="00E07FA7">
        <w:rPr>
          <w:rFonts w:ascii="Aptos" w:hAnsi="Aptos"/>
        </w:rPr>
        <w:t>A target folio is the folio that will be retained after the consolidation of your folios.</w:t>
      </w:r>
    </w:p>
    <w:p w14:paraId="35BCFF84" w14:textId="7D7F8BFE"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3</w:t>
      </w:r>
      <w:r w:rsidRPr="00E07FA7">
        <w:rPr>
          <w:rStyle w:val="Strong"/>
          <w:rFonts w:ascii="Aptos" w:eastAsiaTheme="majorEastAsia" w:hAnsi="Aptos"/>
        </w:rPr>
        <w:t>. What is a source folio?</w:t>
      </w:r>
    </w:p>
    <w:p w14:paraId="4577A53D" w14:textId="5558CED2" w:rsidR="00E07FA7" w:rsidRPr="00E07FA7" w:rsidRDefault="00E07FA7" w:rsidP="00E07FA7">
      <w:pPr>
        <w:pStyle w:val="NormalWeb"/>
        <w:numPr>
          <w:ilvl w:val="0"/>
          <w:numId w:val="16"/>
        </w:numPr>
        <w:rPr>
          <w:rStyle w:val="Strong"/>
          <w:rFonts w:ascii="Aptos" w:hAnsi="Aptos"/>
          <w:b w:val="0"/>
          <w:bCs w:val="0"/>
        </w:rPr>
      </w:pPr>
      <w:r w:rsidRPr="00E07FA7">
        <w:rPr>
          <w:rFonts w:ascii="Aptos" w:hAnsi="Aptos"/>
        </w:rPr>
        <w:t>Source folios are the folios that will be merged into the target folio after the successful execution of the consolidation request.</w:t>
      </w:r>
    </w:p>
    <w:p w14:paraId="1EE988A0" w14:textId="781CD515"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4</w:t>
      </w:r>
      <w:r w:rsidRPr="00E07FA7">
        <w:rPr>
          <w:rStyle w:val="Strong"/>
          <w:rFonts w:ascii="Aptos" w:eastAsiaTheme="majorEastAsia" w:hAnsi="Aptos"/>
        </w:rPr>
        <w:t>. What type of folios are eligible for Consolidation of Folios?</w:t>
      </w:r>
    </w:p>
    <w:p w14:paraId="7BD26471" w14:textId="1D18D44D" w:rsidR="00BF16E6" w:rsidRPr="00BF16E6" w:rsidRDefault="00BF16E6" w:rsidP="00BF16E6">
      <w:pPr>
        <w:pStyle w:val="NormalWeb"/>
        <w:numPr>
          <w:ilvl w:val="0"/>
          <w:numId w:val="11"/>
        </w:numPr>
        <w:rPr>
          <w:rFonts w:ascii="Aptos" w:hAnsi="Aptos"/>
        </w:rPr>
      </w:pPr>
      <w:r w:rsidRPr="00BF16E6">
        <w:rPr>
          <w:rFonts w:ascii="Aptos" w:hAnsi="Aptos"/>
        </w:rPr>
        <w:t xml:space="preserve">Currently, only folios with a single mode of holding and tax </w:t>
      </w:r>
      <w:r w:rsidR="008412B6">
        <w:rPr>
          <w:rFonts w:ascii="Aptos" w:hAnsi="Aptos"/>
        </w:rPr>
        <w:t>status</w:t>
      </w:r>
      <w:r w:rsidRPr="00BF16E6">
        <w:rPr>
          <w:rFonts w:ascii="Aptos" w:hAnsi="Aptos"/>
        </w:rPr>
        <w:t xml:space="preserve"> as 'Individual' are eligible for the Consolidation of Folios request.</w:t>
      </w:r>
    </w:p>
    <w:p w14:paraId="3AE14A60" w14:textId="5772564D"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5</w:t>
      </w:r>
      <w:r w:rsidRPr="00E07FA7">
        <w:rPr>
          <w:rStyle w:val="Strong"/>
          <w:rFonts w:ascii="Aptos" w:eastAsiaTheme="majorEastAsia" w:hAnsi="Aptos"/>
        </w:rPr>
        <w:t>. What are the conditions/criteria for submitting a request for Consolidation of Folios?</w:t>
      </w:r>
    </w:p>
    <w:p w14:paraId="5E08D4D2" w14:textId="550F4ECC" w:rsidR="00E07FA7" w:rsidRPr="00E07FA7" w:rsidRDefault="00E07FA7" w:rsidP="00E07FA7">
      <w:pPr>
        <w:pStyle w:val="NormalWeb"/>
        <w:numPr>
          <w:ilvl w:val="0"/>
          <w:numId w:val="12"/>
        </w:numPr>
        <w:rPr>
          <w:rFonts w:ascii="Aptos" w:hAnsi="Aptos"/>
        </w:rPr>
      </w:pPr>
      <w:r w:rsidRPr="00E07FA7">
        <w:rPr>
          <w:rFonts w:ascii="Aptos" w:hAnsi="Aptos"/>
        </w:rPr>
        <w:lastRenderedPageBreak/>
        <w:t>Only those folios within a particular AMC can be consolidated that have matching email ID, mobile number, bank account, holding type, tax status, and nominee details. For KFin, there is an additional criterion that source folios should not have any active SIPs ongoing.</w:t>
      </w:r>
    </w:p>
    <w:p w14:paraId="5802B095" w14:textId="4FE9041E"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6</w:t>
      </w:r>
      <w:r w:rsidRPr="00E07FA7">
        <w:rPr>
          <w:rStyle w:val="Strong"/>
          <w:rFonts w:ascii="Aptos" w:eastAsiaTheme="majorEastAsia" w:hAnsi="Aptos"/>
        </w:rPr>
        <w:t>. What will happen to the source folios? Can the investor reuse them for future transactions?</w:t>
      </w:r>
    </w:p>
    <w:p w14:paraId="13D97441" w14:textId="3EA8DF4E" w:rsidR="00E07FA7" w:rsidRPr="00E07FA7" w:rsidRDefault="00E07FA7" w:rsidP="00E07FA7">
      <w:pPr>
        <w:pStyle w:val="NormalWeb"/>
        <w:numPr>
          <w:ilvl w:val="0"/>
          <w:numId w:val="13"/>
        </w:numPr>
        <w:rPr>
          <w:rFonts w:ascii="Aptos" w:hAnsi="Aptos"/>
        </w:rPr>
      </w:pPr>
      <w:r w:rsidRPr="00E07FA7">
        <w:rPr>
          <w:rFonts w:ascii="Aptos" w:hAnsi="Aptos"/>
        </w:rPr>
        <w:t>No. Once the source folios are consolidated, they become ineligible for transactions or holding units and will not be available for selection during the transaction journey.</w:t>
      </w:r>
    </w:p>
    <w:p w14:paraId="16122BBD" w14:textId="48FD7756" w:rsidR="00E07FA7" w:rsidRDefault="00E07FA7" w:rsidP="00E07FA7">
      <w:pPr>
        <w:pStyle w:val="NormalWeb"/>
        <w:rPr>
          <w:rFonts w:ascii="Aptos" w:hAnsi="Aptos"/>
        </w:rPr>
      </w:pPr>
      <w:r w:rsidRPr="00E07FA7">
        <w:rPr>
          <w:rStyle w:val="Strong"/>
          <w:rFonts w:ascii="Aptos" w:eastAsiaTheme="majorEastAsia" w:hAnsi="Aptos"/>
        </w:rPr>
        <w:t>Q</w:t>
      </w:r>
      <w:r w:rsidR="00071DEF">
        <w:rPr>
          <w:rStyle w:val="Strong"/>
          <w:rFonts w:ascii="Aptos" w:eastAsiaTheme="majorEastAsia" w:hAnsi="Aptos"/>
        </w:rPr>
        <w:t>7</w:t>
      </w:r>
      <w:r w:rsidRPr="00E07FA7">
        <w:rPr>
          <w:rStyle w:val="Strong"/>
          <w:rFonts w:ascii="Aptos" w:eastAsiaTheme="majorEastAsia" w:hAnsi="Aptos"/>
        </w:rPr>
        <w:t>. Can I request consolidation at the scheme level?</w:t>
      </w:r>
    </w:p>
    <w:p w14:paraId="32C0CA8F" w14:textId="77777777" w:rsidR="00071DEF" w:rsidRDefault="00E07FA7" w:rsidP="00C44522">
      <w:pPr>
        <w:pStyle w:val="NormalWeb"/>
        <w:numPr>
          <w:ilvl w:val="0"/>
          <w:numId w:val="14"/>
        </w:numPr>
        <w:rPr>
          <w:rFonts w:ascii="Aptos" w:hAnsi="Aptos"/>
        </w:rPr>
      </w:pPr>
      <w:r w:rsidRPr="00E07FA7">
        <w:rPr>
          <w:rFonts w:ascii="Aptos" w:hAnsi="Aptos"/>
        </w:rPr>
        <w:t>No. Consolidation of folios is done for all holdings</w:t>
      </w:r>
      <w:r w:rsidR="008D39D5">
        <w:rPr>
          <w:rFonts w:ascii="Aptos" w:hAnsi="Aptos"/>
        </w:rPr>
        <w:t xml:space="preserve"> (schemes)</w:t>
      </w:r>
      <w:r w:rsidRPr="00E07FA7">
        <w:rPr>
          <w:rFonts w:ascii="Aptos" w:hAnsi="Aptos"/>
        </w:rPr>
        <w:t xml:space="preserve"> in the source folios.</w:t>
      </w:r>
    </w:p>
    <w:p w14:paraId="66F0061B" w14:textId="77777777" w:rsidR="00071DEF" w:rsidRDefault="00071DEF" w:rsidP="00071DEF">
      <w:pPr>
        <w:pStyle w:val="NormalWeb"/>
        <w:rPr>
          <w:rFonts w:ascii="Aptos" w:hAnsi="Aptos"/>
        </w:rPr>
      </w:pPr>
    </w:p>
    <w:p w14:paraId="21529CE6" w14:textId="789634CE" w:rsidR="00C44522" w:rsidRPr="00071DEF" w:rsidRDefault="00071DEF" w:rsidP="00071DEF">
      <w:pPr>
        <w:pStyle w:val="NormalWeb"/>
        <w:rPr>
          <w:rStyle w:val="Strong"/>
          <w:rFonts w:ascii="Aptos" w:eastAsiaTheme="majorEastAsia" w:hAnsi="Aptos"/>
          <w:sz w:val="28"/>
          <w:szCs w:val="28"/>
          <w:u w:val="single"/>
        </w:rPr>
      </w:pPr>
      <w:r>
        <w:rPr>
          <w:rStyle w:val="Strong"/>
          <w:rFonts w:ascii="Aptos" w:eastAsiaTheme="majorEastAsia" w:hAnsi="Aptos"/>
          <w:sz w:val="28"/>
          <w:szCs w:val="28"/>
          <w:u w:val="single"/>
        </w:rPr>
        <w:t xml:space="preserve">Service Request – </w:t>
      </w:r>
      <w:r w:rsidR="00C44522" w:rsidRPr="00071DEF">
        <w:rPr>
          <w:rStyle w:val="Strong"/>
          <w:rFonts w:ascii="Aptos" w:eastAsiaTheme="majorEastAsia" w:hAnsi="Aptos"/>
          <w:sz w:val="28"/>
          <w:szCs w:val="28"/>
          <w:u w:val="single"/>
        </w:rPr>
        <w:t>Add / Edit Nominees</w:t>
      </w:r>
    </w:p>
    <w:p w14:paraId="14759083" w14:textId="73D8F116" w:rsidR="00A046E3" w:rsidRDefault="00A046E3" w:rsidP="00A046E3">
      <w:pPr>
        <w:pStyle w:val="NormalWeb"/>
        <w:rPr>
          <w:rFonts w:ascii="Aptos" w:hAnsi="Aptos"/>
        </w:rPr>
      </w:pPr>
      <w:r w:rsidRPr="002206BF">
        <w:rPr>
          <w:rFonts w:ascii="Aptos" w:hAnsi="Aptos"/>
          <w:b/>
          <w:bCs/>
        </w:rPr>
        <w:t>Q</w:t>
      </w:r>
      <w:r w:rsidR="00071DEF">
        <w:rPr>
          <w:rFonts w:ascii="Aptos" w:hAnsi="Aptos"/>
          <w:b/>
          <w:bCs/>
        </w:rPr>
        <w:t>1</w:t>
      </w:r>
      <w:r w:rsidRPr="002206BF">
        <w:rPr>
          <w:rFonts w:ascii="Aptos" w:hAnsi="Aptos"/>
          <w:b/>
          <w:bCs/>
        </w:rPr>
        <w:t xml:space="preserve">. </w:t>
      </w:r>
      <w:r w:rsidRPr="00A046E3">
        <w:rPr>
          <w:rFonts w:ascii="Aptos" w:hAnsi="Aptos"/>
          <w:b/>
          <w:bCs/>
        </w:rPr>
        <w:t>How many nominees can I add?</w:t>
      </w:r>
    </w:p>
    <w:p w14:paraId="6B53FA54" w14:textId="3550F5B4" w:rsidR="00995592" w:rsidRDefault="00A046E3" w:rsidP="00A046E3">
      <w:pPr>
        <w:pStyle w:val="NormalWeb"/>
        <w:rPr>
          <w:rFonts w:ascii="Aptos" w:hAnsi="Aptos"/>
        </w:rPr>
      </w:pPr>
      <w:r>
        <w:rPr>
          <w:rFonts w:ascii="Aptos" w:hAnsi="Aptos"/>
        </w:rPr>
        <w:t xml:space="preserve">A. </w:t>
      </w:r>
      <w:r w:rsidR="00995592" w:rsidRPr="00995592">
        <w:rPr>
          <w:rFonts w:ascii="Aptos" w:hAnsi="Aptos"/>
        </w:rPr>
        <w:t>You can add up to a maximum of 3 nominees to a particular folio.</w:t>
      </w:r>
    </w:p>
    <w:p w14:paraId="60EB5DF3" w14:textId="464B6A36" w:rsidR="00A046E3" w:rsidRDefault="002206BF" w:rsidP="00A046E3">
      <w:pPr>
        <w:spacing w:before="100" w:beforeAutospacing="1" w:after="100" w:afterAutospacing="1"/>
        <w:rPr>
          <w:rFonts w:ascii="Aptos" w:hAnsi="Aptos"/>
        </w:rPr>
      </w:pPr>
      <w:r w:rsidRPr="002206BF">
        <w:rPr>
          <w:rFonts w:ascii="Aptos" w:hAnsi="Aptos"/>
          <w:b/>
          <w:bCs/>
        </w:rPr>
        <w:t>Q</w:t>
      </w:r>
      <w:r w:rsidR="00071DEF">
        <w:rPr>
          <w:rFonts w:ascii="Aptos" w:hAnsi="Aptos"/>
          <w:b/>
          <w:bCs/>
        </w:rPr>
        <w:t>2</w:t>
      </w:r>
      <w:r w:rsidRPr="002206BF">
        <w:rPr>
          <w:rFonts w:ascii="Aptos" w:hAnsi="Aptos"/>
          <w:b/>
          <w:bCs/>
        </w:rPr>
        <w:t xml:space="preserve">. </w:t>
      </w:r>
      <w:r w:rsidR="00A046E3" w:rsidRPr="00A046E3">
        <w:rPr>
          <w:rFonts w:ascii="Aptos" w:hAnsi="Aptos"/>
          <w:b/>
          <w:bCs/>
        </w:rPr>
        <w:t>Who can I add as a nominee?</w:t>
      </w:r>
    </w:p>
    <w:p w14:paraId="34E915CF" w14:textId="40802984" w:rsidR="00A046E3" w:rsidRPr="00A046E3" w:rsidRDefault="00A046E3" w:rsidP="00A046E3">
      <w:pPr>
        <w:spacing w:before="100" w:beforeAutospacing="1" w:after="100" w:afterAutospacing="1"/>
        <w:rPr>
          <w:rFonts w:ascii="Aptos" w:hAnsi="Aptos"/>
        </w:rPr>
      </w:pPr>
      <w:r>
        <w:rPr>
          <w:rFonts w:ascii="Aptos" w:hAnsi="Aptos"/>
        </w:rPr>
        <w:t xml:space="preserve">A. </w:t>
      </w:r>
      <w:r w:rsidRPr="00A046E3">
        <w:rPr>
          <w:rFonts w:ascii="Aptos" w:hAnsi="Aptos"/>
        </w:rPr>
        <w:t>You can add your blood relatives or spouse as nominees. If you wish to add someone else, please select the ‘Others’ option and proceed.</w:t>
      </w:r>
    </w:p>
    <w:p w14:paraId="734B2AB6" w14:textId="0228FEFB" w:rsidR="00A046E3" w:rsidRDefault="002206BF" w:rsidP="00A046E3">
      <w:pPr>
        <w:spacing w:before="100" w:beforeAutospacing="1" w:after="100" w:afterAutospacing="1"/>
        <w:rPr>
          <w:rFonts w:ascii="Aptos" w:hAnsi="Aptos"/>
        </w:rPr>
      </w:pPr>
      <w:r w:rsidRPr="002206BF">
        <w:rPr>
          <w:rFonts w:ascii="Aptos" w:hAnsi="Aptos"/>
          <w:b/>
          <w:bCs/>
        </w:rPr>
        <w:t>Q</w:t>
      </w:r>
      <w:r w:rsidR="00071DEF">
        <w:rPr>
          <w:rFonts w:ascii="Aptos" w:hAnsi="Aptos"/>
          <w:b/>
          <w:bCs/>
        </w:rPr>
        <w:t>3</w:t>
      </w:r>
      <w:r w:rsidRPr="002206BF">
        <w:rPr>
          <w:rFonts w:ascii="Aptos" w:hAnsi="Aptos"/>
          <w:b/>
          <w:bCs/>
        </w:rPr>
        <w:t xml:space="preserve">. </w:t>
      </w:r>
      <w:r w:rsidR="00A046E3" w:rsidRPr="00A046E3">
        <w:rPr>
          <w:rFonts w:ascii="Aptos" w:hAnsi="Aptos"/>
          <w:b/>
          <w:bCs/>
        </w:rPr>
        <w:t>Can I add a minor as a nominee?</w:t>
      </w:r>
    </w:p>
    <w:p w14:paraId="6CF66882" w14:textId="0ECE2078" w:rsidR="00A046E3" w:rsidRPr="002206BF" w:rsidRDefault="002206BF" w:rsidP="002206BF">
      <w:pPr>
        <w:spacing w:before="100" w:beforeAutospacing="1" w:after="100" w:afterAutospacing="1"/>
        <w:rPr>
          <w:rFonts w:ascii="Aptos" w:hAnsi="Aptos"/>
        </w:rPr>
      </w:pPr>
      <w:r>
        <w:rPr>
          <w:rFonts w:ascii="Aptos" w:hAnsi="Aptos"/>
        </w:rPr>
        <w:t xml:space="preserve">A. </w:t>
      </w:r>
      <w:r w:rsidR="00A046E3" w:rsidRPr="002206BF">
        <w:rPr>
          <w:rFonts w:ascii="Aptos" w:hAnsi="Aptos"/>
        </w:rPr>
        <w:t xml:space="preserve">Yes. However, if you add a minor as a nominee, it is mandatory to provide the details of </w:t>
      </w:r>
      <w:r w:rsidR="00A046E3" w:rsidRPr="00965F23">
        <w:rPr>
          <w:rFonts w:ascii="Aptos" w:hAnsi="Aptos"/>
          <w:strike/>
        </w:rPr>
        <w:t>the</w:t>
      </w:r>
      <w:r w:rsidR="00A046E3" w:rsidRPr="002206BF">
        <w:rPr>
          <w:rFonts w:ascii="Aptos" w:hAnsi="Aptos"/>
        </w:rPr>
        <w:t xml:space="preserve"> nominee’s guardian.</w:t>
      </w:r>
    </w:p>
    <w:p w14:paraId="1B478A06" w14:textId="5A6E33C2" w:rsidR="002206BF" w:rsidRPr="002206BF" w:rsidRDefault="00A27745" w:rsidP="002206BF">
      <w:pPr>
        <w:spacing w:before="100" w:beforeAutospacing="1" w:after="100" w:afterAutospacing="1"/>
        <w:rPr>
          <w:rFonts w:ascii="Aptos" w:hAnsi="Aptos"/>
        </w:rPr>
      </w:pPr>
      <w:r w:rsidRPr="002206BF">
        <w:rPr>
          <w:rFonts w:ascii="Aptos" w:hAnsi="Aptos"/>
          <w:b/>
          <w:bCs/>
        </w:rPr>
        <w:t>Q</w:t>
      </w:r>
      <w:r w:rsidR="00071DEF">
        <w:rPr>
          <w:rFonts w:ascii="Aptos" w:hAnsi="Aptos"/>
          <w:b/>
          <w:bCs/>
        </w:rPr>
        <w:t>4</w:t>
      </w:r>
      <w:r w:rsidR="002206BF" w:rsidRPr="002206BF">
        <w:rPr>
          <w:rFonts w:ascii="Aptos" w:hAnsi="Aptos"/>
          <w:b/>
          <w:bCs/>
        </w:rPr>
        <w:t>. What type of folios are eligible for an Add/Edit Nominee request?</w:t>
      </w:r>
    </w:p>
    <w:p w14:paraId="3BC5667E" w14:textId="126D3D12" w:rsidR="001A5AA8" w:rsidRPr="001A5AA8" w:rsidRDefault="002206BF" w:rsidP="001A5AA8">
      <w:pPr>
        <w:spacing w:before="100" w:beforeAutospacing="1" w:after="100" w:afterAutospacing="1"/>
        <w:rPr>
          <w:rFonts w:ascii="Aptos" w:hAnsi="Aptos"/>
        </w:rPr>
      </w:pPr>
      <w:r w:rsidRPr="002206BF">
        <w:rPr>
          <w:rFonts w:ascii="Aptos" w:hAnsi="Aptos"/>
        </w:rPr>
        <w:t xml:space="preserve">A. </w:t>
      </w:r>
      <w:r w:rsidR="001A5AA8" w:rsidRPr="00BF16E6">
        <w:rPr>
          <w:rFonts w:ascii="Aptos" w:hAnsi="Aptos"/>
        </w:rPr>
        <w:t xml:space="preserve">Currently, only folios with a single mode of holding and tax </w:t>
      </w:r>
      <w:r w:rsidR="008412B6">
        <w:rPr>
          <w:rFonts w:ascii="Aptos" w:hAnsi="Aptos"/>
        </w:rPr>
        <w:t>status</w:t>
      </w:r>
      <w:r w:rsidR="001A5AA8" w:rsidRPr="00BF16E6">
        <w:rPr>
          <w:rFonts w:ascii="Aptos" w:hAnsi="Aptos"/>
        </w:rPr>
        <w:t xml:space="preserve"> as 'Individual' are eligible for the </w:t>
      </w:r>
      <w:r w:rsidR="001A5AA8" w:rsidRPr="002206BF">
        <w:rPr>
          <w:rFonts w:ascii="Aptos" w:hAnsi="Aptos"/>
        </w:rPr>
        <w:t>Add/Edit nominee service request</w:t>
      </w:r>
      <w:r w:rsidR="001A5AA8" w:rsidRPr="00BF16E6">
        <w:rPr>
          <w:rFonts w:ascii="Aptos" w:hAnsi="Aptos"/>
        </w:rPr>
        <w:t>.</w:t>
      </w:r>
    </w:p>
    <w:p w14:paraId="1ECE60B1" w14:textId="1F1DB2D8" w:rsidR="002206BF" w:rsidRDefault="002206BF" w:rsidP="002206BF">
      <w:pPr>
        <w:spacing w:before="100" w:beforeAutospacing="1" w:after="100" w:afterAutospacing="1"/>
        <w:rPr>
          <w:rFonts w:ascii="Aptos" w:hAnsi="Aptos"/>
        </w:rPr>
      </w:pPr>
      <w:r w:rsidRPr="002206BF">
        <w:rPr>
          <w:rFonts w:ascii="Aptos" w:hAnsi="Aptos"/>
          <w:b/>
          <w:bCs/>
        </w:rPr>
        <w:t>Q</w:t>
      </w:r>
      <w:r w:rsidR="00071DEF">
        <w:rPr>
          <w:rFonts w:ascii="Aptos" w:hAnsi="Aptos"/>
          <w:b/>
          <w:bCs/>
        </w:rPr>
        <w:t>5</w:t>
      </w:r>
      <w:r w:rsidRPr="002206BF">
        <w:rPr>
          <w:rFonts w:ascii="Aptos" w:hAnsi="Aptos"/>
          <w:b/>
          <w:bCs/>
        </w:rPr>
        <w:t xml:space="preserve">. </w:t>
      </w:r>
      <w:r w:rsidR="00A046E3" w:rsidRPr="00A046E3">
        <w:rPr>
          <w:rFonts w:ascii="Aptos" w:hAnsi="Aptos"/>
          <w:b/>
          <w:bCs/>
        </w:rPr>
        <w:t>Is it mandatory to provide details like Date of Birth or Address of each nominee?</w:t>
      </w:r>
    </w:p>
    <w:p w14:paraId="6DD03DED" w14:textId="398760EB" w:rsidR="004B5A07" w:rsidRPr="004B5A07" w:rsidRDefault="002206BF" w:rsidP="004B5A07">
      <w:pPr>
        <w:spacing w:before="100" w:beforeAutospacing="1" w:after="100" w:afterAutospacing="1"/>
        <w:rPr>
          <w:rFonts w:ascii="Aptos" w:hAnsi="Aptos"/>
        </w:rPr>
      </w:pPr>
      <w:r>
        <w:rPr>
          <w:rFonts w:ascii="Aptos" w:hAnsi="Aptos"/>
        </w:rPr>
        <w:t xml:space="preserve">A. </w:t>
      </w:r>
      <w:r w:rsidR="004B5A07" w:rsidRPr="004B5A07">
        <w:rPr>
          <w:rFonts w:ascii="Aptos" w:hAnsi="Aptos"/>
        </w:rPr>
        <w:t>Yes. Due to recent regulatory changes, this information is mandatory. If the nominee is a minor, the guardian’s details are also required.</w:t>
      </w:r>
    </w:p>
    <w:p w14:paraId="7588A946" w14:textId="57F5B4DD" w:rsidR="00A046E3" w:rsidRDefault="00A27745" w:rsidP="00A046E3">
      <w:pPr>
        <w:spacing w:before="100" w:beforeAutospacing="1" w:after="100" w:afterAutospacing="1"/>
        <w:rPr>
          <w:rFonts w:ascii="Aptos" w:hAnsi="Aptos"/>
        </w:rPr>
      </w:pPr>
      <w:r w:rsidRPr="002206BF">
        <w:rPr>
          <w:rFonts w:ascii="Aptos" w:hAnsi="Aptos"/>
          <w:b/>
          <w:bCs/>
        </w:rPr>
        <w:t>Q</w:t>
      </w:r>
      <w:r w:rsidR="00071DEF">
        <w:rPr>
          <w:rFonts w:ascii="Aptos" w:hAnsi="Aptos"/>
          <w:b/>
          <w:bCs/>
        </w:rPr>
        <w:t>6</w:t>
      </w:r>
      <w:r w:rsidR="002206BF" w:rsidRPr="002206BF">
        <w:rPr>
          <w:rFonts w:ascii="Aptos" w:hAnsi="Aptos"/>
          <w:b/>
          <w:bCs/>
        </w:rPr>
        <w:t xml:space="preserve">. </w:t>
      </w:r>
      <w:r w:rsidR="00A046E3" w:rsidRPr="00A046E3">
        <w:rPr>
          <w:rFonts w:ascii="Aptos" w:hAnsi="Aptos"/>
          <w:b/>
          <w:bCs/>
        </w:rPr>
        <w:t>Can I select multiple folios for adding/updating nominee details?</w:t>
      </w:r>
    </w:p>
    <w:p w14:paraId="56FE950E" w14:textId="43D4489B" w:rsidR="00A046E3" w:rsidRPr="00A046E3" w:rsidRDefault="00A046E3" w:rsidP="00A046E3">
      <w:pPr>
        <w:spacing w:before="100" w:beforeAutospacing="1" w:after="100" w:afterAutospacing="1"/>
        <w:rPr>
          <w:rFonts w:ascii="Aptos" w:hAnsi="Aptos"/>
        </w:rPr>
      </w:pPr>
      <w:r>
        <w:rPr>
          <w:rFonts w:ascii="Aptos" w:hAnsi="Aptos"/>
        </w:rPr>
        <w:t xml:space="preserve">A. </w:t>
      </w:r>
      <w:r w:rsidR="002206BF">
        <w:rPr>
          <w:rFonts w:ascii="Aptos" w:hAnsi="Aptos"/>
        </w:rPr>
        <w:t xml:space="preserve">Yes. </w:t>
      </w:r>
      <w:r w:rsidR="002206BF" w:rsidRPr="00A046E3">
        <w:rPr>
          <w:rFonts w:ascii="Aptos" w:hAnsi="Aptos"/>
        </w:rPr>
        <w:t>An MFD can select multiple folios in a single request to update nominee details, provided the selected folios have the same registered Email ID and Mobile Number.</w:t>
      </w:r>
    </w:p>
    <w:p w14:paraId="3666ECE0" w14:textId="00A48C6F" w:rsidR="00A046E3" w:rsidRDefault="00A27745" w:rsidP="00A046E3">
      <w:pPr>
        <w:spacing w:before="100" w:beforeAutospacing="1" w:after="100" w:afterAutospacing="1"/>
        <w:rPr>
          <w:rFonts w:ascii="Aptos" w:hAnsi="Aptos"/>
        </w:rPr>
      </w:pPr>
      <w:r w:rsidRPr="002206BF">
        <w:rPr>
          <w:rFonts w:ascii="Aptos" w:hAnsi="Aptos"/>
          <w:b/>
          <w:bCs/>
        </w:rPr>
        <w:lastRenderedPageBreak/>
        <w:t>Q</w:t>
      </w:r>
      <w:r w:rsidR="00071DEF">
        <w:rPr>
          <w:rFonts w:ascii="Aptos" w:hAnsi="Aptos"/>
          <w:b/>
          <w:bCs/>
        </w:rPr>
        <w:t>7</w:t>
      </w:r>
      <w:r w:rsidR="002206BF" w:rsidRPr="002206BF">
        <w:rPr>
          <w:rFonts w:ascii="Aptos" w:hAnsi="Aptos"/>
          <w:b/>
          <w:bCs/>
        </w:rPr>
        <w:t xml:space="preserve">. </w:t>
      </w:r>
      <w:r w:rsidR="00A046E3" w:rsidRPr="00A046E3">
        <w:rPr>
          <w:rFonts w:ascii="Aptos" w:hAnsi="Aptos"/>
          <w:b/>
          <w:bCs/>
        </w:rPr>
        <w:t>Does a nominee need to be KYC compliant?</w:t>
      </w:r>
    </w:p>
    <w:p w14:paraId="08DDBD18" w14:textId="4AE175AF" w:rsidR="00071DEF" w:rsidRPr="00071DEF" w:rsidRDefault="00071DEF" w:rsidP="00071DEF">
      <w:pPr>
        <w:spacing w:before="100" w:beforeAutospacing="1" w:after="100" w:afterAutospacing="1"/>
        <w:rPr>
          <w:rFonts w:ascii="Aptos" w:hAnsi="Aptos"/>
        </w:rPr>
      </w:pPr>
      <w:r>
        <w:rPr>
          <w:rFonts w:ascii="Aptos" w:hAnsi="Aptos"/>
        </w:rPr>
        <w:t xml:space="preserve">A. </w:t>
      </w:r>
      <w:r w:rsidR="00A046E3" w:rsidRPr="00071DEF">
        <w:rPr>
          <w:rFonts w:ascii="Aptos" w:hAnsi="Aptos"/>
        </w:rPr>
        <w:t>No, KYC compliance is not mandatory at the time of adding or updating a nominee. However, investors are required to provide ID details (such as PAN, Aadhaar, Driving License, or Passport) as part of the KYC-related information. The nominee must be KYC compliant at the time of making a claim.</w:t>
      </w:r>
    </w:p>
    <w:p w14:paraId="381C6549" w14:textId="77777777" w:rsidR="00071DEF" w:rsidRDefault="00071DEF" w:rsidP="00071DEF">
      <w:pPr>
        <w:spacing w:before="100" w:beforeAutospacing="1" w:after="100" w:afterAutospacing="1"/>
        <w:rPr>
          <w:rStyle w:val="Strong"/>
          <w:rFonts w:ascii="Aptos" w:eastAsiaTheme="majorEastAsia" w:hAnsi="Aptos"/>
          <w:sz w:val="28"/>
          <w:szCs w:val="28"/>
          <w:u w:val="single"/>
        </w:rPr>
      </w:pPr>
    </w:p>
    <w:p w14:paraId="3E729210" w14:textId="2124BDF7" w:rsidR="00A11587" w:rsidRPr="00071DEF" w:rsidRDefault="00071DEF" w:rsidP="00071DEF">
      <w:pPr>
        <w:spacing w:before="100" w:beforeAutospacing="1" w:after="100" w:afterAutospacing="1"/>
        <w:rPr>
          <w:rStyle w:val="Strong"/>
          <w:rFonts w:ascii="Aptos" w:eastAsiaTheme="majorEastAsia" w:hAnsi="Aptos"/>
          <w:sz w:val="28"/>
          <w:szCs w:val="28"/>
          <w:u w:val="single"/>
        </w:rPr>
      </w:pPr>
      <w:r>
        <w:rPr>
          <w:rStyle w:val="Strong"/>
          <w:rFonts w:ascii="Aptos" w:eastAsiaTheme="majorEastAsia" w:hAnsi="Aptos"/>
          <w:sz w:val="28"/>
          <w:szCs w:val="28"/>
          <w:u w:val="single"/>
        </w:rPr>
        <w:t xml:space="preserve">Service Request – </w:t>
      </w:r>
      <w:r w:rsidR="00A11587" w:rsidRPr="00071DEF">
        <w:rPr>
          <w:rStyle w:val="Strong"/>
          <w:rFonts w:ascii="Aptos" w:eastAsiaTheme="majorEastAsia" w:hAnsi="Aptos"/>
          <w:sz w:val="28"/>
          <w:szCs w:val="28"/>
          <w:u w:val="single"/>
        </w:rPr>
        <w:t>Change Bank Account</w:t>
      </w:r>
    </w:p>
    <w:p w14:paraId="54A99C77" w14:textId="0858E447" w:rsidR="00A3639C" w:rsidRDefault="00A11587" w:rsidP="00A349A8">
      <w:pPr>
        <w:pStyle w:val="NormalWeb"/>
        <w:rPr>
          <w:rStyle w:val="Strong"/>
          <w:rFonts w:ascii="Aptos" w:eastAsiaTheme="majorEastAsia" w:hAnsi="Aptos"/>
        </w:rPr>
      </w:pPr>
      <w:r>
        <w:rPr>
          <w:rStyle w:val="Strong"/>
          <w:rFonts w:ascii="Aptos" w:eastAsiaTheme="majorEastAsia" w:hAnsi="Aptos"/>
        </w:rPr>
        <w:t>Q</w:t>
      </w:r>
      <w:r w:rsidR="00071DEF">
        <w:rPr>
          <w:rStyle w:val="Strong"/>
          <w:rFonts w:ascii="Aptos" w:eastAsiaTheme="majorEastAsia" w:hAnsi="Aptos"/>
        </w:rPr>
        <w:t>1</w:t>
      </w:r>
      <w:r>
        <w:rPr>
          <w:rStyle w:val="Strong"/>
          <w:rFonts w:ascii="Aptos" w:eastAsiaTheme="majorEastAsia" w:hAnsi="Aptos"/>
        </w:rPr>
        <w:t xml:space="preserve">. </w:t>
      </w:r>
      <w:r w:rsidR="00A3639C" w:rsidRPr="00A3639C">
        <w:rPr>
          <w:rStyle w:val="Strong"/>
          <w:rFonts w:ascii="Aptos" w:eastAsiaTheme="majorEastAsia" w:hAnsi="Aptos"/>
        </w:rPr>
        <w:t>What is Change Bank Account and why is it needed?</w:t>
      </w:r>
    </w:p>
    <w:p w14:paraId="3F30C234" w14:textId="7D4DE393" w:rsidR="00A3639C" w:rsidRPr="00A3639C" w:rsidRDefault="00A3639C" w:rsidP="00A349A8">
      <w:pPr>
        <w:pStyle w:val="NormalWeb"/>
        <w:rPr>
          <w:rStyle w:val="Strong"/>
          <w:rFonts w:ascii="Aptos" w:eastAsiaTheme="majorEastAsia" w:hAnsi="Aptos"/>
        </w:rPr>
      </w:pPr>
      <w:r w:rsidRPr="00A3639C">
        <w:rPr>
          <w:rStyle w:val="Strong"/>
          <w:rFonts w:ascii="Aptos" w:eastAsiaTheme="majorEastAsia" w:hAnsi="Aptos"/>
          <w:b w:val="0"/>
          <w:bCs w:val="0"/>
        </w:rPr>
        <w:t>A. It is the process of updating the registered bank account in an investor's folio to ensure seamless processing of redemption amounts, lump sum purchases, SIP payments, and more. Changing the bank account linked to your mutual fund investments can be essential when switching banks, closing an account, or managing finances more effectively.</w:t>
      </w:r>
    </w:p>
    <w:p w14:paraId="0B7CCDD0" w14:textId="36A5C4B1" w:rsidR="00A3639C" w:rsidRPr="001728EC" w:rsidRDefault="001E3C52" w:rsidP="00A3639C">
      <w:pPr>
        <w:pStyle w:val="NormalWeb"/>
        <w:rPr>
          <w:rStyle w:val="Strong"/>
          <w:rFonts w:ascii="Aptos" w:eastAsiaTheme="majorEastAsia" w:hAnsi="Aptos"/>
        </w:rPr>
      </w:pPr>
      <w:r w:rsidRPr="001728EC">
        <w:rPr>
          <w:rStyle w:val="Strong"/>
          <w:rFonts w:ascii="Aptos" w:eastAsiaTheme="majorEastAsia" w:hAnsi="Aptos"/>
        </w:rPr>
        <w:t>Q</w:t>
      </w:r>
      <w:r w:rsidR="00071DEF">
        <w:rPr>
          <w:rStyle w:val="Strong"/>
          <w:rFonts w:ascii="Aptos" w:eastAsiaTheme="majorEastAsia" w:hAnsi="Aptos"/>
        </w:rPr>
        <w:t>2</w:t>
      </w:r>
      <w:r w:rsidRPr="001728EC">
        <w:rPr>
          <w:rStyle w:val="Strong"/>
          <w:rFonts w:ascii="Aptos" w:eastAsiaTheme="majorEastAsia" w:hAnsi="Aptos"/>
        </w:rPr>
        <w:t xml:space="preserve">. </w:t>
      </w:r>
      <w:r w:rsidR="00A3639C" w:rsidRPr="001728EC">
        <w:rPr>
          <w:rStyle w:val="Strong"/>
          <w:rFonts w:ascii="Aptos" w:eastAsiaTheme="majorEastAsia" w:hAnsi="Aptos"/>
        </w:rPr>
        <w:t>A folio has multiple bank accounts registered under it. Which bank account will be updated if a "Change Bank Account" request is processed?</w:t>
      </w:r>
    </w:p>
    <w:p w14:paraId="3108081D" w14:textId="080FAE07" w:rsidR="00A3639C" w:rsidRPr="001E3C52" w:rsidRDefault="00A3639C" w:rsidP="001E3C52">
      <w:pPr>
        <w:pStyle w:val="NormalWeb"/>
        <w:rPr>
          <w:rStyle w:val="Strong"/>
          <w:rFonts w:ascii="Aptos" w:eastAsiaTheme="majorEastAsia" w:hAnsi="Aptos"/>
          <w:b w:val="0"/>
          <w:bCs w:val="0"/>
        </w:rPr>
      </w:pPr>
      <w:r w:rsidRPr="00A3639C">
        <w:rPr>
          <w:rStyle w:val="Strong"/>
          <w:rFonts w:ascii="Aptos" w:eastAsiaTheme="majorEastAsia" w:hAnsi="Aptos"/>
          <w:b w:val="0"/>
          <w:bCs w:val="0"/>
        </w:rPr>
        <w:t>A.</w:t>
      </w:r>
      <w:r>
        <w:rPr>
          <w:rStyle w:val="Strong"/>
          <w:rFonts w:ascii="Aptos" w:eastAsiaTheme="majorEastAsia" w:hAnsi="Aptos"/>
        </w:rPr>
        <w:t xml:space="preserve"> </w:t>
      </w:r>
      <w:r w:rsidRPr="00A3639C">
        <w:rPr>
          <w:rStyle w:val="Strong"/>
          <w:rFonts w:ascii="Aptos" w:eastAsiaTheme="majorEastAsia" w:hAnsi="Aptos"/>
          <w:b w:val="0"/>
          <w:bCs w:val="0"/>
        </w:rPr>
        <w:t>The Change Bank Account request will update only the primary/folio-registered bank account details.</w:t>
      </w:r>
    </w:p>
    <w:p w14:paraId="008F466C" w14:textId="55C5E2E6" w:rsidR="00A3639C" w:rsidRDefault="00A3639C" w:rsidP="00A3639C">
      <w:pPr>
        <w:pStyle w:val="NormalWeb"/>
        <w:rPr>
          <w:rStyle w:val="Strong"/>
          <w:rFonts w:ascii="Aptos" w:eastAsiaTheme="majorEastAsia" w:hAnsi="Aptos"/>
          <w:b w:val="0"/>
          <w:bCs w:val="0"/>
        </w:rPr>
      </w:pPr>
      <w:r w:rsidRPr="00A3639C">
        <w:rPr>
          <w:rStyle w:val="Strong"/>
          <w:rFonts w:ascii="Aptos" w:eastAsiaTheme="majorEastAsia" w:hAnsi="Aptos"/>
        </w:rPr>
        <w:t>Q</w:t>
      </w:r>
      <w:r w:rsidR="00071DEF">
        <w:rPr>
          <w:rStyle w:val="Strong"/>
          <w:rFonts w:ascii="Aptos" w:eastAsiaTheme="majorEastAsia" w:hAnsi="Aptos"/>
        </w:rPr>
        <w:t>3</w:t>
      </w:r>
      <w:r w:rsidRPr="00A3639C">
        <w:rPr>
          <w:rStyle w:val="Strong"/>
          <w:rFonts w:ascii="Aptos" w:eastAsiaTheme="majorEastAsia" w:hAnsi="Aptos"/>
        </w:rPr>
        <w:t>. What details and documents are required from the investor while raising a Change Bank Account request?</w:t>
      </w:r>
    </w:p>
    <w:p w14:paraId="530D3D14" w14:textId="565CFA6E" w:rsidR="00A3639C" w:rsidRDefault="00A3639C" w:rsidP="00A3639C">
      <w:pPr>
        <w:pStyle w:val="NormalWeb"/>
        <w:rPr>
          <w:rStyle w:val="Strong"/>
          <w:rFonts w:ascii="Aptos" w:eastAsiaTheme="majorEastAsia" w:hAnsi="Aptos"/>
          <w:b w:val="0"/>
          <w:bCs w:val="0"/>
        </w:rPr>
      </w:pPr>
      <w:r>
        <w:rPr>
          <w:rStyle w:val="Strong"/>
          <w:rFonts w:ascii="Aptos" w:eastAsiaTheme="majorEastAsia" w:hAnsi="Aptos"/>
          <w:b w:val="0"/>
          <w:bCs w:val="0"/>
        </w:rPr>
        <w:t xml:space="preserve">A. </w:t>
      </w:r>
      <w:r w:rsidRPr="00A3639C">
        <w:rPr>
          <w:rStyle w:val="Strong"/>
          <w:rFonts w:ascii="Aptos" w:eastAsiaTheme="majorEastAsia" w:hAnsi="Aptos"/>
          <w:b w:val="0"/>
          <w:bCs w:val="0"/>
        </w:rPr>
        <w:t>The investor must provide the following inputs:</w:t>
      </w:r>
    </w:p>
    <w:p w14:paraId="7D722AF3" w14:textId="77777777" w:rsidR="00A3639C" w:rsidRDefault="00A3639C" w:rsidP="00A3639C">
      <w:pPr>
        <w:pStyle w:val="NormalWeb"/>
        <w:numPr>
          <w:ilvl w:val="0"/>
          <w:numId w:val="48"/>
        </w:numPr>
        <w:rPr>
          <w:rStyle w:val="Strong"/>
          <w:rFonts w:ascii="Aptos" w:eastAsiaTheme="majorEastAsia" w:hAnsi="Aptos"/>
          <w:b w:val="0"/>
          <w:bCs w:val="0"/>
        </w:rPr>
      </w:pPr>
      <w:r w:rsidRPr="00A3639C">
        <w:rPr>
          <w:rStyle w:val="Strong"/>
          <w:rFonts w:ascii="Aptos" w:eastAsiaTheme="majorEastAsia" w:hAnsi="Aptos"/>
          <w:b w:val="0"/>
          <w:bCs w:val="0"/>
        </w:rPr>
        <w:t>Bank account details of the new bank account to be added.</w:t>
      </w:r>
    </w:p>
    <w:p w14:paraId="646EE192" w14:textId="77777777" w:rsidR="00A3639C" w:rsidRDefault="00A3639C" w:rsidP="00A3639C">
      <w:pPr>
        <w:pStyle w:val="NormalWeb"/>
        <w:numPr>
          <w:ilvl w:val="0"/>
          <w:numId w:val="48"/>
        </w:numPr>
        <w:rPr>
          <w:rStyle w:val="Strong"/>
          <w:rFonts w:ascii="Aptos" w:eastAsiaTheme="majorEastAsia" w:hAnsi="Aptos"/>
          <w:b w:val="0"/>
          <w:bCs w:val="0"/>
        </w:rPr>
      </w:pPr>
      <w:r w:rsidRPr="00A3639C">
        <w:rPr>
          <w:rStyle w:val="Strong"/>
          <w:rFonts w:ascii="Aptos" w:eastAsiaTheme="majorEastAsia" w:hAnsi="Aptos"/>
          <w:b w:val="0"/>
          <w:bCs w:val="0"/>
        </w:rPr>
        <w:t>Scanned copy of a cheque from the existing folio-registered bank account (JPEG/JPG image or PDF).</w:t>
      </w:r>
    </w:p>
    <w:p w14:paraId="6519D7D7" w14:textId="77777777" w:rsidR="00A3639C" w:rsidRDefault="00A3639C" w:rsidP="00A3639C">
      <w:pPr>
        <w:pStyle w:val="NormalWeb"/>
        <w:numPr>
          <w:ilvl w:val="0"/>
          <w:numId w:val="48"/>
        </w:numPr>
        <w:rPr>
          <w:rStyle w:val="Strong"/>
          <w:rFonts w:ascii="Aptos" w:eastAsiaTheme="majorEastAsia" w:hAnsi="Aptos"/>
          <w:b w:val="0"/>
          <w:bCs w:val="0"/>
        </w:rPr>
      </w:pPr>
      <w:r w:rsidRPr="00A3639C">
        <w:rPr>
          <w:rStyle w:val="Strong"/>
          <w:rFonts w:ascii="Aptos" w:eastAsiaTheme="majorEastAsia" w:hAnsi="Aptos"/>
          <w:b w:val="0"/>
          <w:bCs w:val="0"/>
        </w:rPr>
        <w:t>Scanned copy of a cheque from the new bank account (JPEG/JPG image or PDF).</w:t>
      </w:r>
    </w:p>
    <w:p w14:paraId="0D6263C8" w14:textId="70A0D50A" w:rsidR="00A3639C" w:rsidRPr="00A3639C" w:rsidRDefault="00A3639C" w:rsidP="00A3639C">
      <w:pPr>
        <w:pStyle w:val="NormalWeb"/>
        <w:numPr>
          <w:ilvl w:val="0"/>
          <w:numId w:val="48"/>
        </w:numPr>
        <w:rPr>
          <w:rStyle w:val="Strong"/>
          <w:rFonts w:ascii="Aptos" w:eastAsiaTheme="majorEastAsia" w:hAnsi="Aptos"/>
          <w:b w:val="0"/>
          <w:bCs w:val="0"/>
        </w:rPr>
      </w:pPr>
      <w:r w:rsidRPr="00A3639C">
        <w:rPr>
          <w:rStyle w:val="Strong"/>
          <w:rFonts w:ascii="Aptos" w:eastAsiaTheme="majorEastAsia" w:hAnsi="Aptos"/>
          <w:b w:val="0"/>
          <w:bCs w:val="0"/>
        </w:rPr>
        <w:t>Investor declaration: A clear image or PDF capturing the signature and name of the investor.</w:t>
      </w:r>
    </w:p>
    <w:p w14:paraId="1F6A0C28" w14:textId="0E238388" w:rsidR="00A3639C" w:rsidRDefault="00A3639C" w:rsidP="00A3639C">
      <w:pPr>
        <w:pStyle w:val="NormalWeb"/>
        <w:rPr>
          <w:rStyle w:val="Strong"/>
          <w:rFonts w:ascii="Aptos" w:eastAsiaTheme="majorEastAsia" w:hAnsi="Aptos"/>
        </w:rPr>
      </w:pPr>
      <w:r w:rsidRPr="00A3639C">
        <w:rPr>
          <w:rStyle w:val="Strong"/>
          <w:rFonts w:ascii="Aptos" w:eastAsiaTheme="majorEastAsia" w:hAnsi="Aptos"/>
        </w:rPr>
        <w:t>Q</w:t>
      </w:r>
      <w:r w:rsidR="00071DEF">
        <w:rPr>
          <w:rStyle w:val="Strong"/>
          <w:rFonts w:ascii="Aptos" w:eastAsiaTheme="majorEastAsia" w:hAnsi="Aptos"/>
        </w:rPr>
        <w:t>4</w:t>
      </w:r>
      <w:r w:rsidRPr="00A3639C">
        <w:rPr>
          <w:rStyle w:val="Strong"/>
          <w:rFonts w:ascii="Aptos" w:eastAsiaTheme="majorEastAsia" w:hAnsi="Aptos"/>
        </w:rPr>
        <w:t>. What type of folios are eligible for a Change Bank Account?</w:t>
      </w:r>
    </w:p>
    <w:p w14:paraId="0ECF4FE4" w14:textId="17458787" w:rsidR="00A3639C" w:rsidRPr="00A3639C" w:rsidRDefault="00A3639C" w:rsidP="00A3639C">
      <w:pPr>
        <w:pStyle w:val="NormalWeb"/>
        <w:rPr>
          <w:rStyle w:val="Strong"/>
          <w:rFonts w:ascii="Aptos" w:eastAsiaTheme="majorEastAsia" w:hAnsi="Aptos"/>
          <w:b w:val="0"/>
          <w:bCs w:val="0"/>
        </w:rPr>
      </w:pPr>
      <w:r w:rsidRPr="00A3639C">
        <w:rPr>
          <w:rStyle w:val="Strong"/>
          <w:rFonts w:ascii="Aptos" w:eastAsiaTheme="majorEastAsia" w:hAnsi="Aptos"/>
          <w:b w:val="0"/>
          <w:bCs w:val="0"/>
        </w:rPr>
        <w:t xml:space="preserve">A. Currently, only folios with single mode of holding and tax </w:t>
      </w:r>
      <w:r w:rsidR="008412B6">
        <w:rPr>
          <w:rStyle w:val="Strong"/>
          <w:rFonts w:ascii="Aptos" w:eastAsiaTheme="majorEastAsia" w:hAnsi="Aptos"/>
          <w:b w:val="0"/>
          <w:bCs w:val="0"/>
        </w:rPr>
        <w:t>status</w:t>
      </w:r>
      <w:r w:rsidRPr="00A3639C">
        <w:rPr>
          <w:rStyle w:val="Strong"/>
          <w:rFonts w:ascii="Aptos" w:eastAsiaTheme="majorEastAsia" w:hAnsi="Aptos"/>
          <w:b w:val="0"/>
          <w:bCs w:val="0"/>
        </w:rPr>
        <w:t xml:space="preserve"> marked as ‘Individual’ are eligible for the Change Bank Account request.</w:t>
      </w:r>
    </w:p>
    <w:p w14:paraId="2B389FA1" w14:textId="70281339" w:rsidR="00A3639C" w:rsidRDefault="00A3639C" w:rsidP="00A3639C">
      <w:pPr>
        <w:pStyle w:val="NormalWeb"/>
        <w:rPr>
          <w:rFonts w:ascii="Aptos" w:hAnsi="Aptos"/>
        </w:rPr>
      </w:pPr>
      <w:r w:rsidRPr="00A3639C">
        <w:rPr>
          <w:rFonts w:ascii="Aptos" w:hAnsi="Aptos"/>
          <w:b/>
          <w:bCs/>
        </w:rPr>
        <w:t>Q</w:t>
      </w:r>
      <w:r w:rsidR="00071DEF">
        <w:rPr>
          <w:rFonts w:ascii="Aptos" w:hAnsi="Aptos"/>
          <w:b/>
          <w:bCs/>
        </w:rPr>
        <w:t>5</w:t>
      </w:r>
      <w:r w:rsidRPr="00A3639C">
        <w:rPr>
          <w:rFonts w:ascii="Aptos" w:hAnsi="Aptos"/>
          <w:b/>
          <w:bCs/>
        </w:rPr>
        <w:t>. What are the conditions/criteria for submitting a Change Bank Account request?</w:t>
      </w:r>
    </w:p>
    <w:p w14:paraId="55F429E8" w14:textId="28B3DD28" w:rsidR="00A3639C" w:rsidRPr="00A3639C" w:rsidRDefault="00A3639C" w:rsidP="00A3639C">
      <w:pPr>
        <w:pStyle w:val="NormalWeb"/>
        <w:rPr>
          <w:rFonts w:ascii="Aptos" w:hAnsi="Aptos"/>
        </w:rPr>
      </w:pPr>
      <w:r>
        <w:rPr>
          <w:rFonts w:ascii="Aptos" w:hAnsi="Aptos"/>
        </w:rPr>
        <w:t xml:space="preserve">A. </w:t>
      </w:r>
      <w:r w:rsidRPr="00A3639C">
        <w:rPr>
          <w:rFonts w:ascii="Aptos" w:hAnsi="Aptos"/>
        </w:rPr>
        <w:t>Only those folios that have matching bank account number, IFSC, email ID, mobile number, holding type, and tax status will be grouped and submitted in a single request.</w:t>
      </w:r>
    </w:p>
    <w:p w14:paraId="6F323405" w14:textId="779AE233" w:rsidR="00A3639C" w:rsidRDefault="00A3639C" w:rsidP="00D32532">
      <w:pPr>
        <w:pStyle w:val="NormalWeb"/>
        <w:rPr>
          <w:rStyle w:val="Strong"/>
          <w:rFonts w:ascii="Aptos" w:eastAsiaTheme="majorEastAsia" w:hAnsi="Aptos"/>
        </w:rPr>
      </w:pPr>
      <w:r w:rsidRPr="00A3639C">
        <w:rPr>
          <w:rStyle w:val="Strong"/>
          <w:rFonts w:ascii="Aptos" w:eastAsiaTheme="majorEastAsia" w:hAnsi="Aptos"/>
        </w:rPr>
        <w:lastRenderedPageBreak/>
        <w:t>Q</w:t>
      </w:r>
      <w:r w:rsidR="00071DEF">
        <w:rPr>
          <w:rStyle w:val="Strong"/>
          <w:rFonts w:ascii="Aptos" w:eastAsiaTheme="majorEastAsia" w:hAnsi="Aptos"/>
        </w:rPr>
        <w:t>6</w:t>
      </w:r>
      <w:r w:rsidRPr="00A3639C">
        <w:rPr>
          <w:rStyle w:val="Strong"/>
          <w:rFonts w:ascii="Aptos" w:eastAsiaTheme="majorEastAsia" w:hAnsi="Aptos"/>
        </w:rPr>
        <w:t>. Are there any restrictions on initiating a Change Bank Account request?</w:t>
      </w:r>
    </w:p>
    <w:p w14:paraId="3BEC9089" w14:textId="6E32DDD3" w:rsidR="00A046E3" w:rsidRDefault="00A3639C" w:rsidP="00A11587">
      <w:pPr>
        <w:pStyle w:val="NormalWeb"/>
        <w:rPr>
          <w:rStyle w:val="Strong"/>
          <w:rFonts w:ascii="Aptos" w:eastAsiaTheme="majorEastAsia" w:hAnsi="Aptos"/>
          <w:b w:val="0"/>
          <w:bCs w:val="0"/>
        </w:rPr>
      </w:pPr>
      <w:r w:rsidRPr="00A3639C">
        <w:rPr>
          <w:rStyle w:val="Strong"/>
          <w:rFonts w:ascii="Aptos" w:eastAsiaTheme="majorEastAsia" w:hAnsi="Aptos"/>
          <w:b w:val="0"/>
          <w:bCs w:val="0"/>
        </w:rPr>
        <w:t>A. Yes, currently there is a limit of INR 10 lakh at the PAN level. A Change Bank Account request cannot be raised for investors with current holdings exceeding INR 10 lakh (at the PAN level).</w:t>
      </w:r>
    </w:p>
    <w:p w14:paraId="6B2D5070" w14:textId="77777777" w:rsidR="00EE117E" w:rsidRDefault="00EE117E" w:rsidP="00A11587">
      <w:pPr>
        <w:pStyle w:val="NormalWeb"/>
        <w:rPr>
          <w:rFonts w:ascii="Aptos" w:eastAsiaTheme="majorEastAsia" w:hAnsi="Aptos"/>
        </w:rPr>
      </w:pPr>
    </w:p>
    <w:p w14:paraId="401D7867" w14:textId="0BC08246" w:rsidR="00EE117E" w:rsidRPr="00071DEF" w:rsidRDefault="00EE117E" w:rsidP="00EE117E">
      <w:pPr>
        <w:spacing w:before="100" w:beforeAutospacing="1" w:after="100" w:afterAutospacing="1"/>
        <w:rPr>
          <w:rStyle w:val="Strong"/>
          <w:rFonts w:ascii="Aptos" w:eastAsiaTheme="majorEastAsia" w:hAnsi="Aptos"/>
          <w:sz w:val="28"/>
          <w:szCs w:val="28"/>
          <w:u w:val="single"/>
        </w:rPr>
      </w:pPr>
      <w:r>
        <w:rPr>
          <w:rStyle w:val="Strong"/>
          <w:rFonts w:ascii="Aptos" w:eastAsiaTheme="majorEastAsia" w:hAnsi="Aptos"/>
          <w:sz w:val="28"/>
          <w:szCs w:val="28"/>
          <w:u w:val="single"/>
        </w:rPr>
        <w:t xml:space="preserve">Service Request – </w:t>
      </w:r>
      <w:r>
        <w:rPr>
          <w:rStyle w:val="Strong"/>
          <w:rFonts w:ascii="Aptos" w:eastAsiaTheme="majorEastAsia" w:hAnsi="Aptos"/>
          <w:sz w:val="28"/>
          <w:szCs w:val="28"/>
          <w:u w:val="single"/>
        </w:rPr>
        <w:t>Add</w:t>
      </w:r>
      <w:r w:rsidRPr="00071DEF">
        <w:rPr>
          <w:rStyle w:val="Strong"/>
          <w:rFonts w:ascii="Aptos" w:eastAsiaTheme="majorEastAsia" w:hAnsi="Aptos"/>
          <w:sz w:val="28"/>
          <w:szCs w:val="28"/>
          <w:u w:val="single"/>
        </w:rPr>
        <w:t xml:space="preserve"> Bank Account</w:t>
      </w:r>
    </w:p>
    <w:p w14:paraId="59CC827B" w14:textId="77777777" w:rsidR="001A01E1" w:rsidRPr="001A01E1" w:rsidRDefault="001A01E1" w:rsidP="001A01E1">
      <w:pPr>
        <w:pStyle w:val="NormalWeb"/>
        <w:rPr>
          <w:rStyle w:val="Strong"/>
          <w:rFonts w:ascii="Aptos" w:eastAsiaTheme="majorEastAsia" w:hAnsi="Aptos"/>
        </w:rPr>
      </w:pPr>
      <w:r w:rsidRPr="001A01E1">
        <w:rPr>
          <w:rStyle w:val="Strong"/>
          <w:rFonts w:ascii="Aptos" w:eastAsiaTheme="majorEastAsia" w:hAnsi="Aptos"/>
        </w:rPr>
        <w:t>Q1. What is the Add Bank Account service and why is it needed?</w:t>
      </w:r>
    </w:p>
    <w:p w14:paraId="1743EEA3" w14:textId="13D61F82" w:rsidR="001A01E1" w:rsidRPr="001A01E1" w:rsidRDefault="001A01E1" w:rsidP="001A01E1">
      <w:pPr>
        <w:pStyle w:val="NormalWeb"/>
        <w:rPr>
          <w:rStyle w:val="Strong"/>
          <w:rFonts w:ascii="Aptos" w:eastAsiaTheme="majorEastAsia" w:hAnsi="Aptos"/>
          <w:b w:val="0"/>
          <w:bCs w:val="0"/>
        </w:rPr>
      </w:pPr>
      <w:r w:rsidRPr="001A01E1">
        <w:rPr>
          <w:rStyle w:val="Strong"/>
          <w:rFonts w:ascii="Aptos" w:eastAsiaTheme="majorEastAsia" w:hAnsi="Aptos"/>
          <w:b w:val="0"/>
          <w:bCs w:val="0"/>
        </w:rPr>
        <w:t xml:space="preserve">A. The Add Bank Account service allows an investor to register an additional bank account in their folio. This ensures seamless processing of redemption amounts, lump sum purchases, SIP payments, and other transactions through any of the registered bank accounts. An investor can register up to </w:t>
      </w:r>
      <w:r>
        <w:rPr>
          <w:rStyle w:val="Strong"/>
          <w:rFonts w:ascii="Aptos" w:eastAsiaTheme="majorEastAsia" w:hAnsi="Aptos"/>
          <w:b w:val="0"/>
          <w:bCs w:val="0"/>
        </w:rPr>
        <w:t>5</w:t>
      </w:r>
      <w:r w:rsidRPr="001A01E1">
        <w:rPr>
          <w:rStyle w:val="Strong"/>
          <w:rFonts w:ascii="Aptos" w:eastAsiaTheme="majorEastAsia" w:hAnsi="Aptos"/>
          <w:b w:val="0"/>
          <w:bCs w:val="0"/>
        </w:rPr>
        <w:t xml:space="preserve"> bank accounts in a folio, with one designated as the default account.</w:t>
      </w:r>
    </w:p>
    <w:p w14:paraId="2426A11C" w14:textId="77777777" w:rsidR="001A01E1" w:rsidRPr="001A01E1" w:rsidRDefault="001A01E1" w:rsidP="001A01E1">
      <w:pPr>
        <w:pStyle w:val="NormalWeb"/>
        <w:rPr>
          <w:rStyle w:val="Strong"/>
          <w:rFonts w:ascii="Aptos" w:eastAsiaTheme="majorEastAsia" w:hAnsi="Aptos"/>
        </w:rPr>
      </w:pPr>
      <w:r w:rsidRPr="001A01E1">
        <w:rPr>
          <w:rStyle w:val="Strong"/>
          <w:rFonts w:ascii="Aptos" w:eastAsiaTheme="majorEastAsia" w:hAnsi="Aptos"/>
        </w:rPr>
        <w:t>Q2. Can I change my default or primary bank account in the folio using the Add Bank Account service?</w:t>
      </w:r>
    </w:p>
    <w:p w14:paraId="71D1CF31" w14:textId="5AA9DC5C" w:rsidR="001A01E1" w:rsidRPr="001A01E1" w:rsidRDefault="001A01E1" w:rsidP="001A01E1">
      <w:pPr>
        <w:pStyle w:val="NormalWeb"/>
        <w:rPr>
          <w:rStyle w:val="Strong"/>
          <w:rFonts w:ascii="Aptos" w:eastAsiaTheme="majorEastAsia" w:hAnsi="Aptos"/>
          <w:b w:val="0"/>
          <w:bCs w:val="0"/>
        </w:rPr>
      </w:pPr>
      <w:r w:rsidRPr="001A01E1">
        <w:rPr>
          <w:rStyle w:val="Strong"/>
          <w:rFonts w:ascii="Aptos" w:eastAsiaTheme="majorEastAsia" w:hAnsi="Aptos"/>
          <w:b w:val="0"/>
          <w:bCs w:val="0"/>
        </w:rPr>
        <w:t xml:space="preserve">A. No. The </w:t>
      </w:r>
      <w:r w:rsidR="00DE3761">
        <w:rPr>
          <w:rStyle w:val="Strong"/>
          <w:rFonts w:ascii="Aptos" w:eastAsiaTheme="majorEastAsia" w:hAnsi="Aptos"/>
          <w:b w:val="0"/>
          <w:bCs w:val="0"/>
        </w:rPr>
        <w:t>default or primary</w:t>
      </w:r>
      <w:r w:rsidRPr="001A01E1">
        <w:rPr>
          <w:rStyle w:val="Strong"/>
          <w:rFonts w:ascii="Aptos" w:eastAsiaTheme="majorEastAsia" w:hAnsi="Aptos"/>
          <w:b w:val="0"/>
          <w:bCs w:val="0"/>
        </w:rPr>
        <w:t xml:space="preserve"> bank account in the folio cannot be changed using the Add Bank Account service. To update your primary bank account details, you need to submit a request through the Change Bank Account service.</w:t>
      </w:r>
    </w:p>
    <w:p w14:paraId="2F0E930C" w14:textId="3A6A51AD" w:rsidR="00EE117E" w:rsidRPr="001A01E1" w:rsidRDefault="00EE117E" w:rsidP="00EE117E">
      <w:pPr>
        <w:pStyle w:val="NormalWeb"/>
        <w:rPr>
          <w:rStyle w:val="Strong"/>
          <w:rFonts w:ascii="Aptos" w:eastAsiaTheme="majorEastAsia" w:hAnsi="Aptos"/>
        </w:rPr>
      </w:pPr>
      <w:r w:rsidRPr="001A01E1">
        <w:rPr>
          <w:rStyle w:val="Strong"/>
          <w:rFonts w:ascii="Aptos" w:eastAsiaTheme="majorEastAsia" w:hAnsi="Aptos"/>
        </w:rPr>
        <w:t>Q3. What details and documents are required from the investor while raising a</w:t>
      </w:r>
      <w:r w:rsidR="00DE3761">
        <w:rPr>
          <w:rStyle w:val="Strong"/>
          <w:rFonts w:ascii="Aptos" w:eastAsiaTheme="majorEastAsia" w:hAnsi="Aptos"/>
        </w:rPr>
        <w:t xml:space="preserve">n Add </w:t>
      </w:r>
      <w:r w:rsidRPr="001A01E1">
        <w:rPr>
          <w:rStyle w:val="Strong"/>
          <w:rFonts w:ascii="Aptos" w:eastAsiaTheme="majorEastAsia" w:hAnsi="Aptos"/>
        </w:rPr>
        <w:t>Bank Account request?</w:t>
      </w:r>
    </w:p>
    <w:p w14:paraId="5D2C0854" w14:textId="77777777" w:rsidR="00EE117E" w:rsidRDefault="00EE117E" w:rsidP="00EE117E">
      <w:pPr>
        <w:pStyle w:val="NormalWeb"/>
        <w:rPr>
          <w:rStyle w:val="Strong"/>
          <w:rFonts w:ascii="Aptos" w:eastAsiaTheme="majorEastAsia" w:hAnsi="Aptos"/>
          <w:b w:val="0"/>
          <w:bCs w:val="0"/>
        </w:rPr>
      </w:pPr>
      <w:r>
        <w:rPr>
          <w:rStyle w:val="Strong"/>
          <w:rFonts w:ascii="Aptos" w:eastAsiaTheme="majorEastAsia" w:hAnsi="Aptos"/>
          <w:b w:val="0"/>
          <w:bCs w:val="0"/>
        </w:rPr>
        <w:t xml:space="preserve">A. </w:t>
      </w:r>
      <w:r w:rsidRPr="00A3639C">
        <w:rPr>
          <w:rStyle w:val="Strong"/>
          <w:rFonts w:ascii="Aptos" w:eastAsiaTheme="majorEastAsia" w:hAnsi="Aptos"/>
          <w:b w:val="0"/>
          <w:bCs w:val="0"/>
        </w:rPr>
        <w:t>The investor must provide the following inputs:</w:t>
      </w:r>
    </w:p>
    <w:p w14:paraId="203CEC43" w14:textId="01941AD0" w:rsidR="008412B6" w:rsidRPr="008412B6" w:rsidRDefault="008412B6" w:rsidP="008412B6">
      <w:pPr>
        <w:pStyle w:val="NormalWeb"/>
        <w:numPr>
          <w:ilvl w:val="0"/>
          <w:numId w:val="55"/>
        </w:numPr>
        <w:rPr>
          <w:rStyle w:val="Strong"/>
          <w:rFonts w:ascii="Aptos" w:eastAsiaTheme="majorEastAsia" w:hAnsi="Aptos"/>
          <w:b w:val="0"/>
          <w:bCs w:val="0"/>
        </w:rPr>
      </w:pPr>
      <w:r w:rsidRPr="008412B6">
        <w:rPr>
          <w:rStyle w:val="Strong"/>
          <w:rFonts w:ascii="Aptos" w:eastAsiaTheme="majorEastAsia" w:hAnsi="Aptos"/>
          <w:b w:val="0"/>
          <w:bCs w:val="0"/>
        </w:rPr>
        <w:t>Bank account details of the new bank account to be added.</w:t>
      </w:r>
    </w:p>
    <w:p w14:paraId="5C40917E" w14:textId="2DE38930" w:rsidR="008412B6" w:rsidRPr="008412B6" w:rsidRDefault="008412B6" w:rsidP="008412B6">
      <w:pPr>
        <w:pStyle w:val="NormalWeb"/>
        <w:numPr>
          <w:ilvl w:val="0"/>
          <w:numId w:val="55"/>
        </w:numPr>
        <w:rPr>
          <w:rStyle w:val="Strong"/>
          <w:rFonts w:ascii="Aptos" w:eastAsiaTheme="majorEastAsia" w:hAnsi="Aptos"/>
          <w:b w:val="0"/>
          <w:bCs w:val="0"/>
        </w:rPr>
      </w:pPr>
      <w:r>
        <w:rPr>
          <w:rStyle w:val="Strong"/>
          <w:rFonts w:ascii="Aptos" w:eastAsiaTheme="majorEastAsia" w:hAnsi="Aptos"/>
          <w:b w:val="0"/>
          <w:bCs w:val="0"/>
        </w:rPr>
        <w:t>S</w:t>
      </w:r>
      <w:r w:rsidRPr="008412B6">
        <w:rPr>
          <w:rStyle w:val="Strong"/>
          <w:rFonts w:ascii="Aptos" w:eastAsiaTheme="majorEastAsia" w:hAnsi="Aptos"/>
          <w:b w:val="0"/>
          <w:bCs w:val="0"/>
        </w:rPr>
        <w:t>canned copy of a cheque from the folio-registered primary bank account (in JPEG/JPG or PDF format).</w:t>
      </w:r>
    </w:p>
    <w:p w14:paraId="00141A40" w14:textId="03D9E2D9" w:rsidR="00DE3761" w:rsidRPr="008412B6" w:rsidRDefault="008412B6" w:rsidP="00DE3761">
      <w:pPr>
        <w:pStyle w:val="NormalWeb"/>
        <w:numPr>
          <w:ilvl w:val="0"/>
          <w:numId w:val="55"/>
        </w:numPr>
        <w:rPr>
          <w:rStyle w:val="Strong"/>
          <w:rFonts w:ascii="Aptos" w:eastAsiaTheme="majorEastAsia" w:hAnsi="Aptos"/>
          <w:b w:val="0"/>
          <w:bCs w:val="0"/>
        </w:rPr>
      </w:pPr>
      <w:r>
        <w:rPr>
          <w:rStyle w:val="Strong"/>
          <w:rFonts w:ascii="Aptos" w:eastAsiaTheme="majorEastAsia" w:hAnsi="Aptos"/>
          <w:b w:val="0"/>
          <w:bCs w:val="0"/>
        </w:rPr>
        <w:t>S</w:t>
      </w:r>
      <w:r w:rsidRPr="008412B6">
        <w:rPr>
          <w:rStyle w:val="Strong"/>
          <w:rFonts w:ascii="Aptos" w:eastAsiaTheme="majorEastAsia" w:hAnsi="Aptos"/>
          <w:b w:val="0"/>
          <w:bCs w:val="0"/>
        </w:rPr>
        <w:t>canned copy of a cheque from the new bank account (in JPEG/JPG or PDF format).</w:t>
      </w:r>
    </w:p>
    <w:p w14:paraId="0288A44E" w14:textId="5C79890D" w:rsidR="00EE117E" w:rsidRDefault="00EE117E" w:rsidP="00EE117E">
      <w:pPr>
        <w:pStyle w:val="NormalWeb"/>
        <w:rPr>
          <w:rStyle w:val="Strong"/>
          <w:rFonts w:ascii="Aptos" w:eastAsiaTheme="majorEastAsia" w:hAnsi="Aptos"/>
        </w:rPr>
      </w:pPr>
      <w:r w:rsidRPr="00A3639C">
        <w:rPr>
          <w:rStyle w:val="Strong"/>
          <w:rFonts w:ascii="Aptos" w:eastAsiaTheme="majorEastAsia" w:hAnsi="Aptos"/>
        </w:rPr>
        <w:t>Q</w:t>
      </w:r>
      <w:r>
        <w:rPr>
          <w:rStyle w:val="Strong"/>
          <w:rFonts w:ascii="Aptos" w:eastAsiaTheme="majorEastAsia" w:hAnsi="Aptos"/>
        </w:rPr>
        <w:t>4</w:t>
      </w:r>
      <w:r w:rsidRPr="00A3639C">
        <w:rPr>
          <w:rStyle w:val="Strong"/>
          <w:rFonts w:ascii="Aptos" w:eastAsiaTheme="majorEastAsia" w:hAnsi="Aptos"/>
        </w:rPr>
        <w:t xml:space="preserve">. What type of folios are eligible for </w:t>
      </w:r>
      <w:r w:rsidR="008412B6">
        <w:rPr>
          <w:rStyle w:val="Strong"/>
          <w:rFonts w:ascii="Aptos" w:eastAsiaTheme="majorEastAsia" w:hAnsi="Aptos"/>
        </w:rPr>
        <w:t>the Add</w:t>
      </w:r>
      <w:r w:rsidRPr="00A3639C">
        <w:rPr>
          <w:rStyle w:val="Strong"/>
          <w:rFonts w:ascii="Aptos" w:eastAsiaTheme="majorEastAsia" w:hAnsi="Aptos"/>
        </w:rPr>
        <w:t xml:space="preserve"> Bank Account?</w:t>
      </w:r>
    </w:p>
    <w:p w14:paraId="7C89F4F8" w14:textId="537096C7" w:rsidR="008412B6" w:rsidRPr="00A3639C" w:rsidRDefault="00EE117E" w:rsidP="00EE117E">
      <w:pPr>
        <w:pStyle w:val="NormalWeb"/>
        <w:rPr>
          <w:rStyle w:val="Strong"/>
          <w:rFonts w:ascii="Aptos" w:eastAsiaTheme="majorEastAsia" w:hAnsi="Aptos"/>
          <w:b w:val="0"/>
          <w:bCs w:val="0"/>
        </w:rPr>
      </w:pPr>
      <w:r w:rsidRPr="00A3639C">
        <w:rPr>
          <w:rStyle w:val="Strong"/>
          <w:rFonts w:ascii="Aptos" w:eastAsiaTheme="majorEastAsia" w:hAnsi="Aptos"/>
          <w:b w:val="0"/>
          <w:bCs w:val="0"/>
        </w:rPr>
        <w:t xml:space="preserve">A. </w:t>
      </w:r>
      <w:r w:rsidR="008412B6" w:rsidRPr="008412B6">
        <w:rPr>
          <w:rStyle w:val="Strong"/>
          <w:rFonts w:ascii="Aptos" w:eastAsiaTheme="majorEastAsia" w:hAnsi="Aptos"/>
          <w:b w:val="0"/>
          <w:bCs w:val="0"/>
        </w:rPr>
        <w:t>Currently, only folios with a single mode of holding and tax status marked as ‘Individual’ are eligible for the Add Bank Account request.</w:t>
      </w:r>
    </w:p>
    <w:p w14:paraId="4DDCE3CD" w14:textId="5E5A8FC7" w:rsidR="00EE117E" w:rsidRDefault="00EE117E" w:rsidP="00EE117E">
      <w:pPr>
        <w:pStyle w:val="NormalWeb"/>
        <w:rPr>
          <w:rFonts w:ascii="Aptos" w:hAnsi="Aptos"/>
        </w:rPr>
      </w:pPr>
      <w:r w:rsidRPr="00A3639C">
        <w:rPr>
          <w:rFonts w:ascii="Aptos" w:hAnsi="Aptos"/>
          <w:b/>
          <w:bCs/>
        </w:rPr>
        <w:t>Q</w:t>
      </w:r>
      <w:r>
        <w:rPr>
          <w:rFonts w:ascii="Aptos" w:hAnsi="Aptos"/>
          <w:b/>
          <w:bCs/>
        </w:rPr>
        <w:t>5</w:t>
      </w:r>
      <w:r w:rsidRPr="00A3639C">
        <w:rPr>
          <w:rFonts w:ascii="Aptos" w:hAnsi="Aptos"/>
          <w:b/>
          <w:bCs/>
        </w:rPr>
        <w:t xml:space="preserve">. What are the conditions/criteria for submitting </w:t>
      </w:r>
      <w:r w:rsidR="008412B6">
        <w:rPr>
          <w:rFonts w:ascii="Aptos" w:hAnsi="Aptos"/>
          <w:b/>
          <w:bCs/>
        </w:rPr>
        <w:t>an Add</w:t>
      </w:r>
      <w:r w:rsidRPr="00A3639C">
        <w:rPr>
          <w:rFonts w:ascii="Aptos" w:hAnsi="Aptos"/>
          <w:b/>
          <w:bCs/>
        </w:rPr>
        <w:t xml:space="preserve"> Bank Account request?</w:t>
      </w:r>
    </w:p>
    <w:p w14:paraId="6B8E6AF0" w14:textId="2FB39F97" w:rsidR="008412B6" w:rsidRPr="008412B6" w:rsidRDefault="00EE117E" w:rsidP="00EE117E">
      <w:pPr>
        <w:pStyle w:val="NormalWeb"/>
        <w:rPr>
          <w:rFonts w:ascii="Aptos" w:hAnsi="Aptos"/>
        </w:rPr>
      </w:pPr>
      <w:r>
        <w:rPr>
          <w:rFonts w:ascii="Aptos" w:hAnsi="Aptos"/>
        </w:rPr>
        <w:t xml:space="preserve">A. </w:t>
      </w:r>
      <w:r w:rsidR="008412B6" w:rsidRPr="008412B6">
        <w:rPr>
          <w:rStyle w:val="Strong"/>
          <w:rFonts w:ascii="Aptos" w:eastAsiaTheme="majorEastAsia" w:hAnsi="Aptos"/>
          <w:b w:val="0"/>
          <w:bCs w:val="0"/>
        </w:rPr>
        <w:t>Only those folios with matching details</w:t>
      </w:r>
      <w:r w:rsidR="008412B6">
        <w:rPr>
          <w:rStyle w:val="Strong"/>
          <w:rFonts w:ascii="Aptos" w:eastAsiaTheme="majorEastAsia" w:hAnsi="Aptos"/>
          <w:b w:val="0"/>
          <w:bCs w:val="0"/>
        </w:rPr>
        <w:t xml:space="preserve"> – </w:t>
      </w:r>
      <w:r w:rsidR="008412B6" w:rsidRPr="008412B6">
        <w:rPr>
          <w:rStyle w:val="Strong"/>
          <w:rFonts w:ascii="Aptos" w:eastAsiaTheme="majorEastAsia" w:hAnsi="Aptos"/>
          <w:b w:val="0"/>
          <w:bCs w:val="0"/>
        </w:rPr>
        <w:t>including bank account number, IFSC, email ID, mobile number, holding type, and tax status</w:t>
      </w:r>
      <w:r w:rsidR="008412B6">
        <w:rPr>
          <w:rStyle w:val="Strong"/>
          <w:rFonts w:ascii="Aptos" w:eastAsiaTheme="majorEastAsia" w:hAnsi="Aptos"/>
          <w:b w:val="0"/>
          <w:bCs w:val="0"/>
        </w:rPr>
        <w:t xml:space="preserve"> – </w:t>
      </w:r>
      <w:r w:rsidR="008412B6" w:rsidRPr="008412B6">
        <w:rPr>
          <w:rStyle w:val="Strong"/>
          <w:rFonts w:ascii="Aptos" w:eastAsiaTheme="majorEastAsia" w:hAnsi="Aptos"/>
          <w:b w:val="0"/>
          <w:bCs w:val="0"/>
        </w:rPr>
        <w:t>will be grouped and submitted under a single request.</w:t>
      </w:r>
    </w:p>
    <w:p w14:paraId="08278B00" w14:textId="135F2555" w:rsidR="00EE117E" w:rsidRDefault="00EE117E" w:rsidP="00EE117E">
      <w:pPr>
        <w:pStyle w:val="NormalWeb"/>
        <w:rPr>
          <w:rStyle w:val="Strong"/>
          <w:rFonts w:ascii="Aptos" w:eastAsiaTheme="majorEastAsia" w:hAnsi="Aptos"/>
        </w:rPr>
      </w:pPr>
      <w:r w:rsidRPr="00A3639C">
        <w:rPr>
          <w:rStyle w:val="Strong"/>
          <w:rFonts w:ascii="Aptos" w:eastAsiaTheme="majorEastAsia" w:hAnsi="Aptos"/>
        </w:rPr>
        <w:t>Q</w:t>
      </w:r>
      <w:r>
        <w:rPr>
          <w:rStyle w:val="Strong"/>
          <w:rFonts w:ascii="Aptos" w:eastAsiaTheme="majorEastAsia" w:hAnsi="Aptos"/>
        </w:rPr>
        <w:t>6</w:t>
      </w:r>
      <w:r w:rsidRPr="00A3639C">
        <w:rPr>
          <w:rStyle w:val="Strong"/>
          <w:rFonts w:ascii="Aptos" w:eastAsiaTheme="majorEastAsia" w:hAnsi="Aptos"/>
        </w:rPr>
        <w:t>. Are there any restrictions on initiating</w:t>
      </w:r>
      <w:r w:rsidR="008412B6">
        <w:rPr>
          <w:rStyle w:val="Strong"/>
          <w:rFonts w:ascii="Aptos" w:eastAsiaTheme="majorEastAsia" w:hAnsi="Aptos"/>
        </w:rPr>
        <w:t xml:space="preserve"> an</w:t>
      </w:r>
      <w:r w:rsidRPr="00A3639C">
        <w:rPr>
          <w:rStyle w:val="Strong"/>
          <w:rFonts w:ascii="Aptos" w:eastAsiaTheme="majorEastAsia" w:hAnsi="Aptos"/>
        </w:rPr>
        <w:t xml:space="preserve"> </w:t>
      </w:r>
      <w:r w:rsidR="008412B6">
        <w:rPr>
          <w:rStyle w:val="Strong"/>
          <w:rFonts w:ascii="Aptos" w:eastAsiaTheme="majorEastAsia" w:hAnsi="Aptos"/>
        </w:rPr>
        <w:t>Add</w:t>
      </w:r>
      <w:r w:rsidRPr="00A3639C">
        <w:rPr>
          <w:rStyle w:val="Strong"/>
          <w:rFonts w:ascii="Aptos" w:eastAsiaTheme="majorEastAsia" w:hAnsi="Aptos"/>
        </w:rPr>
        <w:t xml:space="preserve"> Bank Account request?</w:t>
      </w:r>
    </w:p>
    <w:p w14:paraId="2E4DD882" w14:textId="22955E1B" w:rsidR="008412B6" w:rsidRPr="008412B6" w:rsidRDefault="00EE117E" w:rsidP="008412B6">
      <w:pPr>
        <w:pStyle w:val="NormalWeb"/>
        <w:rPr>
          <w:rStyle w:val="Strong"/>
          <w:rFonts w:ascii="Aptos" w:eastAsiaTheme="majorEastAsia" w:hAnsi="Aptos"/>
          <w:b w:val="0"/>
          <w:bCs w:val="0"/>
        </w:rPr>
      </w:pPr>
      <w:r w:rsidRPr="00A3639C">
        <w:rPr>
          <w:rStyle w:val="Strong"/>
          <w:rFonts w:ascii="Aptos" w:eastAsiaTheme="majorEastAsia" w:hAnsi="Aptos"/>
          <w:b w:val="0"/>
          <w:bCs w:val="0"/>
        </w:rPr>
        <w:lastRenderedPageBreak/>
        <w:t xml:space="preserve">A. </w:t>
      </w:r>
      <w:r w:rsidR="008412B6" w:rsidRPr="008412B6">
        <w:rPr>
          <w:rStyle w:val="Strong"/>
          <w:rFonts w:ascii="Aptos" w:eastAsiaTheme="majorEastAsia" w:hAnsi="Aptos"/>
          <w:b w:val="0"/>
          <w:bCs w:val="0"/>
        </w:rPr>
        <w:t>Yes. Currently, there is a limit of INR 10 lakh at the PAN level. An Add Bank Account request cannot be raised if the investor’s total holdings exceed INR 10 lakh (at the PAN level).</w:t>
      </w:r>
    </w:p>
    <w:p w14:paraId="1B5B73F9" w14:textId="77777777" w:rsidR="00463C3A" w:rsidRDefault="00463C3A" w:rsidP="006A4D73">
      <w:pPr>
        <w:spacing w:before="100" w:beforeAutospacing="1" w:after="100" w:afterAutospacing="1"/>
        <w:rPr>
          <w:rStyle w:val="Strong"/>
          <w:rFonts w:ascii="Aptos" w:eastAsiaTheme="majorEastAsia" w:hAnsi="Aptos"/>
          <w:sz w:val="28"/>
          <w:szCs w:val="28"/>
          <w:u w:val="single"/>
        </w:rPr>
      </w:pPr>
    </w:p>
    <w:p w14:paraId="2FFFA0C1" w14:textId="7E339155" w:rsidR="006A4D73" w:rsidRPr="00071DEF" w:rsidRDefault="006A4D73" w:rsidP="006A4D73">
      <w:pPr>
        <w:spacing w:before="100" w:beforeAutospacing="1" w:after="100" w:afterAutospacing="1"/>
        <w:rPr>
          <w:rStyle w:val="Strong"/>
          <w:rFonts w:ascii="Aptos" w:eastAsiaTheme="majorEastAsia" w:hAnsi="Aptos"/>
          <w:sz w:val="28"/>
          <w:szCs w:val="28"/>
          <w:u w:val="single"/>
        </w:rPr>
      </w:pPr>
      <w:r>
        <w:rPr>
          <w:rStyle w:val="Strong"/>
          <w:rFonts w:ascii="Aptos" w:eastAsiaTheme="majorEastAsia" w:hAnsi="Aptos"/>
          <w:sz w:val="28"/>
          <w:szCs w:val="28"/>
          <w:u w:val="single"/>
        </w:rPr>
        <w:t xml:space="preserve">Service Request – </w:t>
      </w:r>
      <w:r>
        <w:rPr>
          <w:rStyle w:val="Strong"/>
          <w:rFonts w:ascii="Aptos" w:eastAsiaTheme="majorEastAsia" w:hAnsi="Aptos"/>
          <w:sz w:val="28"/>
          <w:szCs w:val="28"/>
          <w:u w:val="single"/>
        </w:rPr>
        <w:t>Update Contact Details</w:t>
      </w:r>
    </w:p>
    <w:p w14:paraId="198435BB" w14:textId="2BD5C091" w:rsidR="0096131A" w:rsidRPr="001A01E1" w:rsidRDefault="006A4D73" w:rsidP="0096131A">
      <w:pPr>
        <w:pStyle w:val="NormalWeb"/>
        <w:rPr>
          <w:rStyle w:val="Strong"/>
          <w:rFonts w:ascii="Aptos" w:eastAsiaTheme="majorEastAsia" w:hAnsi="Aptos"/>
        </w:rPr>
      </w:pPr>
      <w:r w:rsidRPr="001A01E1">
        <w:rPr>
          <w:rStyle w:val="Strong"/>
          <w:rFonts w:ascii="Aptos" w:eastAsiaTheme="majorEastAsia" w:hAnsi="Aptos"/>
        </w:rPr>
        <w:t xml:space="preserve">Q1. </w:t>
      </w:r>
      <w:r w:rsidR="0096131A" w:rsidRPr="001A01E1">
        <w:rPr>
          <w:rStyle w:val="Strong"/>
          <w:rFonts w:ascii="Aptos" w:eastAsiaTheme="majorEastAsia" w:hAnsi="Aptos"/>
        </w:rPr>
        <w:t xml:space="preserve">What is the </w:t>
      </w:r>
      <w:r w:rsidR="00995E06">
        <w:rPr>
          <w:rStyle w:val="Strong"/>
          <w:rFonts w:ascii="Aptos" w:eastAsiaTheme="majorEastAsia" w:hAnsi="Aptos"/>
        </w:rPr>
        <w:t xml:space="preserve">Update Contact Details </w:t>
      </w:r>
      <w:r w:rsidR="0096131A" w:rsidRPr="001A01E1">
        <w:rPr>
          <w:rStyle w:val="Strong"/>
          <w:rFonts w:ascii="Aptos" w:eastAsiaTheme="majorEastAsia" w:hAnsi="Aptos"/>
        </w:rPr>
        <w:t>service and why is it needed?</w:t>
      </w:r>
    </w:p>
    <w:p w14:paraId="1B46A066" w14:textId="3235F536" w:rsidR="0096131A" w:rsidRDefault="0096131A" w:rsidP="0096131A">
      <w:pPr>
        <w:pStyle w:val="NormalWeb"/>
        <w:rPr>
          <w:rStyle w:val="Strong"/>
          <w:rFonts w:ascii="Aptos" w:eastAsiaTheme="majorEastAsia" w:hAnsi="Aptos"/>
          <w:b w:val="0"/>
          <w:bCs w:val="0"/>
        </w:rPr>
      </w:pPr>
      <w:r w:rsidRPr="001A01E1">
        <w:rPr>
          <w:rStyle w:val="Strong"/>
          <w:rFonts w:ascii="Aptos" w:eastAsiaTheme="majorEastAsia" w:hAnsi="Aptos"/>
          <w:b w:val="0"/>
          <w:bCs w:val="0"/>
        </w:rPr>
        <w:t xml:space="preserve">A. </w:t>
      </w:r>
      <w:r w:rsidRPr="0096131A">
        <w:rPr>
          <w:rStyle w:val="Strong"/>
          <w:rFonts w:ascii="Aptos" w:eastAsiaTheme="majorEastAsia" w:hAnsi="Aptos"/>
          <w:b w:val="0"/>
          <w:bCs w:val="0"/>
        </w:rPr>
        <w:t xml:space="preserve">The Update Contact Details service allows investors to update or modify their registered email address </w:t>
      </w:r>
      <w:r>
        <w:rPr>
          <w:rStyle w:val="Strong"/>
          <w:rFonts w:ascii="Aptos" w:eastAsiaTheme="majorEastAsia" w:hAnsi="Aptos"/>
          <w:b w:val="0"/>
          <w:bCs w:val="0"/>
        </w:rPr>
        <w:t>and</w:t>
      </w:r>
      <w:r w:rsidRPr="0096131A">
        <w:rPr>
          <w:rStyle w:val="Strong"/>
          <w:rFonts w:ascii="Aptos" w:eastAsiaTheme="majorEastAsia" w:hAnsi="Aptos"/>
          <w:b w:val="0"/>
          <w:bCs w:val="0"/>
        </w:rPr>
        <w:t xml:space="preserve"> mobile number in their folio. This ensures that investors continue to receive timely transaction alerts, regulatory communications</w:t>
      </w:r>
      <w:r>
        <w:rPr>
          <w:rStyle w:val="Strong"/>
          <w:rFonts w:ascii="Aptos" w:eastAsiaTheme="majorEastAsia" w:hAnsi="Aptos"/>
          <w:b w:val="0"/>
          <w:bCs w:val="0"/>
        </w:rPr>
        <w:t>, OTPs</w:t>
      </w:r>
      <w:r w:rsidRPr="0096131A">
        <w:rPr>
          <w:rStyle w:val="Strong"/>
          <w:rFonts w:ascii="Aptos" w:eastAsiaTheme="majorEastAsia" w:hAnsi="Aptos"/>
          <w:b w:val="0"/>
          <w:bCs w:val="0"/>
        </w:rPr>
        <w:t xml:space="preserve">, and other important updates from </w:t>
      </w:r>
      <w:proofErr w:type="spellStart"/>
      <w:r>
        <w:rPr>
          <w:rStyle w:val="Strong"/>
          <w:rFonts w:ascii="Aptos" w:eastAsiaTheme="majorEastAsia" w:hAnsi="Aptos"/>
          <w:b w:val="0"/>
          <w:bCs w:val="0"/>
        </w:rPr>
        <w:t>RTAs</w:t>
      </w:r>
      <w:r w:rsidRPr="0096131A">
        <w:rPr>
          <w:rStyle w:val="Strong"/>
          <w:rFonts w:ascii="Aptos" w:eastAsiaTheme="majorEastAsia" w:hAnsi="Aptos"/>
          <w:b w:val="0"/>
          <w:bCs w:val="0"/>
        </w:rPr>
        <w:t xml:space="preserve"> </w:t>
      </w:r>
      <w:proofErr w:type="spellEnd"/>
      <w:r w:rsidRPr="0096131A">
        <w:rPr>
          <w:rStyle w:val="Strong"/>
          <w:rFonts w:ascii="Aptos" w:eastAsiaTheme="majorEastAsia" w:hAnsi="Aptos"/>
          <w:b w:val="0"/>
          <w:bCs w:val="0"/>
        </w:rPr>
        <w:t>and the respective AMCs.</w:t>
      </w:r>
    </w:p>
    <w:p w14:paraId="09BC0424" w14:textId="5555DBB8" w:rsidR="00473D0B" w:rsidRDefault="00473D0B" w:rsidP="0096131A">
      <w:pPr>
        <w:pStyle w:val="NormalWeb"/>
        <w:rPr>
          <w:rStyle w:val="Strong"/>
          <w:rFonts w:ascii="Aptos" w:eastAsiaTheme="majorEastAsia" w:hAnsi="Aptos"/>
        </w:rPr>
      </w:pPr>
      <w:r w:rsidRPr="00473D0B">
        <w:rPr>
          <w:rStyle w:val="Strong"/>
          <w:rFonts w:ascii="Aptos" w:eastAsiaTheme="majorEastAsia" w:hAnsi="Aptos"/>
        </w:rPr>
        <w:t xml:space="preserve">Q2. If an investor wants to update the mobile number registered in the folio, how will </w:t>
      </w:r>
      <w:proofErr w:type="spellStart"/>
      <w:r>
        <w:rPr>
          <w:rStyle w:val="Strong"/>
          <w:rFonts w:ascii="Aptos" w:eastAsiaTheme="majorEastAsia" w:hAnsi="Aptos"/>
        </w:rPr>
        <w:t>co</w:t>
      </w:r>
      <w:r w:rsidRPr="00473D0B">
        <w:rPr>
          <w:rStyle w:val="Strong"/>
          <w:rFonts w:ascii="Aptos" w:eastAsiaTheme="majorEastAsia" w:hAnsi="Aptos"/>
        </w:rPr>
        <w:t>mpound</w:t>
      </w:r>
      <w:r>
        <w:rPr>
          <w:rStyle w:val="Strong"/>
          <w:rFonts w:ascii="Aptos" w:eastAsiaTheme="majorEastAsia" w:hAnsi="Aptos"/>
        </w:rPr>
        <w:t>e</w:t>
      </w:r>
      <w:r w:rsidRPr="00473D0B">
        <w:rPr>
          <w:rStyle w:val="Strong"/>
          <w:rFonts w:ascii="Aptos" w:eastAsiaTheme="majorEastAsia" w:hAnsi="Aptos"/>
        </w:rPr>
        <w:t>xpress</w:t>
      </w:r>
      <w:proofErr w:type="spellEnd"/>
      <w:r w:rsidRPr="00473D0B">
        <w:rPr>
          <w:rStyle w:val="Strong"/>
          <w:rFonts w:ascii="Aptos" w:eastAsiaTheme="majorEastAsia" w:hAnsi="Aptos"/>
        </w:rPr>
        <w:t xml:space="preserve"> validate the authenticity of the request?</w:t>
      </w:r>
    </w:p>
    <w:p w14:paraId="5E7ADD9F" w14:textId="77777777" w:rsidR="004C2186" w:rsidRDefault="00995E06" w:rsidP="004C2186">
      <w:pPr>
        <w:pStyle w:val="NormalWeb"/>
        <w:rPr>
          <w:rStyle w:val="Strong"/>
          <w:rFonts w:ascii="Aptos" w:eastAsiaTheme="majorEastAsia" w:hAnsi="Aptos"/>
          <w:b w:val="0"/>
          <w:bCs w:val="0"/>
        </w:rPr>
      </w:pPr>
      <w:r w:rsidRPr="00995E06">
        <w:rPr>
          <w:rStyle w:val="Strong"/>
          <w:rFonts w:ascii="Aptos" w:eastAsiaTheme="majorEastAsia" w:hAnsi="Aptos"/>
          <w:b w:val="0"/>
          <w:bCs w:val="0"/>
        </w:rPr>
        <w:t xml:space="preserve">A. </w:t>
      </w:r>
      <w:r w:rsidR="004C2186" w:rsidRPr="004C2186">
        <w:rPr>
          <w:rStyle w:val="Strong"/>
          <w:rFonts w:ascii="Aptos" w:eastAsiaTheme="majorEastAsia" w:hAnsi="Aptos"/>
          <w:b w:val="0"/>
          <w:bCs w:val="0"/>
        </w:rPr>
        <w:t>To authorize the request, validation will be done by triggering two OTPs:</w:t>
      </w:r>
    </w:p>
    <w:p w14:paraId="380D250D" w14:textId="77777777" w:rsidR="004C2186" w:rsidRDefault="004C2186" w:rsidP="004C2186">
      <w:pPr>
        <w:pStyle w:val="NormalWeb"/>
        <w:numPr>
          <w:ilvl w:val="0"/>
          <w:numId w:val="63"/>
        </w:numPr>
        <w:rPr>
          <w:rStyle w:val="Strong"/>
          <w:rFonts w:ascii="Aptos" w:eastAsiaTheme="majorEastAsia" w:hAnsi="Aptos"/>
          <w:b w:val="0"/>
          <w:bCs w:val="0"/>
        </w:rPr>
      </w:pPr>
      <w:r w:rsidRPr="004C2186">
        <w:rPr>
          <w:rStyle w:val="Strong"/>
          <w:rFonts w:ascii="Aptos" w:eastAsiaTheme="majorEastAsia" w:hAnsi="Aptos"/>
          <w:b w:val="0"/>
          <w:bCs w:val="0"/>
        </w:rPr>
        <w:t>In the case of updating the mobile number, the first OTP will be sent to the folio-registered email ID, followed by a second OTP to the new mobile number.</w:t>
      </w:r>
    </w:p>
    <w:p w14:paraId="7DEE953D" w14:textId="3AF73085" w:rsidR="004C2186" w:rsidRPr="004C2186" w:rsidRDefault="004C2186" w:rsidP="004C2186">
      <w:pPr>
        <w:pStyle w:val="NormalWeb"/>
        <w:numPr>
          <w:ilvl w:val="0"/>
          <w:numId w:val="63"/>
        </w:numPr>
        <w:rPr>
          <w:rStyle w:val="Strong"/>
          <w:rFonts w:ascii="Aptos" w:eastAsiaTheme="majorEastAsia" w:hAnsi="Aptos"/>
          <w:b w:val="0"/>
          <w:bCs w:val="0"/>
        </w:rPr>
      </w:pPr>
      <w:r w:rsidRPr="004C2186">
        <w:rPr>
          <w:rStyle w:val="Strong"/>
          <w:rFonts w:ascii="Aptos" w:eastAsiaTheme="majorEastAsia" w:hAnsi="Aptos"/>
          <w:b w:val="0"/>
          <w:bCs w:val="0"/>
        </w:rPr>
        <w:t>In the case of updating the email ID, the first OTP will be sent to the folio-registered mobile number, followed by a second OTP to the new email ID.</w:t>
      </w:r>
    </w:p>
    <w:p w14:paraId="01B33868" w14:textId="6903C6FD" w:rsidR="0096131A" w:rsidRDefault="0096131A" w:rsidP="0096131A">
      <w:pPr>
        <w:pStyle w:val="NormalWeb"/>
        <w:rPr>
          <w:rStyle w:val="Strong"/>
          <w:rFonts w:ascii="Aptos" w:eastAsiaTheme="majorEastAsia" w:hAnsi="Aptos"/>
        </w:rPr>
      </w:pPr>
      <w:r>
        <w:rPr>
          <w:rStyle w:val="Strong"/>
          <w:rFonts w:ascii="Aptos" w:eastAsiaTheme="majorEastAsia" w:hAnsi="Aptos"/>
        </w:rPr>
        <w:t>Q</w:t>
      </w:r>
      <w:r w:rsidR="004C2186">
        <w:rPr>
          <w:rStyle w:val="Strong"/>
          <w:rFonts w:ascii="Aptos" w:eastAsiaTheme="majorEastAsia" w:hAnsi="Aptos"/>
        </w:rPr>
        <w:t>3</w:t>
      </w:r>
      <w:r>
        <w:rPr>
          <w:rStyle w:val="Strong"/>
          <w:rFonts w:ascii="Aptos" w:eastAsiaTheme="majorEastAsia" w:hAnsi="Aptos"/>
        </w:rPr>
        <w:t xml:space="preserve">. </w:t>
      </w:r>
      <w:r w:rsidRPr="00A3639C">
        <w:rPr>
          <w:rStyle w:val="Strong"/>
          <w:rFonts w:ascii="Aptos" w:eastAsiaTheme="majorEastAsia" w:hAnsi="Aptos"/>
        </w:rPr>
        <w:t xml:space="preserve">What type of folios are eligible for </w:t>
      </w:r>
      <w:r>
        <w:rPr>
          <w:rStyle w:val="Strong"/>
          <w:rFonts w:ascii="Aptos" w:eastAsiaTheme="majorEastAsia" w:hAnsi="Aptos"/>
        </w:rPr>
        <w:t xml:space="preserve">the </w:t>
      </w:r>
      <w:r w:rsidR="005A39B9">
        <w:rPr>
          <w:rStyle w:val="Strong"/>
          <w:rFonts w:ascii="Aptos" w:eastAsiaTheme="majorEastAsia" w:hAnsi="Aptos"/>
        </w:rPr>
        <w:t>Update Contact Details service</w:t>
      </w:r>
      <w:r w:rsidRPr="00A3639C">
        <w:rPr>
          <w:rStyle w:val="Strong"/>
          <w:rFonts w:ascii="Aptos" w:eastAsiaTheme="majorEastAsia" w:hAnsi="Aptos"/>
        </w:rPr>
        <w:t>?</w:t>
      </w:r>
    </w:p>
    <w:p w14:paraId="0AD5C2A2" w14:textId="77777777" w:rsidR="004C2186" w:rsidRDefault="0096131A" w:rsidP="004C2186">
      <w:pPr>
        <w:pStyle w:val="NormalWeb"/>
        <w:rPr>
          <w:rStyle w:val="Strong"/>
          <w:rFonts w:ascii="Aptos" w:eastAsiaTheme="majorEastAsia" w:hAnsi="Aptos"/>
          <w:b w:val="0"/>
          <w:bCs w:val="0"/>
        </w:rPr>
      </w:pPr>
      <w:r w:rsidRPr="00A3639C">
        <w:rPr>
          <w:rStyle w:val="Strong"/>
          <w:rFonts w:ascii="Aptos" w:eastAsiaTheme="majorEastAsia" w:hAnsi="Aptos"/>
          <w:b w:val="0"/>
          <w:bCs w:val="0"/>
        </w:rPr>
        <w:t xml:space="preserve">A. </w:t>
      </w:r>
      <w:r w:rsidR="004C2186" w:rsidRPr="004C2186">
        <w:rPr>
          <w:rStyle w:val="Strong"/>
          <w:rFonts w:ascii="Aptos" w:eastAsiaTheme="majorEastAsia" w:hAnsi="Aptos"/>
          <w:b w:val="0"/>
          <w:bCs w:val="0"/>
        </w:rPr>
        <w:t>Currently, only folios that meet the following criteria are eligible:</w:t>
      </w:r>
    </w:p>
    <w:p w14:paraId="1F475381" w14:textId="77777777" w:rsidR="004C2186" w:rsidRDefault="004C2186" w:rsidP="004C2186">
      <w:pPr>
        <w:pStyle w:val="NormalWeb"/>
        <w:numPr>
          <w:ilvl w:val="0"/>
          <w:numId w:val="65"/>
        </w:numPr>
        <w:rPr>
          <w:rStyle w:val="Strong"/>
          <w:rFonts w:ascii="Aptos" w:eastAsiaTheme="majorEastAsia" w:hAnsi="Aptos"/>
          <w:b w:val="0"/>
          <w:bCs w:val="0"/>
        </w:rPr>
      </w:pPr>
      <w:r w:rsidRPr="004C2186">
        <w:rPr>
          <w:rStyle w:val="Strong"/>
          <w:rFonts w:ascii="Aptos" w:eastAsiaTheme="majorEastAsia" w:hAnsi="Aptos"/>
          <w:b w:val="0"/>
          <w:bCs w:val="0"/>
        </w:rPr>
        <w:t>Both email ID and mobile number are registered.</w:t>
      </w:r>
    </w:p>
    <w:p w14:paraId="7666DE6F" w14:textId="77777777" w:rsidR="004C2186" w:rsidRDefault="004C2186" w:rsidP="004C2186">
      <w:pPr>
        <w:pStyle w:val="NormalWeb"/>
        <w:numPr>
          <w:ilvl w:val="0"/>
          <w:numId w:val="65"/>
        </w:numPr>
        <w:rPr>
          <w:rStyle w:val="Strong"/>
          <w:rFonts w:ascii="Aptos" w:eastAsiaTheme="majorEastAsia" w:hAnsi="Aptos"/>
          <w:b w:val="0"/>
          <w:bCs w:val="0"/>
        </w:rPr>
      </w:pPr>
      <w:r w:rsidRPr="004C2186">
        <w:rPr>
          <w:rStyle w:val="Strong"/>
          <w:rFonts w:ascii="Aptos" w:eastAsiaTheme="majorEastAsia" w:hAnsi="Aptos"/>
          <w:b w:val="0"/>
          <w:bCs w:val="0"/>
        </w:rPr>
        <w:t>Mode of holding is ‘Single.’</w:t>
      </w:r>
    </w:p>
    <w:p w14:paraId="12BC8E25" w14:textId="4EE8CE90" w:rsidR="004C2186" w:rsidRPr="004C2186" w:rsidRDefault="004C2186" w:rsidP="0096131A">
      <w:pPr>
        <w:pStyle w:val="NormalWeb"/>
        <w:numPr>
          <w:ilvl w:val="0"/>
          <w:numId w:val="65"/>
        </w:numPr>
        <w:rPr>
          <w:rStyle w:val="Strong"/>
          <w:rFonts w:ascii="Aptos" w:eastAsiaTheme="majorEastAsia" w:hAnsi="Aptos"/>
          <w:b w:val="0"/>
          <w:bCs w:val="0"/>
        </w:rPr>
      </w:pPr>
      <w:r w:rsidRPr="004C2186">
        <w:rPr>
          <w:rStyle w:val="Strong"/>
          <w:rFonts w:ascii="Aptos" w:eastAsiaTheme="majorEastAsia" w:hAnsi="Aptos"/>
          <w:b w:val="0"/>
          <w:bCs w:val="0"/>
        </w:rPr>
        <w:t>Tax status is marked as ‘Individual.’</w:t>
      </w:r>
    </w:p>
    <w:p w14:paraId="12BB6FC1" w14:textId="307B5726" w:rsidR="0096131A" w:rsidRPr="00473D0B" w:rsidRDefault="0096131A" w:rsidP="0096131A">
      <w:pPr>
        <w:pStyle w:val="NormalWeb"/>
        <w:rPr>
          <w:rFonts w:ascii="Aptos" w:hAnsi="Aptos"/>
          <w:b/>
          <w:bCs/>
        </w:rPr>
      </w:pPr>
      <w:r w:rsidRPr="00A3639C">
        <w:rPr>
          <w:rFonts w:ascii="Aptos" w:hAnsi="Aptos"/>
          <w:b/>
          <w:bCs/>
        </w:rPr>
        <w:t>Q</w:t>
      </w:r>
      <w:r w:rsidR="004C2186">
        <w:rPr>
          <w:rFonts w:ascii="Aptos" w:hAnsi="Aptos"/>
          <w:b/>
          <w:bCs/>
        </w:rPr>
        <w:t>4</w:t>
      </w:r>
      <w:r w:rsidRPr="00A3639C">
        <w:rPr>
          <w:rFonts w:ascii="Aptos" w:hAnsi="Aptos"/>
          <w:b/>
          <w:bCs/>
        </w:rPr>
        <w:t xml:space="preserve">. What are the conditions/criteria for submitting </w:t>
      </w:r>
      <w:r>
        <w:rPr>
          <w:rFonts w:ascii="Aptos" w:hAnsi="Aptos"/>
          <w:b/>
          <w:bCs/>
        </w:rPr>
        <w:t>an</w:t>
      </w:r>
      <w:r w:rsidR="004C2186">
        <w:rPr>
          <w:rFonts w:ascii="Aptos" w:hAnsi="Aptos"/>
          <w:b/>
          <w:bCs/>
        </w:rPr>
        <w:t xml:space="preserve"> Update Contact </w:t>
      </w:r>
      <w:r w:rsidRPr="00A3639C">
        <w:rPr>
          <w:rFonts w:ascii="Aptos" w:hAnsi="Aptos"/>
          <w:b/>
          <w:bCs/>
        </w:rPr>
        <w:t>request?</w:t>
      </w:r>
    </w:p>
    <w:p w14:paraId="0389761C" w14:textId="77777777" w:rsidR="00473D0B" w:rsidRPr="00473D0B" w:rsidRDefault="00473D0B" w:rsidP="004C2186">
      <w:pPr>
        <w:pStyle w:val="NormalWeb"/>
        <w:rPr>
          <w:rFonts w:ascii="Aptos" w:hAnsi="Aptos"/>
        </w:rPr>
      </w:pPr>
      <w:r w:rsidRPr="00473D0B">
        <w:rPr>
          <w:rFonts w:ascii="Aptos" w:hAnsi="Aptos"/>
        </w:rPr>
        <w:t xml:space="preserve">A. </w:t>
      </w:r>
      <w:r w:rsidR="004C2186" w:rsidRPr="00473D0B">
        <w:rPr>
          <w:rFonts w:ascii="Aptos" w:hAnsi="Aptos"/>
        </w:rPr>
        <w:t>Only those folios with matching details</w:t>
      </w:r>
      <w:r w:rsidR="004C2186" w:rsidRPr="00473D0B">
        <w:rPr>
          <w:rFonts w:ascii="Aptos" w:hAnsi="Aptos"/>
        </w:rPr>
        <w:t xml:space="preserve"> –</w:t>
      </w:r>
      <w:r w:rsidRPr="00473D0B">
        <w:rPr>
          <w:rFonts w:ascii="Aptos" w:hAnsi="Aptos"/>
        </w:rPr>
        <w:t xml:space="preserve"> </w:t>
      </w:r>
      <w:r w:rsidR="004C2186" w:rsidRPr="00473D0B">
        <w:rPr>
          <w:rFonts w:ascii="Aptos" w:hAnsi="Aptos"/>
        </w:rPr>
        <w:t>email ID, mobile number, holding type, and tax status</w:t>
      </w:r>
      <w:r w:rsidR="004C2186" w:rsidRPr="00473D0B">
        <w:rPr>
          <w:rFonts w:ascii="Aptos" w:hAnsi="Aptos"/>
        </w:rPr>
        <w:t xml:space="preserve"> – </w:t>
      </w:r>
      <w:r w:rsidR="004C2186" w:rsidRPr="00473D0B">
        <w:rPr>
          <w:rFonts w:ascii="Aptos" w:hAnsi="Aptos"/>
        </w:rPr>
        <w:t>will be grouped and submitted under a single request.</w:t>
      </w:r>
    </w:p>
    <w:p w14:paraId="272C6855" w14:textId="77777777" w:rsidR="00473D0B" w:rsidRDefault="00473D0B" w:rsidP="00473D0B">
      <w:pPr>
        <w:pStyle w:val="NormalWeb"/>
        <w:rPr>
          <w:rFonts w:ascii="Aptos" w:hAnsi="Aptos"/>
        </w:rPr>
      </w:pPr>
      <w:r w:rsidRPr="00473D0B">
        <w:rPr>
          <w:rFonts w:ascii="Aptos" w:hAnsi="Aptos"/>
          <w:b/>
          <w:bCs/>
        </w:rPr>
        <w:t>Q5. Why does the investor need to authenticate the new email ID/mobile number using OTP?</w:t>
      </w:r>
    </w:p>
    <w:p w14:paraId="698F99B4" w14:textId="5B240B7F" w:rsidR="00473D0B" w:rsidRPr="00473D0B" w:rsidRDefault="00473D0B" w:rsidP="00473D0B">
      <w:pPr>
        <w:pStyle w:val="NormalWeb"/>
        <w:rPr>
          <w:rFonts w:ascii="Aptos" w:hAnsi="Aptos"/>
        </w:rPr>
      </w:pPr>
      <w:r>
        <w:rPr>
          <w:rFonts w:ascii="Aptos" w:hAnsi="Aptos"/>
        </w:rPr>
        <w:t xml:space="preserve">A. </w:t>
      </w:r>
      <w:r w:rsidRPr="00473D0B">
        <w:rPr>
          <w:rFonts w:ascii="Aptos" w:hAnsi="Aptos"/>
        </w:rPr>
        <w:t>Investment-related information is highly sensitive and should not reach unintended recipients. To ensure the security of this information, RTAs need to verify the investor’s new email ID/mobile number through OTP authentication. OTP verification helps RTAs ensure that the details are captured correctly and enables the investor to receive all relevant information accurately and on time.</w:t>
      </w:r>
    </w:p>
    <w:p w14:paraId="105ADFCA" w14:textId="77777777" w:rsidR="00473D0B" w:rsidRDefault="00473D0B" w:rsidP="006A4D73">
      <w:pPr>
        <w:pStyle w:val="NormalWeb"/>
        <w:rPr>
          <w:rFonts w:ascii="Aptos" w:hAnsi="Aptos"/>
        </w:rPr>
      </w:pPr>
    </w:p>
    <w:p w14:paraId="2C3E7ECD" w14:textId="29604514" w:rsidR="00473D0B" w:rsidRPr="00473D0B" w:rsidRDefault="00473D0B" w:rsidP="00EE117E">
      <w:pPr>
        <w:pStyle w:val="NormalWeb"/>
        <w:rPr>
          <w:rFonts w:ascii="Aptos" w:hAnsi="Aptos"/>
          <w:b/>
          <w:bCs/>
        </w:rPr>
      </w:pPr>
      <w:r w:rsidRPr="00473D0B">
        <w:rPr>
          <w:rFonts w:ascii="Aptos" w:hAnsi="Aptos"/>
          <w:b/>
          <w:bCs/>
        </w:rPr>
        <w:t>Q6. The investor has multiple folios registered with the same email ID and mobile number combination. Can the investor select only a few of them to update the email ID or mobile number?</w:t>
      </w:r>
    </w:p>
    <w:p w14:paraId="01A86B19" w14:textId="05488EAA" w:rsidR="00473D0B" w:rsidRDefault="004C2186" w:rsidP="00473D0B">
      <w:pPr>
        <w:pStyle w:val="NormalWeb"/>
        <w:rPr>
          <w:rFonts w:ascii="Aptos" w:hAnsi="Aptos"/>
        </w:rPr>
      </w:pPr>
      <w:r>
        <w:rPr>
          <w:rFonts w:ascii="Aptos" w:hAnsi="Aptos"/>
        </w:rPr>
        <w:t xml:space="preserve">A. </w:t>
      </w:r>
      <w:r w:rsidR="00473D0B" w:rsidRPr="00473D0B">
        <w:rPr>
          <w:rFonts w:ascii="Aptos" w:hAnsi="Aptos"/>
        </w:rPr>
        <w:t xml:space="preserve">No. Currently, this facility is not available on </w:t>
      </w:r>
      <w:proofErr w:type="spellStart"/>
      <w:r w:rsidR="00473D0B">
        <w:rPr>
          <w:rFonts w:ascii="Aptos" w:hAnsi="Aptos"/>
        </w:rPr>
        <w:t>compoundexpress</w:t>
      </w:r>
      <w:proofErr w:type="spellEnd"/>
      <w:r w:rsidR="00473D0B" w:rsidRPr="00473D0B">
        <w:rPr>
          <w:rFonts w:ascii="Aptos" w:hAnsi="Aptos"/>
        </w:rPr>
        <w:t>. Any update request will result in a change of the email ID/mobile number across all linked folios.</w:t>
      </w:r>
    </w:p>
    <w:p w14:paraId="1D11E2D9" w14:textId="77777777" w:rsidR="00463C3A" w:rsidRDefault="00463C3A" w:rsidP="00463C3A">
      <w:pPr>
        <w:pStyle w:val="NormalWeb"/>
        <w:rPr>
          <w:rFonts w:ascii="Aptos" w:hAnsi="Aptos"/>
        </w:rPr>
      </w:pPr>
      <w:r w:rsidRPr="00463C3A">
        <w:rPr>
          <w:rFonts w:ascii="Aptos" w:hAnsi="Aptos"/>
          <w:b/>
          <w:bCs/>
        </w:rPr>
        <w:t>Q7. The investor is trying to update the email ID, but the existing mobile number is not accessible or working, and vice versa. How will the investor be able to authenticate?</w:t>
      </w:r>
    </w:p>
    <w:p w14:paraId="1790B64E" w14:textId="334B8105" w:rsidR="00463C3A" w:rsidRPr="00463C3A" w:rsidRDefault="00463C3A" w:rsidP="00463C3A">
      <w:pPr>
        <w:pStyle w:val="NormalWeb"/>
        <w:rPr>
          <w:rFonts w:ascii="Aptos" w:hAnsi="Aptos"/>
        </w:rPr>
      </w:pPr>
      <w:r>
        <w:rPr>
          <w:rFonts w:ascii="Aptos" w:hAnsi="Aptos"/>
        </w:rPr>
        <w:t xml:space="preserve">A. </w:t>
      </w:r>
      <w:r w:rsidRPr="00463C3A">
        <w:rPr>
          <w:rFonts w:ascii="Aptos" w:hAnsi="Aptos"/>
        </w:rPr>
        <w:t>In such cases, the investor must first update the mobile number and then place a request to update the email ID. If both contact details are not available, the investor will need to follow the physical, form-based process for updating the details.</w:t>
      </w:r>
    </w:p>
    <w:p w14:paraId="7EA75C21" w14:textId="77777777" w:rsidR="00463C3A" w:rsidRDefault="00463C3A" w:rsidP="00463C3A">
      <w:pPr>
        <w:pStyle w:val="NormalWeb"/>
        <w:rPr>
          <w:rFonts w:ascii="Aptos" w:hAnsi="Aptos"/>
        </w:rPr>
      </w:pPr>
      <w:r w:rsidRPr="00463C3A">
        <w:rPr>
          <w:rFonts w:ascii="Aptos" w:hAnsi="Aptos"/>
          <w:b/>
          <w:bCs/>
        </w:rPr>
        <w:t>Q8. If the investor raises a request to update the mobile number, will the request authorization link be sent to the old mobile number?</w:t>
      </w:r>
    </w:p>
    <w:p w14:paraId="6584CBF3" w14:textId="77777777" w:rsidR="00463C3A" w:rsidRDefault="00463C3A" w:rsidP="00463C3A">
      <w:pPr>
        <w:pStyle w:val="NormalWeb"/>
        <w:rPr>
          <w:rFonts w:ascii="Aptos" w:hAnsi="Aptos"/>
        </w:rPr>
      </w:pPr>
      <w:r>
        <w:rPr>
          <w:rFonts w:ascii="Aptos" w:hAnsi="Aptos"/>
        </w:rPr>
        <w:t xml:space="preserve">A. </w:t>
      </w:r>
      <w:r w:rsidRPr="00463C3A">
        <w:rPr>
          <w:rFonts w:ascii="Aptos" w:hAnsi="Aptos"/>
        </w:rPr>
        <w:t>No. In the Update Contact Details request, the authorization link is sent only to the contact detail that is not being updated.</w:t>
      </w:r>
    </w:p>
    <w:p w14:paraId="5E911084" w14:textId="77777777" w:rsidR="00463C3A" w:rsidRDefault="00463C3A" w:rsidP="00463C3A">
      <w:pPr>
        <w:pStyle w:val="NormalWeb"/>
        <w:numPr>
          <w:ilvl w:val="0"/>
          <w:numId w:val="67"/>
        </w:numPr>
        <w:rPr>
          <w:rFonts w:ascii="Aptos" w:hAnsi="Aptos"/>
        </w:rPr>
      </w:pPr>
      <w:r w:rsidRPr="00463C3A">
        <w:rPr>
          <w:rFonts w:ascii="Aptos" w:hAnsi="Aptos"/>
        </w:rPr>
        <w:t>If the mobile number is being updated, the request authorization link will be sent only to the registered email ID.</w:t>
      </w:r>
    </w:p>
    <w:p w14:paraId="25AE79DF" w14:textId="329D7B54" w:rsidR="00463C3A" w:rsidRPr="00463C3A" w:rsidRDefault="00463C3A" w:rsidP="00463C3A">
      <w:pPr>
        <w:pStyle w:val="NormalWeb"/>
        <w:numPr>
          <w:ilvl w:val="0"/>
          <w:numId w:val="67"/>
        </w:numPr>
        <w:rPr>
          <w:rFonts w:ascii="Aptos" w:hAnsi="Aptos"/>
        </w:rPr>
      </w:pPr>
      <w:r w:rsidRPr="00463C3A">
        <w:rPr>
          <w:rFonts w:ascii="Aptos" w:hAnsi="Aptos"/>
        </w:rPr>
        <w:t>If the email ID is being updated, the request authorization link will be sent only to the registered mobile number.</w:t>
      </w:r>
    </w:p>
    <w:p w14:paraId="1322C744" w14:textId="77777777" w:rsidR="00463C3A" w:rsidRPr="00473D0B" w:rsidRDefault="00463C3A" w:rsidP="00473D0B">
      <w:pPr>
        <w:pStyle w:val="NormalWeb"/>
        <w:rPr>
          <w:rFonts w:ascii="Aptos" w:hAnsi="Aptos"/>
        </w:rPr>
      </w:pPr>
    </w:p>
    <w:p w14:paraId="4B1E6133" w14:textId="77777777" w:rsidR="00473D0B" w:rsidRPr="004C2186" w:rsidRDefault="00473D0B" w:rsidP="00EE117E">
      <w:pPr>
        <w:pStyle w:val="NormalWeb"/>
        <w:rPr>
          <w:rFonts w:ascii="Aptos" w:hAnsi="Aptos"/>
        </w:rPr>
      </w:pPr>
    </w:p>
    <w:sectPr w:rsidR="00473D0B" w:rsidRPr="004C2186" w:rsidSect="001110A3">
      <w:pgSz w:w="12240" w:h="15840"/>
      <w:pgMar w:top="1132" w:right="1440" w:bottom="103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36F"/>
    <w:multiLevelType w:val="hybridMultilevel"/>
    <w:tmpl w:val="B694034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6B7B50"/>
    <w:multiLevelType w:val="hybridMultilevel"/>
    <w:tmpl w:val="61D24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C0E20"/>
    <w:multiLevelType w:val="hybridMultilevel"/>
    <w:tmpl w:val="3676CEA2"/>
    <w:lvl w:ilvl="0" w:tplc="04090015">
      <w:start w:val="1"/>
      <w:numFmt w:val="upperLetter"/>
      <w:lvlText w:val="%1."/>
      <w:lvlJc w:val="left"/>
      <w:pPr>
        <w:ind w:left="360" w:hanging="360"/>
      </w:pPr>
      <w:rPr>
        <w:rFonts w:hint="default"/>
      </w:rPr>
    </w:lvl>
    <w:lvl w:ilvl="1" w:tplc="B572769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1576D8"/>
    <w:multiLevelType w:val="hybridMultilevel"/>
    <w:tmpl w:val="A882FE9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F853DF"/>
    <w:multiLevelType w:val="hybridMultilevel"/>
    <w:tmpl w:val="7AB4A9E4"/>
    <w:lvl w:ilvl="0" w:tplc="F336E5EE">
      <w:start w:val="1"/>
      <w:numFmt w:val="decimal"/>
      <w:lvlText w:val="%1."/>
      <w:lvlJc w:val="left"/>
      <w:pPr>
        <w:ind w:left="720" w:hanging="360"/>
      </w:pPr>
      <w:rPr>
        <w:rFonts w:eastAsiaTheme="majorEastAsia"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C1F8D"/>
    <w:multiLevelType w:val="hybridMultilevel"/>
    <w:tmpl w:val="3C1EC6C2"/>
    <w:lvl w:ilvl="0" w:tplc="04090019">
      <w:start w:val="1"/>
      <w:numFmt w:val="lowerLetter"/>
      <w:lvlText w:val="%1."/>
      <w:lvlJc w:val="left"/>
      <w:pPr>
        <w:ind w:left="720" w:hanging="360"/>
      </w:pPr>
      <w:rPr>
        <w:rFonts w:hint="default"/>
      </w:r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357963"/>
    <w:multiLevelType w:val="hybridMultilevel"/>
    <w:tmpl w:val="06320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FC5E0A"/>
    <w:multiLevelType w:val="hybridMultilevel"/>
    <w:tmpl w:val="DB2A5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4D2A45"/>
    <w:multiLevelType w:val="hybridMultilevel"/>
    <w:tmpl w:val="4350C2B8"/>
    <w:lvl w:ilvl="0" w:tplc="A91070F4">
      <w:start w:val="1"/>
      <w:numFmt w:val="lowerLetter"/>
      <w:lvlText w:val="%1."/>
      <w:lvlJc w:val="left"/>
      <w:pPr>
        <w:ind w:left="720" w:hanging="360"/>
      </w:pPr>
      <w:rPr>
        <w:rFonts w:ascii="Aptos" w:eastAsia="Times New Roman" w:hAnsi="Apto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E23775"/>
    <w:multiLevelType w:val="hybridMultilevel"/>
    <w:tmpl w:val="A9F470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C2574"/>
    <w:multiLevelType w:val="multilevel"/>
    <w:tmpl w:val="030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8101B"/>
    <w:multiLevelType w:val="hybridMultilevel"/>
    <w:tmpl w:val="CF70A42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E73213"/>
    <w:multiLevelType w:val="hybridMultilevel"/>
    <w:tmpl w:val="DEB43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0466FF"/>
    <w:multiLevelType w:val="hybridMultilevel"/>
    <w:tmpl w:val="C5ACD1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644385"/>
    <w:multiLevelType w:val="hybridMultilevel"/>
    <w:tmpl w:val="1C44C3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7B1BCF"/>
    <w:multiLevelType w:val="hybridMultilevel"/>
    <w:tmpl w:val="E796F2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2E27CD"/>
    <w:multiLevelType w:val="hybridMultilevel"/>
    <w:tmpl w:val="AE661A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07004"/>
    <w:multiLevelType w:val="hybridMultilevel"/>
    <w:tmpl w:val="F7867E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9324C25"/>
    <w:multiLevelType w:val="hybridMultilevel"/>
    <w:tmpl w:val="9968C7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A8099F"/>
    <w:multiLevelType w:val="hybridMultilevel"/>
    <w:tmpl w:val="FCEEF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022285"/>
    <w:multiLevelType w:val="hybridMultilevel"/>
    <w:tmpl w:val="3C1EC6C2"/>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905434"/>
    <w:multiLevelType w:val="hybridMultilevel"/>
    <w:tmpl w:val="088431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CC2175"/>
    <w:multiLevelType w:val="hybridMultilevel"/>
    <w:tmpl w:val="FA6C87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E7DBB"/>
    <w:multiLevelType w:val="hybridMultilevel"/>
    <w:tmpl w:val="B5749940"/>
    <w:lvl w:ilvl="0" w:tplc="08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C22817"/>
    <w:multiLevelType w:val="hybridMultilevel"/>
    <w:tmpl w:val="09069C00"/>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3B1FA0"/>
    <w:multiLevelType w:val="hybridMultilevel"/>
    <w:tmpl w:val="50BEF56E"/>
    <w:lvl w:ilvl="0" w:tplc="AD622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2E1025"/>
    <w:multiLevelType w:val="hybridMultilevel"/>
    <w:tmpl w:val="82E86784"/>
    <w:lvl w:ilvl="0" w:tplc="D222DA66">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5815853"/>
    <w:multiLevelType w:val="hybridMultilevel"/>
    <w:tmpl w:val="A5C62846"/>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863052"/>
    <w:multiLevelType w:val="hybridMultilevel"/>
    <w:tmpl w:val="AF284286"/>
    <w:lvl w:ilvl="0" w:tplc="04090019">
      <w:start w:val="1"/>
      <w:numFmt w:val="lowerLetter"/>
      <w:lvlText w:val="%1."/>
      <w:lvlJc w:val="left"/>
      <w:pPr>
        <w:ind w:left="720" w:hanging="360"/>
      </w:pPr>
      <w:rPr>
        <w:rFonts w:hint="default"/>
      </w:r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B1086A"/>
    <w:multiLevelType w:val="hybridMultilevel"/>
    <w:tmpl w:val="C5ACD15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440B74"/>
    <w:multiLevelType w:val="multilevel"/>
    <w:tmpl w:val="0CB4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4B7FFA"/>
    <w:multiLevelType w:val="hybridMultilevel"/>
    <w:tmpl w:val="B57499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0147D00"/>
    <w:multiLevelType w:val="hybridMultilevel"/>
    <w:tmpl w:val="FDB227A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5F4B18"/>
    <w:multiLevelType w:val="hybridMultilevel"/>
    <w:tmpl w:val="B69403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097204D"/>
    <w:multiLevelType w:val="hybridMultilevel"/>
    <w:tmpl w:val="EEA83B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17617D9"/>
    <w:multiLevelType w:val="hybridMultilevel"/>
    <w:tmpl w:val="2E0CFF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2CE0DE8"/>
    <w:multiLevelType w:val="hybridMultilevel"/>
    <w:tmpl w:val="7E0E47B2"/>
    <w:lvl w:ilvl="0" w:tplc="08090015">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DF3699"/>
    <w:multiLevelType w:val="hybridMultilevel"/>
    <w:tmpl w:val="05807B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3AD7D2A"/>
    <w:multiLevelType w:val="hybridMultilevel"/>
    <w:tmpl w:val="DA60509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5535483"/>
    <w:multiLevelType w:val="hybridMultilevel"/>
    <w:tmpl w:val="37CAC6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64E6B5C"/>
    <w:multiLevelType w:val="hybridMultilevel"/>
    <w:tmpl w:val="BEF8A3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7181AB6"/>
    <w:multiLevelType w:val="hybridMultilevel"/>
    <w:tmpl w:val="D3CAA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26477E"/>
    <w:multiLevelType w:val="hybridMultilevel"/>
    <w:tmpl w:val="DB2A57A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A974C9"/>
    <w:multiLevelType w:val="hybridMultilevel"/>
    <w:tmpl w:val="37CAC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351B94"/>
    <w:multiLevelType w:val="multilevel"/>
    <w:tmpl w:val="73A27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A3337D"/>
    <w:multiLevelType w:val="hybridMultilevel"/>
    <w:tmpl w:val="E54C16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E86768"/>
    <w:multiLevelType w:val="hybridMultilevel"/>
    <w:tmpl w:val="6D5E3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0502E7"/>
    <w:multiLevelType w:val="hybridMultilevel"/>
    <w:tmpl w:val="E22EAD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AC017F"/>
    <w:multiLevelType w:val="hybridMultilevel"/>
    <w:tmpl w:val="C256E26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4F753D8"/>
    <w:multiLevelType w:val="hybridMultilevel"/>
    <w:tmpl w:val="CF70A4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B92636"/>
    <w:multiLevelType w:val="hybridMultilevel"/>
    <w:tmpl w:val="37CAC6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E0F25CD"/>
    <w:multiLevelType w:val="hybridMultilevel"/>
    <w:tmpl w:val="61B852A0"/>
    <w:lvl w:ilvl="0" w:tplc="04090015">
      <w:start w:val="1"/>
      <w:numFmt w:val="upperLetter"/>
      <w:lvlText w:val="%1."/>
      <w:lvlJc w:val="left"/>
      <w:pPr>
        <w:ind w:left="360" w:hanging="360"/>
      </w:pPr>
      <w:rPr>
        <w:rFonts w:eastAsia="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65D4C61"/>
    <w:multiLevelType w:val="hybridMultilevel"/>
    <w:tmpl w:val="9EEC6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5E7658"/>
    <w:multiLevelType w:val="hybridMultilevel"/>
    <w:tmpl w:val="1C44C3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9C5046F"/>
    <w:multiLevelType w:val="hybridMultilevel"/>
    <w:tmpl w:val="B2948D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EA692E"/>
    <w:multiLevelType w:val="hybridMultilevel"/>
    <w:tmpl w:val="7CBCA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B9098B"/>
    <w:multiLevelType w:val="hybridMultilevel"/>
    <w:tmpl w:val="957EA95A"/>
    <w:lvl w:ilvl="0" w:tplc="04090015">
      <w:start w:val="1"/>
      <w:numFmt w:val="upperLetter"/>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A67D5F"/>
    <w:multiLevelType w:val="hybridMultilevel"/>
    <w:tmpl w:val="DF7AE40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AA0C7B"/>
    <w:multiLevelType w:val="hybridMultilevel"/>
    <w:tmpl w:val="1C44C3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896842"/>
    <w:multiLevelType w:val="multilevel"/>
    <w:tmpl w:val="E8C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B577A8"/>
    <w:multiLevelType w:val="hybridMultilevel"/>
    <w:tmpl w:val="DD14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DF210E"/>
    <w:multiLevelType w:val="hybridMultilevel"/>
    <w:tmpl w:val="904C4A7E"/>
    <w:lvl w:ilvl="0" w:tplc="08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BF3582"/>
    <w:multiLevelType w:val="hybridMultilevel"/>
    <w:tmpl w:val="3FF274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DA41D9"/>
    <w:multiLevelType w:val="multilevel"/>
    <w:tmpl w:val="A2C8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C7205"/>
    <w:multiLevelType w:val="hybridMultilevel"/>
    <w:tmpl w:val="50567DF4"/>
    <w:lvl w:ilvl="0" w:tplc="6E4CBED4">
      <w:start w:val="1"/>
      <w:numFmt w:val="upperLetter"/>
      <w:lvlText w:val="%1."/>
      <w:lvlJc w:val="left"/>
      <w:pPr>
        <w:ind w:left="720" w:hanging="360"/>
      </w:pPr>
      <w:rPr>
        <w:rFonts w:ascii="Aptos" w:hAnsi="Apto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23251"/>
    <w:multiLevelType w:val="hybridMultilevel"/>
    <w:tmpl w:val="85D47A84"/>
    <w:lvl w:ilvl="0" w:tplc="AA145544">
      <w:start w:val="1"/>
      <w:numFmt w:val="upperLetter"/>
      <w:lvlText w:val="%1."/>
      <w:lvlJc w:val="left"/>
      <w:pPr>
        <w:ind w:left="720" w:hanging="360"/>
      </w:pPr>
      <w:rPr>
        <w:rFonts w:ascii="Arial" w:hAnsi="Arial" w:cs="Arial" w:hint="default"/>
        <w:color w:val="666666"/>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E74A64"/>
    <w:multiLevelType w:val="hybridMultilevel"/>
    <w:tmpl w:val="1242F2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953761">
    <w:abstractNumId w:val="22"/>
  </w:num>
  <w:num w:numId="2" w16cid:durableId="588780420">
    <w:abstractNumId w:val="60"/>
  </w:num>
  <w:num w:numId="3" w16cid:durableId="2103531105">
    <w:abstractNumId w:val="21"/>
  </w:num>
  <w:num w:numId="4" w16cid:durableId="194658968">
    <w:abstractNumId w:val="19"/>
  </w:num>
  <w:num w:numId="5" w16cid:durableId="752556997">
    <w:abstractNumId w:val="14"/>
  </w:num>
  <w:num w:numId="6" w16cid:durableId="76875737">
    <w:abstractNumId w:val="58"/>
  </w:num>
  <w:num w:numId="7" w16cid:durableId="1420254395">
    <w:abstractNumId w:val="53"/>
  </w:num>
  <w:num w:numId="8" w16cid:durableId="154801621">
    <w:abstractNumId w:val="52"/>
  </w:num>
  <w:num w:numId="9" w16cid:durableId="1509099960">
    <w:abstractNumId w:val="63"/>
  </w:num>
  <w:num w:numId="10" w16cid:durableId="903292846">
    <w:abstractNumId w:val="24"/>
  </w:num>
  <w:num w:numId="11" w16cid:durableId="596140663">
    <w:abstractNumId w:val="51"/>
  </w:num>
  <w:num w:numId="12" w16cid:durableId="1588150536">
    <w:abstractNumId w:val="37"/>
  </w:num>
  <w:num w:numId="13" w16cid:durableId="1884444894">
    <w:abstractNumId w:val="2"/>
  </w:num>
  <w:num w:numId="14" w16cid:durableId="202136711">
    <w:abstractNumId w:val="34"/>
  </w:num>
  <w:num w:numId="15" w16cid:durableId="1557666964">
    <w:abstractNumId w:val="35"/>
  </w:num>
  <w:num w:numId="16" w16cid:durableId="562958236">
    <w:abstractNumId w:val="17"/>
  </w:num>
  <w:num w:numId="17" w16cid:durableId="748238896">
    <w:abstractNumId w:val="3"/>
  </w:num>
  <w:num w:numId="18" w16cid:durableId="325133806">
    <w:abstractNumId w:val="48"/>
  </w:num>
  <w:num w:numId="19" w16cid:durableId="1844858293">
    <w:abstractNumId w:val="54"/>
  </w:num>
  <w:num w:numId="20" w16cid:durableId="595600818">
    <w:abstractNumId w:val="65"/>
  </w:num>
  <w:num w:numId="21" w16cid:durableId="36665834">
    <w:abstractNumId w:val="56"/>
  </w:num>
  <w:num w:numId="22" w16cid:durableId="1877426934">
    <w:abstractNumId w:val="10"/>
  </w:num>
  <w:num w:numId="23" w16cid:durableId="236786728">
    <w:abstractNumId w:val="4"/>
  </w:num>
  <w:num w:numId="24" w16cid:durableId="620376903">
    <w:abstractNumId w:val="41"/>
  </w:num>
  <w:num w:numId="25" w16cid:durableId="2009869594">
    <w:abstractNumId w:val="8"/>
  </w:num>
  <w:num w:numId="26" w16cid:durableId="673647176">
    <w:abstractNumId w:val="62"/>
  </w:num>
  <w:num w:numId="27" w16cid:durableId="1721633012">
    <w:abstractNumId w:val="46"/>
  </w:num>
  <w:num w:numId="28" w16cid:durableId="1498572775">
    <w:abstractNumId w:val="33"/>
  </w:num>
  <w:num w:numId="29" w16cid:durableId="738789716">
    <w:abstractNumId w:val="0"/>
  </w:num>
  <w:num w:numId="30" w16cid:durableId="1362710502">
    <w:abstractNumId w:val="40"/>
  </w:num>
  <w:num w:numId="31" w16cid:durableId="86269764">
    <w:abstractNumId w:val="38"/>
  </w:num>
  <w:num w:numId="32" w16cid:durableId="1108741136">
    <w:abstractNumId w:val="32"/>
  </w:num>
  <w:num w:numId="33" w16cid:durableId="1810245247">
    <w:abstractNumId w:val="23"/>
  </w:num>
  <w:num w:numId="34" w16cid:durableId="1809977520">
    <w:abstractNumId w:val="47"/>
  </w:num>
  <w:num w:numId="35" w16cid:durableId="1891528628">
    <w:abstractNumId w:val="31"/>
  </w:num>
  <w:num w:numId="36" w16cid:durableId="82142709">
    <w:abstractNumId w:val="36"/>
  </w:num>
  <w:num w:numId="37" w16cid:durableId="2121219124">
    <w:abstractNumId w:val="13"/>
  </w:num>
  <w:num w:numId="38" w16cid:durableId="191501975">
    <w:abstractNumId w:val="29"/>
  </w:num>
  <w:num w:numId="39" w16cid:durableId="1746804986">
    <w:abstractNumId w:val="30"/>
  </w:num>
  <w:num w:numId="40" w16cid:durableId="456797696">
    <w:abstractNumId w:val="44"/>
  </w:num>
  <w:num w:numId="41" w16cid:durableId="1617250414">
    <w:abstractNumId w:val="45"/>
  </w:num>
  <w:num w:numId="42" w16cid:durableId="455296029">
    <w:abstractNumId w:val="26"/>
  </w:num>
  <w:num w:numId="43" w16cid:durableId="1901819947">
    <w:abstractNumId w:val="49"/>
  </w:num>
  <w:num w:numId="44" w16cid:durableId="1173645570">
    <w:abstractNumId w:val="28"/>
  </w:num>
  <w:num w:numId="45" w16cid:durableId="1969238344">
    <w:abstractNumId w:val="5"/>
  </w:num>
  <w:num w:numId="46" w16cid:durableId="1841115809">
    <w:abstractNumId w:val="66"/>
  </w:num>
  <w:num w:numId="47" w16cid:durableId="1597592556">
    <w:abstractNumId w:val="18"/>
  </w:num>
  <w:num w:numId="48" w16cid:durableId="1954632903">
    <w:abstractNumId w:val="43"/>
  </w:num>
  <w:num w:numId="49" w16cid:durableId="379019978">
    <w:abstractNumId w:val="64"/>
  </w:num>
  <w:num w:numId="50" w16cid:durableId="1122646989">
    <w:abstractNumId w:val="25"/>
  </w:num>
  <w:num w:numId="51" w16cid:durableId="1475440126">
    <w:abstractNumId w:val="6"/>
  </w:num>
  <w:num w:numId="52" w16cid:durableId="34090267">
    <w:abstractNumId w:val="11"/>
  </w:num>
  <w:num w:numId="53" w16cid:durableId="306666216">
    <w:abstractNumId w:val="20"/>
  </w:num>
  <w:num w:numId="54" w16cid:durableId="418676136">
    <w:abstractNumId w:val="12"/>
  </w:num>
  <w:num w:numId="55" w16cid:durableId="302198232">
    <w:abstractNumId w:val="50"/>
  </w:num>
  <w:num w:numId="56" w16cid:durableId="933588555">
    <w:abstractNumId w:val="15"/>
  </w:num>
  <w:num w:numId="57" w16cid:durableId="1960911468">
    <w:abstractNumId w:val="1"/>
  </w:num>
  <w:num w:numId="58" w16cid:durableId="1963144047">
    <w:abstractNumId w:val="9"/>
  </w:num>
  <w:num w:numId="59" w16cid:durableId="924529738">
    <w:abstractNumId w:val="55"/>
  </w:num>
  <w:num w:numId="60" w16cid:durableId="1861622715">
    <w:abstractNumId w:val="39"/>
  </w:num>
  <w:num w:numId="61" w16cid:durableId="609629693">
    <w:abstractNumId w:val="16"/>
  </w:num>
  <w:num w:numId="62" w16cid:durableId="1053428739">
    <w:abstractNumId w:val="61"/>
  </w:num>
  <w:num w:numId="63" w16cid:durableId="454370955">
    <w:abstractNumId w:val="42"/>
  </w:num>
  <w:num w:numId="64" w16cid:durableId="1910773691">
    <w:abstractNumId w:val="59"/>
  </w:num>
  <w:num w:numId="65" w16cid:durableId="1624463062">
    <w:abstractNumId w:val="7"/>
  </w:num>
  <w:num w:numId="66" w16cid:durableId="1596666304">
    <w:abstractNumId w:val="27"/>
  </w:num>
  <w:num w:numId="67" w16cid:durableId="57023862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2C"/>
    <w:rsid w:val="0005556E"/>
    <w:rsid w:val="00065549"/>
    <w:rsid w:val="00071DEF"/>
    <w:rsid w:val="001110A3"/>
    <w:rsid w:val="00112D15"/>
    <w:rsid w:val="001728EC"/>
    <w:rsid w:val="001A01E1"/>
    <w:rsid w:val="001A5AA8"/>
    <w:rsid w:val="001E3C52"/>
    <w:rsid w:val="00212FF9"/>
    <w:rsid w:val="002206BF"/>
    <w:rsid w:val="00221EEB"/>
    <w:rsid w:val="0023642C"/>
    <w:rsid w:val="00243859"/>
    <w:rsid w:val="0025689F"/>
    <w:rsid w:val="00266F19"/>
    <w:rsid w:val="00287F9B"/>
    <w:rsid w:val="002A63D5"/>
    <w:rsid w:val="00335158"/>
    <w:rsid w:val="00372CA0"/>
    <w:rsid w:val="003A3D50"/>
    <w:rsid w:val="00463C3A"/>
    <w:rsid w:val="00473D0B"/>
    <w:rsid w:val="004B5A07"/>
    <w:rsid w:val="004C2186"/>
    <w:rsid w:val="005334FC"/>
    <w:rsid w:val="0054751C"/>
    <w:rsid w:val="005A39B9"/>
    <w:rsid w:val="005E08D9"/>
    <w:rsid w:val="005E7A2C"/>
    <w:rsid w:val="006A4D73"/>
    <w:rsid w:val="008412B6"/>
    <w:rsid w:val="008B5285"/>
    <w:rsid w:val="008D39D5"/>
    <w:rsid w:val="008F4166"/>
    <w:rsid w:val="00930D70"/>
    <w:rsid w:val="0096131A"/>
    <w:rsid w:val="00965F23"/>
    <w:rsid w:val="00995592"/>
    <w:rsid w:val="00995E06"/>
    <w:rsid w:val="00A046E3"/>
    <w:rsid w:val="00A11587"/>
    <w:rsid w:val="00A27745"/>
    <w:rsid w:val="00A349A8"/>
    <w:rsid w:val="00A3639C"/>
    <w:rsid w:val="00B045DC"/>
    <w:rsid w:val="00B16146"/>
    <w:rsid w:val="00BB45D7"/>
    <w:rsid w:val="00BC4449"/>
    <w:rsid w:val="00BF16E6"/>
    <w:rsid w:val="00C04C1B"/>
    <w:rsid w:val="00C44522"/>
    <w:rsid w:val="00C54FF4"/>
    <w:rsid w:val="00CD150D"/>
    <w:rsid w:val="00D05287"/>
    <w:rsid w:val="00D32532"/>
    <w:rsid w:val="00DA5A12"/>
    <w:rsid w:val="00DC412E"/>
    <w:rsid w:val="00DE3761"/>
    <w:rsid w:val="00E07FA7"/>
    <w:rsid w:val="00E16375"/>
    <w:rsid w:val="00EC5EAA"/>
    <w:rsid w:val="00EE117E"/>
    <w:rsid w:val="00F77425"/>
    <w:rsid w:val="00FB6191"/>
    <w:rsid w:val="00FF6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FFC1"/>
  <w15:chartTrackingRefBased/>
  <w15:docId w15:val="{A6583CD8-3F53-F841-BC9B-BFE4CF40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3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4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6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42C"/>
    <w:rPr>
      <w:rFonts w:eastAsiaTheme="majorEastAsia" w:cstheme="majorBidi"/>
      <w:color w:val="272727" w:themeColor="text1" w:themeTint="D8"/>
    </w:rPr>
  </w:style>
  <w:style w:type="paragraph" w:styleId="Title">
    <w:name w:val="Title"/>
    <w:basedOn w:val="Normal"/>
    <w:next w:val="Normal"/>
    <w:link w:val="TitleChar"/>
    <w:uiPriority w:val="10"/>
    <w:qFormat/>
    <w:rsid w:val="002364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42C"/>
    <w:pPr>
      <w:spacing w:before="160"/>
      <w:jc w:val="center"/>
    </w:pPr>
    <w:rPr>
      <w:i/>
      <w:iCs/>
      <w:color w:val="404040" w:themeColor="text1" w:themeTint="BF"/>
    </w:rPr>
  </w:style>
  <w:style w:type="character" w:customStyle="1" w:styleId="QuoteChar">
    <w:name w:val="Quote Char"/>
    <w:basedOn w:val="DefaultParagraphFont"/>
    <w:link w:val="Quote"/>
    <w:uiPriority w:val="29"/>
    <w:rsid w:val="0023642C"/>
    <w:rPr>
      <w:i/>
      <w:iCs/>
      <w:color w:val="404040" w:themeColor="text1" w:themeTint="BF"/>
    </w:rPr>
  </w:style>
  <w:style w:type="paragraph" w:styleId="ListParagraph">
    <w:name w:val="List Paragraph"/>
    <w:basedOn w:val="Normal"/>
    <w:uiPriority w:val="34"/>
    <w:qFormat/>
    <w:rsid w:val="0023642C"/>
    <w:pPr>
      <w:ind w:left="720"/>
      <w:contextualSpacing/>
    </w:pPr>
  </w:style>
  <w:style w:type="character" w:styleId="IntenseEmphasis">
    <w:name w:val="Intense Emphasis"/>
    <w:basedOn w:val="DefaultParagraphFont"/>
    <w:uiPriority w:val="21"/>
    <w:qFormat/>
    <w:rsid w:val="0023642C"/>
    <w:rPr>
      <w:i/>
      <w:iCs/>
      <w:color w:val="0F4761" w:themeColor="accent1" w:themeShade="BF"/>
    </w:rPr>
  </w:style>
  <w:style w:type="paragraph" w:styleId="IntenseQuote">
    <w:name w:val="Intense Quote"/>
    <w:basedOn w:val="Normal"/>
    <w:next w:val="Normal"/>
    <w:link w:val="IntenseQuoteChar"/>
    <w:uiPriority w:val="30"/>
    <w:qFormat/>
    <w:rsid w:val="0023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2C"/>
    <w:rPr>
      <w:i/>
      <w:iCs/>
      <w:color w:val="0F4761" w:themeColor="accent1" w:themeShade="BF"/>
    </w:rPr>
  </w:style>
  <w:style w:type="character" w:styleId="IntenseReference">
    <w:name w:val="Intense Reference"/>
    <w:basedOn w:val="DefaultParagraphFont"/>
    <w:uiPriority w:val="32"/>
    <w:qFormat/>
    <w:rsid w:val="0023642C"/>
    <w:rPr>
      <w:b/>
      <w:bCs/>
      <w:smallCaps/>
      <w:color w:val="0F4761" w:themeColor="accent1" w:themeShade="BF"/>
      <w:spacing w:val="5"/>
    </w:rPr>
  </w:style>
  <w:style w:type="paragraph" w:customStyle="1" w:styleId="cx-text14">
    <w:name w:val="cx-text14"/>
    <w:basedOn w:val="Normal"/>
    <w:rsid w:val="0023642C"/>
    <w:pPr>
      <w:spacing w:before="100" w:beforeAutospacing="1" w:after="100" w:afterAutospacing="1"/>
    </w:pPr>
  </w:style>
  <w:style w:type="character" w:styleId="Strong">
    <w:name w:val="Strong"/>
    <w:basedOn w:val="DefaultParagraphFont"/>
    <w:uiPriority w:val="22"/>
    <w:qFormat/>
    <w:rsid w:val="0023642C"/>
    <w:rPr>
      <w:b/>
      <w:bCs/>
    </w:rPr>
  </w:style>
  <w:style w:type="character" w:customStyle="1" w:styleId="mdc-buttonlabel">
    <w:name w:val="mdc-button__label"/>
    <w:basedOn w:val="DefaultParagraphFont"/>
    <w:rsid w:val="0023642C"/>
  </w:style>
  <w:style w:type="paragraph" w:styleId="NormalWeb">
    <w:name w:val="Normal (Web)"/>
    <w:basedOn w:val="Normal"/>
    <w:uiPriority w:val="99"/>
    <w:unhideWhenUsed/>
    <w:rsid w:val="0023642C"/>
    <w:pPr>
      <w:spacing w:before="100" w:beforeAutospacing="1" w:after="100" w:afterAutospacing="1"/>
    </w:pPr>
  </w:style>
  <w:style w:type="character" w:styleId="Hyperlink">
    <w:name w:val="Hyperlink"/>
    <w:basedOn w:val="DefaultParagraphFont"/>
    <w:uiPriority w:val="99"/>
    <w:semiHidden/>
    <w:unhideWhenUsed/>
    <w:rsid w:val="00E07FA7"/>
    <w:rPr>
      <w:color w:val="0000FF"/>
      <w:u w:val="single"/>
    </w:rPr>
  </w:style>
  <w:style w:type="paragraph" w:customStyle="1" w:styleId="cx-text12">
    <w:name w:val="cx-text12"/>
    <w:basedOn w:val="Normal"/>
    <w:rsid w:val="00287F9B"/>
    <w:pPr>
      <w:spacing w:before="100" w:beforeAutospacing="1" w:after="100" w:afterAutospacing="1"/>
    </w:pPr>
  </w:style>
  <w:style w:type="character" w:customStyle="1" w:styleId="info-label">
    <w:name w:val="info-label"/>
    <w:basedOn w:val="DefaultParagraphFont"/>
    <w:rsid w:val="00C04C1B"/>
  </w:style>
  <w:style w:type="character" w:styleId="CommentReference">
    <w:name w:val="annotation reference"/>
    <w:basedOn w:val="DefaultParagraphFont"/>
    <w:uiPriority w:val="99"/>
    <w:semiHidden/>
    <w:unhideWhenUsed/>
    <w:rsid w:val="00112D15"/>
    <w:rPr>
      <w:sz w:val="16"/>
      <w:szCs w:val="16"/>
    </w:rPr>
  </w:style>
  <w:style w:type="paragraph" w:styleId="CommentText">
    <w:name w:val="annotation text"/>
    <w:basedOn w:val="Normal"/>
    <w:link w:val="CommentTextChar"/>
    <w:uiPriority w:val="99"/>
    <w:semiHidden/>
    <w:unhideWhenUsed/>
    <w:rsid w:val="00112D15"/>
    <w:rPr>
      <w:sz w:val="20"/>
      <w:szCs w:val="20"/>
    </w:rPr>
  </w:style>
  <w:style w:type="character" w:customStyle="1" w:styleId="CommentTextChar">
    <w:name w:val="Comment Text Char"/>
    <w:basedOn w:val="DefaultParagraphFont"/>
    <w:link w:val="CommentText"/>
    <w:uiPriority w:val="99"/>
    <w:semiHidden/>
    <w:rsid w:val="00112D1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12D15"/>
    <w:rPr>
      <w:b/>
      <w:bCs/>
    </w:rPr>
  </w:style>
  <w:style w:type="character" w:customStyle="1" w:styleId="CommentSubjectChar">
    <w:name w:val="Comment Subject Char"/>
    <w:basedOn w:val="CommentTextChar"/>
    <w:link w:val="CommentSubject"/>
    <w:uiPriority w:val="99"/>
    <w:semiHidden/>
    <w:rsid w:val="00112D15"/>
    <w:rPr>
      <w:rFonts w:ascii="Times New Roman" w:eastAsia="Times New Roman" w:hAnsi="Times New Roman" w:cs="Times New Roman"/>
      <w:b/>
      <w:bCs/>
      <w:kern w:val="0"/>
      <w:sz w:val="20"/>
      <w:szCs w:val="20"/>
      <w14:ligatures w14:val="none"/>
    </w:rPr>
  </w:style>
  <w:style w:type="character" w:styleId="Emphasis">
    <w:name w:val="Emphasis"/>
    <w:basedOn w:val="DefaultParagraphFont"/>
    <w:uiPriority w:val="20"/>
    <w:qFormat/>
    <w:rsid w:val="00DC41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7155">
      <w:bodyDiv w:val="1"/>
      <w:marLeft w:val="0"/>
      <w:marRight w:val="0"/>
      <w:marTop w:val="0"/>
      <w:marBottom w:val="0"/>
      <w:divBdr>
        <w:top w:val="none" w:sz="0" w:space="0" w:color="auto"/>
        <w:left w:val="none" w:sz="0" w:space="0" w:color="auto"/>
        <w:bottom w:val="none" w:sz="0" w:space="0" w:color="auto"/>
        <w:right w:val="none" w:sz="0" w:space="0" w:color="auto"/>
      </w:divBdr>
      <w:divsChild>
        <w:div w:id="449907966">
          <w:marLeft w:val="0"/>
          <w:marRight w:val="0"/>
          <w:marTop w:val="0"/>
          <w:marBottom w:val="0"/>
          <w:divBdr>
            <w:top w:val="none" w:sz="0" w:space="0" w:color="auto"/>
            <w:left w:val="none" w:sz="0" w:space="0" w:color="auto"/>
            <w:bottom w:val="none" w:sz="0" w:space="0" w:color="auto"/>
            <w:right w:val="none" w:sz="0" w:space="0" w:color="auto"/>
          </w:divBdr>
          <w:divsChild>
            <w:div w:id="642464232">
              <w:marLeft w:val="0"/>
              <w:marRight w:val="0"/>
              <w:marTop w:val="0"/>
              <w:marBottom w:val="0"/>
              <w:divBdr>
                <w:top w:val="none" w:sz="0" w:space="0" w:color="auto"/>
                <w:left w:val="none" w:sz="0" w:space="0" w:color="auto"/>
                <w:bottom w:val="none" w:sz="0" w:space="0" w:color="auto"/>
                <w:right w:val="none" w:sz="0" w:space="0" w:color="auto"/>
              </w:divBdr>
              <w:divsChild>
                <w:div w:id="19222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2347">
      <w:bodyDiv w:val="1"/>
      <w:marLeft w:val="0"/>
      <w:marRight w:val="0"/>
      <w:marTop w:val="0"/>
      <w:marBottom w:val="0"/>
      <w:divBdr>
        <w:top w:val="none" w:sz="0" w:space="0" w:color="auto"/>
        <w:left w:val="none" w:sz="0" w:space="0" w:color="auto"/>
        <w:bottom w:val="none" w:sz="0" w:space="0" w:color="auto"/>
        <w:right w:val="none" w:sz="0" w:space="0" w:color="auto"/>
      </w:divBdr>
    </w:div>
    <w:div w:id="58359750">
      <w:bodyDiv w:val="1"/>
      <w:marLeft w:val="0"/>
      <w:marRight w:val="0"/>
      <w:marTop w:val="0"/>
      <w:marBottom w:val="0"/>
      <w:divBdr>
        <w:top w:val="none" w:sz="0" w:space="0" w:color="auto"/>
        <w:left w:val="none" w:sz="0" w:space="0" w:color="auto"/>
        <w:bottom w:val="none" w:sz="0" w:space="0" w:color="auto"/>
        <w:right w:val="none" w:sz="0" w:space="0" w:color="auto"/>
      </w:divBdr>
      <w:divsChild>
        <w:div w:id="1808665134">
          <w:marLeft w:val="0"/>
          <w:marRight w:val="0"/>
          <w:marTop w:val="0"/>
          <w:marBottom w:val="0"/>
          <w:divBdr>
            <w:top w:val="none" w:sz="0" w:space="0" w:color="auto"/>
            <w:left w:val="none" w:sz="0" w:space="0" w:color="auto"/>
            <w:bottom w:val="none" w:sz="0" w:space="0" w:color="auto"/>
            <w:right w:val="none" w:sz="0" w:space="0" w:color="auto"/>
          </w:divBdr>
          <w:divsChild>
            <w:div w:id="1109667379">
              <w:marLeft w:val="0"/>
              <w:marRight w:val="0"/>
              <w:marTop w:val="0"/>
              <w:marBottom w:val="0"/>
              <w:divBdr>
                <w:top w:val="none" w:sz="0" w:space="0" w:color="auto"/>
                <w:left w:val="none" w:sz="0" w:space="0" w:color="auto"/>
                <w:bottom w:val="none" w:sz="0" w:space="0" w:color="auto"/>
                <w:right w:val="none" w:sz="0" w:space="0" w:color="auto"/>
              </w:divBdr>
              <w:divsChild>
                <w:div w:id="11600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3604">
      <w:bodyDiv w:val="1"/>
      <w:marLeft w:val="0"/>
      <w:marRight w:val="0"/>
      <w:marTop w:val="0"/>
      <w:marBottom w:val="0"/>
      <w:divBdr>
        <w:top w:val="none" w:sz="0" w:space="0" w:color="auto"/>
        <w:left w:val="none" w:sz="0" w:space="0" w:color="auto"/>
        <w:bottom w:val="none" w:sz="0" w:space="0" w:color="auto"/>
        <w:right w:val="none" w:sz="0" w:space="0" w:color="auto"/>
      </w:divBdr>
    </w:div>
    <w:div w:id="332070947">
      <w:bodyDiv w:val="1"/>
      <w:marLeft w:val="0"/>
      <w:marRight w:val="0"/>
      <w:marTop w:val="0"/>
      <w:marBottom w:val="0"/>
      <w:divBdr>
        <w:top w:val="none" w:sz="0" w:space="0" w:color="auto"/>
        <w:left w:val="none" w:sz="0" w:space="0" w:color="auto"/>
        <w:bottom w:val="none" w:sz="0" w:space="0" w:color="auto"/>
        <w:right w:val="none" w:sz="0" w:space="0" w:color="auto"/>
      </w:divBdr>
    </w:div>
    <w:div w:id="366562688">
      <w:bodyDiv w:val="1"/>
      <w:marLeft w:val="0"/>
      <w:marRight w:val="0"/>
      <w:marTop w:val="0"/>
      <w:marBottom w:val="0"/>
      <w:divBdr>
        <w:top w:val="none" w:sz="0" w:space="0" w:color="auto"/>
        <w:left w:val="none" w:sz="0" w:space="0" w:color="auto"/>
        <w:bottom w:val="none" w:sz="0" w:space="0" w:color="auto"/>
        <w:right w:val="none" w:sz="0" w:space="0" w:color="auto"/>
      </w:divBdr>
    </w:div>
    <w:div w:id="382338876">
      <w:bodyDiv w:val="1"/>
      <w:marLeft w:val="0"/>
      <w:marRight w:val="0"/>
      <w:marTop w:val="0"/>
      <w:marBottom w:val="0"/>
      <w:divBdr>
        <w:top w:val="none" w:sz="0" w:space="0" w:color="auto"/>
        <w:left w:val="none" w:sz="0" w:space="0" w:color="auto"/>
        <w:bottom w:val="none" w:sz="0" w:space="0" w:color="auto"/>
        <w:right w:val="none" w:sz="0" w:space="0" w:color="auto"/>
      </w:divBdr>
    </w:div>
    <w:div w:id="440221068">
      <w:bodyDiv w:val="1"/>
      <w:marLeft w:val="0"/>
      <w:marRight w:val="0"/>
      <w:marTop w:val="0"/>
      <w:marBottom w:val="0"/>
      <w:divBdr>
        <w:top w:val="none" w:sz="0" w:space="0" w:color="auto"/>
        <w:left w:val="none" w:sz="0" w:space="0" w:color="auto"/>
        <w:bottom w:val="none" w:sz="0" w:space="0" w:color="auto"/>
        <w:right w:val="none" w:sz="0" w:space="0" w:color="auto"/>
      </w:divBdr>
    </w:div>
    <w:div w:id="696734164">
      <w:bodyDiv w:val="1"/>
      <w:marLeft w:val="0"/>
      <w:marRight w:val="0"/>
      <w:marTop w:val="0"/>
      <w:marBottom w:val="0"/>
      <w:divBdr>
        <w:top w:val="none" w:sz="0" w:space="0" w:color="auto"/>
        <w:left w:val="none" w:sz="0" w:space="0" w:color="auto"/>
        <w:bottom w:val="none" w:sz="0" w:space="0" w:color="auto"/>
        <w:right w:val="none" w:sz="0" w:space="0" w:color="auto"/>
      </w:divBdr>
    </w:div>
    <w:div w:id="788739655">
      <w:bodyDiv w:val="1"/>
      <w:marLeft w:val="0"/>
      <w:marRight w:val="0"/>
      <w:marTop w:val="0"/>
      <w:marBottom w:val="0"/>
      <w:divBdr>
        <w:top w:val="none" w:sz="0" w:space="0" w:color="auto"/>
        <w:left w:val="none" w:sz="0" w:space="0" w:color="auto"/>
        <w:bottom w:val="none" w:sz="0" w:space="0" w:color="auto"/>
        <w:right w:val="none" w:sz="0" w:space="0" w:color="auto"/>
      </w:divBdr>
    </w:div>
    <w:div w:id="800685714">
      <w:bodyDiv w:val="1"/>
      <w:marLeft w:val="0"/>
      <w:marRight w:val="0"/>
      <w:marTop w:val="0"/>
      <w:marBottom w:val="0"/>
      <w:divBdr>
        <w:top w:val="none" w:sz="0" w:space="0" w:color="auto"/>
        <w:left w:val="none" w:sz="0" w:space="0" w:color="auto"/>
        <w:bottom w:val="none" w:sz="0" w:space="0" w:color="auto"/>
        <w:right w:val="none" w:sz="0" w:space="0" w:color="auto"/>
      </w:divBdr>
      <w:divsChild>
        <w:div w:id="1705324782">
          <w:marLeft w:val="0"/>
          <w:marRight w:val="0"/>
          <w:marTop w:val="0"/>
          <w:marBottom w:val="0"/>
          <w:divBdr>
            <w:top w:val="none" w:sz="0" w:space="0" w:color="auto"/>
            <w:left w:val="none" w:sz="0" w:space="0" w:color="auto"/>
            <w:bottom w:val="none" w:sz="0" w:space="0" w:color="auto"/>
            <w:right w:val="none" w:sz="0" w:space="0" w:color="auto"/>
          </w:divBdr>
          <w:divsChild>
            <w:div w:id="1991980619">
              <w:marLeft w:val="0"/>
              <w:marRight w:val="0"/>
              <w:marTop w:val="0"/>
              <w:marBottom w:val="0"/>
              <w:divBdr>
                <w:top w:val="none" w:sz="0" w:space="0" w:color="auto"/>
                <w:left w:val="none" w:sz="0" w:space="0" w:color="auto"/>
                <w:bottom w:val="none" w:sz="0" w:space="0" w:color="auto"/>
                <w:right w:val="none" w:sz="0" w:space="0" w:color="auto"/>
              </w:divBdr>
              <w:divsChild>
                <w:div w:id="16002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53686">
      <w:bodyDiv w:val="1"/>
      <w:marLeft w:val="0"/>
      <w:marRight w:val="0"/>
      <w:marTop w:val="0"/>
      <w:marBottom w:val="0"/>
      <w:divBdr>
        <w:top w:val="none" w:sz="0" w:space="0" w:color="auto"/>
        <w:left w:val="none" w:sz="0" w:space="0" w:color="auto"/>
        <w:bottom w:val="none" w:sz="0" w:space="0" w:color="auto"/>
        <w:right w:val="none" w:sz="0" w:space="0" w:color="auto"/>
      </w:divBdr>
      <w:divsChild>
        <w:div w:id="233859447">
          <w:marLeft w:val="0"/>
          <w:marRight w:val="0"/>
          <w:marTop w:val="0"/>
          <w:marBottom w:val="0"/>
          <w:divBdr>
            <w:top w:val="none" w:sz="0" w:space="0" w:color="auto"/>
            <w:left w:val="none" w:sz="0" w:space="0" w:color="auto"/>
            <w:bottom w:val="none" w:sz="0" w:space="0" w:color="auto"/>
            <w:right w:val="none" w:sz="0" w:space="0" w:color="auto"/>
          </w:divBdr>
          <w:divsChild>
            <w:div w:id="1362197666">
              <w:marLeft w:val="0"/>
              <w:marRight w:val="0"/>
              <w:marTop w:val="0"/>
              <w:marBottom w:val="0"/>
              <w:divBdr>
                <w:top w:val="none" w:sz="0" w:space="0" w:color="auto"/>
                <w:left w:val="none" w:sz="0" w:space="0" w:color="auto"/>
                <w:bottom w:val="none" w:sz="0" w:space="0" w:color="auto"/>
                <w:right w:val="none" w:sz="0" w:space="0" w:color="auto"/>
              </w:divBdr>
              <w:divsChild>
                <w:div w:id="12213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52228">
      <w:bodyDiv w:val="1"/>
      <w:marLeft w:val="0"/>
      <w:marRight w:val="0"/>
      <w:marTop w:val="0"/>
      <w:marBottom w:val="0"/>
      <w:divBdr>
        <w:top w:val="none" w:sz="0" w:space="0" w:color="auto"/>
        <w:left w:val="none" w:sz="0" w:space="0" w:color="auto"/>
        <w:bottom w:val="none" w:sz="0" w:space="0" w:color="auto"/>
        <w:right w:val="none" w:sz="0" w:space="0" w:color="auto"/>
      </w:divBdr>
      <w:divsChild>
        <w:div w:id="926303942">
          <w:marLeft w:val="0"/>
          <w:marRight w:val="0"/>
          <w:marTop w:val="0"/>
          <w:marBottom w:val="0"/>
          <w:divBdr>
            <w:top w:val="none" w:sz="0" w:space="0" w:color="auto"/>
            <w:left w:val="none" w:sz="0" w:space="0" w:color="auto"/>
            <w:bottom w:val="none" w:sz="0" w:space="0" w:color="auto"/>
            <w:right w:val="none" w:sz="0" w:space="0" w:color="auto"/>
          </w:divBdr>
          <w:divsChild>
            <w:div w:id="1068959823">
              <w:marLeft w:val="0"/>
              <w:marRight w:val="0"/>
              <w:marTop w:val="0"/>
              <w:marBottom w:val="0"/>
              <w:divBdr>
                <w:top w:val="none" w:sz="0" w:space="0" w:color="auto"/>
                <w:left w:val="none" w:sz="0" w:space="0" w:color="auto"/>
                <w:bottom w:val="none" w:sz="0" w:space="0" w:color="auto"/>
                <w:right w:val="none" w:sz="0" w:space="0" w:color="auto"/>
              </w:divBdr>
              <w:divsChild>
                <w:div w:id="10604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71175">
      <w:bodyDiv w:val="1"/>
      <w:marLeft w:val="0"/>
      <w:marRight w:val="0"/>
      <w:marTop w:val="0"/>
      <w:marBottom w:val="0"/>
      <w:divBdr>
        <w:top w:val="none" w:sz="0" w:space="0" w:color="auto"/>
        <w:left w:val="none" w:sz="0" w:space="0" w:color="auto"/>
        <w:bottom w:val="none" w:sz="0" w:space="0" w:color="auto"/>
        <w:right w:val="none" w:sz="0" w:space="0" w:color="auto"/>
      </w:divBdr>
      <w:divsChild>
        <w:div w:id="957831446">
          <w:marLeft w:val="0"/>
          <w:marRight w:val="0"/>
          <w:marTop w:val="0"/>
          <w:marBottom w:val="0"/>
          <w:divBdr>
            <w:top w:val="none" w:sz="0" w:space="0" w:color="auto"/>
            <w:left w:val="none" w:sz="0" w:space="0" w:color="auto"/>
            <w:bottom w:val="none" w:sz="0" w:space="0" w:color="auto"/>
            <w:right w:val="none" w:sz="0" w:space="0" w:color="auto"/>
          </w:divBdr>
          <w:divsChild>
            <w:div w:id="501698887">
              <w:marLeft w:val="0"/>
              <w:marRight w:val="0"/>
              <w:marTop w:val="0"/>
              <w:marBottom w:val="0"/>
              <w:divBdr>
                <w:top w:val="none" w:sz="0" w:space="0" w:color="auto"/>
                <w:left w:val="none" w:sz="0" w:space="0" w:color="auto"/>
                <w:bottom w:val="none" w:sz="0" w:space="0" w:color="auto"/>
                <w:right w:val="none" w:sz="0" w:space="0" w:color="auto"/>
              </w:divBdr>
              <w:divsChild>
                <w:div w:id="10514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90322">
      <w:bodyDiv w:val="1"/>
      <w:marLeft w:val="0"/>
      <w:marRight w:val="0"/>
      <w:marTop w:val="0"/>
      <w:marBottom w:val="0"/>
      <w:divBdr>
        <w:top w:val="none" w:sz="0" w:space="0" w:color="auto"/>
        <w:left w:val="none" w:sz="0" w:space="0" w:color="auto"/>
        <w:bottom w:val="none" w:sz="0" w:space="0" w:color="auto"/>
        <w:right w:val="none" w:sz="0" w:space="0" w:color="auto"/>
      </w:divBdr>
    </w:div>
    <w:div w:id="1292633848">
      <w:bodyDiv w:val="1"/>
      <w:marLeft w:val="0"/>
      <w:marRight w:val="0"/>
      <w:marTop w:val="0"/>
      <w:marBottom w:val="0"/>
      <w:divBdr>
        <w:top w:val="none" w:sz="0" w:space="0" w:color="auto"/>
        <w:left w:val="none" w:sz="0" w:space="0" w:color="auto"/>
        <w:bottom w:val="none" w:sz="0" w:space="0" w:color="auto"/>
        <w:right w:val="none" w:sz="0" w:space="0" w:color="auto"/>
      </w:divBdr>
    </w:div>
    <w:div w:id="1310211447">
      <w:bodyDiv w:val="1"/>
      <w:marLeft w:val="0"/>
      <w:marRight w:val="0"/>
      <w:marTop w:val="0"/>
      <w:marBottom w:val="0"/>
      <w:divBdr>
        <w:top w:val="none" w:sz="0" w:space="0" w:color="auto"/>
        <w:left w:val="none" w:sz="0" w:space="0" w:color="auto"/>
        <w:bottom w:val="none" w:sz="0" w:space="0" w:color="auto"/>
        <w:right w:val="none" w:sz="0" w:space="0" w:color="auto"/>
      </w:divBdr>
    </w:div>
    <w:div w:id="1311246452">
      <w:bodyDiv w:val="1"/>
      <w:marLeft w:val="0"/>
      <w:marRight w:val="0"/>
      <w:marTop w:val="0"/>
      <w:marBottom w:val="0"/>
      <w:divBdr>
        <w:top w:val="none" w:sz="0" w:space="0" w:color="auto"/>
        <w:left w:val="none" w:sz="0" w:space="0" w:color="auto"/>
        <w:bottom w:val="none" w:sz="0" w:space="0" w:color="auto"/>
        <w:right w:val="none" w:sz="0" w:space="0" w:color="auto"/>
      </w:divBdr>
      <w:divsChild>
        <w:div w:id="1411151178">
          <w:marLeft w:val="0"/>
          <w:marRight w:val="0"/>
          <w:marTop w:val="0"/>
          <w:marBottom w:val="0"/>
          <w:divBdr>
            <w:top w:val="none" w:sz="0" w:space="0" w:color="auto"/>
            <w:left w:val="none" w:sz="0" w:space="0" w:color="auto"/>
            <w:bottom w:val="none" w:sz="0" w:space="0" w:color="auto"/>
            <w:right w:val="none" w:sz="0" w:space="0" w:color="auto"/>
          </w:divBdr>
          <w:divsChild>
            <w:div w:id="93326763">
              <w:marLeft w:val="0"/>
              <w:marRight w:val="0"/>
              <w:marTop w:val="0"/>
              <w:marBottom w:val="0"/>
              <w:divBdr>
                <w:top w:val="none" w:sz="0" w:space="0" w:color="auto"/>
                <w:left w:val="none" w:sz="0" w:space="0" w:color="auto"/>
                <w:bottom w:val="none" w:sz="0" w:space="0" w:color="auto"/>
                <w:right w:val="none" w:sz="0" w:space="0" w:color="auto"/>
              </w:divBdr>
              <w:divsChild>
                <w:div w:id="1508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39706">
      <w:bodyDiv w:val="1"/>
      <w:marLeft w:val="0"/>
      <w:marRight w:val="0"/>
      <w:marTop w:val="0"/>
      <w:marBottom w:val="0"/>
      <w:divBdr>
        <w:top w:val="none" w:sz="0" w:space="0" w:color="auto"/>
        <w:left w:val="none" w:sz="0" w:space="0" w:color="auto"/>
        <w:bottom w:val="none" w:sz="0" w:space="0" w:color="auto"/>
        <w:right w:val="none" w:sz="0" w:space="0" w:color="auto"/>
      </w:divBdr>
      <w:divsChild>
        <w:div w:id="1943955015">
          <w:marLeft w:val="0"/>
          <w:marRight w:val="0"/>
          <w:marTop w:val="0"/>
          <w:marBottom w:val="0"/>
          <w:divBdr>
            <w:top w:val="none" w:sz="0" w:space="0" w:color="auto"/>
            <w:left w:val="none" w:sz="0" w:space="0" w:color="auto"/>
            <w:bottom w:val="none" w:sz="0" w:space="0" w:color="auto"/>
            <w:right w:val="none" w:sz="0" w:space="0" w:color="auto"/>
          </w:divBdr>
          <w:divsChild>
            <w:div w:id="122816789">
              <w:marLeft w:val="0"/>
              <w:marRight w:val="0"/>
              <w:marTop w:val="0"/>
              <w:marBottom w:val="0"/>
              <w:divBdr>
                <w:top w:val="none" w:sz="0" w:space="0" w:color="auto"/>
                <w:left w:val="none" w:sz="0" w:space="0" w:color="auto"/>
                <w:bottom w:val="none" w:sz="0" w:space="0" w:color="auto"/>
                <w:right w:val="none" w:sz="0" w:space="0" w:color="auto"/>
              </w:divBdr>
              <w:divsChild>
                <w:div w:id="415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68844">
      <w:bodyDiv w:val="1"/>
      <w:marLeft w:val="0"/>
      <w:marRight w:val="0"/>
      <w:marTop w:val="0"/>
      <w:marBottom w:val="0"/>
      <w:divBdr>
        <w:top w:val="none" w:sz="0" w:space="0" w:color="auto"/>
        <w:left w:val="none" w:sz="0" w:space="0" w:color="auto"/>
        <w:bottom w:val="none" w:sz="0" w:space="0" w:color="auto"/>
        <w:right w:val="none" w:sz="0" w:space="0" w:color="auto"/>
      </w:divBdr>
    </w:div>
    <w:div w:id="1409696703">
      <w:bodyDiv w:val="1"/>
      <w:marLeft w:val="0"/>
      <w:marRight w:val="0"/>
      <w:marTop w:val="0"/>
      <w:marBottom w:val="0"/>
      <w:divBdr>
        <w:top w:val="none" w:sz="0" w:space="0" w:color="auto"/>
        <w:left w:val="none" w:sz="0" w:space="0" w:color="auto"/>
        <w:bottom w:val="none" w:sz="0" w:space="0" w:color="auto"/>
        <w:right w:val="none" w:sz="0" w:space="0" w:color="auto"/>
      </w:divBdr>
      <w:divsChild>
        <w:div w:id="621614050">
          <w:marLeft w:val="0"/>
          <w:marRight w:val="0"/>
          <w:marTop w:val="0"/>
          <w:marBottom w:val="0"/>
          <w:divBdr>
            <w:top w:val="none" w:sz="0" w:space="0" w:color="auto"/>
            <w:left w:val="none" w:sz="0" w:space="0" w:color="auto"/>
            <w:bottom w:val="none" w:sz="0" w:space="0" w:color="auto"/>
            <w:right w:val="none" w:sz="0" w:space="0" w:color="auto"/>
          </w:divBdr>
          <w:divsChild>
            <w:div w:id="1556813163">
              <w:marLeft w:val="0"/>
              <w:marRight w:val="0"/>
              <w:marTop w:val="0"/>
              <w:marBottom w:val="0"/>
              <w:divBdr>
                <w:top w:val="none" w:sz="0" w:space="0" w:color="auto"/>
                <w:left w:val="none" w:sz="0" w:space="0" w:color="auto"/>
                <w:bottom w:val="none" w:sz="0" w:space="0" w:color="auto"/>
                <w:right w:val="none" w:sz="0" w:space="0" w:color="auto"/>
              </w:divBdr>
              <w:divsChild>
                <w:div w:id="14951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41631">
      <w:bodyDiv w:val="1"/>
      <w:marLeft w:val="0"/>
      <w:marRight w:val="0"/>
      <w:marTop w:val="0"/>
      <w:marBottom w:val="0"/>
      <w:divBdr>
        <w:top w:val="none" w:sz="0" w:space="0" w:color="auto"/>
        <w:left w:val="none" w:sz="0" w:space="0" w:color="auto"/>
        <w:bottom w:val="none" w:sz="0" w:space="0" w:color="auto"/>
        <w:right w:val="none" w:sz="0" w:space="0" w:color="auto"/>
      </w:divBdr>
    </w:div>
    <w:div w:id="1492869030">
      <w:bodyDiv w:val="1"/>
      <w:marLeft w:val="0"/>
      <w:marRight w:val="0"/>
      <w:marTop w:val="0"/>
      <w:marBottom w:val="0"/>
      <w:divBdr>
        <w:top w:val="none" w:sz="0" w:space="0" w:color="auto"/>
        <w:left w:val="none" w:sz="0" w:space="0" w:color="auto"/>
        <w:bottom w:val="none" w:sz="0" w:space="0" w:color="auto"/>
        <w:right w:val="none" w:sz="0" w:space="0" w:color="auto"/>
      </w:divBdr>
      <w:divsChild>
        <w:div w:id="1596203793">
          <w:marLeft w:val="0"/>
          <w:marRight w:val="0"/>
          <w:marTop w:val="0"/>
          <w:marBottom w:val="0"/>
          <w:divBdr>
            <w:top w:val="none" w:sz="0" w:space="0" w:color="auto"/>
            <w:left w:val="none" w:sz="0" w:space="0" w:color="auto"/>
            <w:bottom w:val="none" w:sz="0" w:space="0" w:color="auto"/>
            <w:right w:val="none" w:sz="0" w:space="0" w:color="auto"/>
          </w:divBdr>
          <w:divsChild>
            <w:div w:id="1914464332">
              <w:marLeft w:val="0"/>
              <w:marRight w:val="0"/>
              <w:marTop w:val="0"/>
              <w:marBottom w:val="0"/>
              <w:divBdr>
                <w:top w:val="none" w:sz="0" w:space="0" w:color="auto"/>
                <w:left w:val="none" w:sz="0" w:space="0" w:color="auto"/>
                <w:bottom w:val="none" w:sz="0" w:space="0" w:color="auto"/>
                <w:right w:val="none" w:sz="0" w:space="0" w:color="auto"/>
              </w:divBdr>
              <w:divsChild>
                <w:div w:id="168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5851">
      <w:bodyDiv w:val="1"/>
      <w:marLeft w:val="0"/>
      <w:marRight w:val="0"/>
      <w:marTop w:val="0"/>
      <w:marBottom w:val="0"/>
      <w:divBdr>
        <w:top w:val="none" w:sz="0" w:space="0" w:color="auto"/>
        <w:left w:val="none" w:sz="0" w:space="0" w:color="auto"/>
        <w:bottom w:val="none" w:sz="0" w:space="0" w:color="auto"/>
        <w:right w:val="none" w:sz="0" w:space="0" w:color="auto"/>
      </w:divBdr>
      <w:divsChild>
        <w:div w:id="555820196">
          <w:marLeft w:val="0"/>
          <w:marRight w:val="360"/>
          <w:marTop w:val="0"/>
          <w:marBottom w:val="0"/>
          <w:divBdr>
            <w:top w:val="single" w:sz="6" w:space="15" w:color="E6E6E6"/>
            <w:left w:val="single" w:sz="6" w:space="15" w:color="E6E6E6"/>
            <w:bottom w:val="single" w:sz="6" w:space="31" w:color="E6E6E6"/>
            <w:right w:val="single" w:sz="6" w:space="15" w:color="E6E6E6"/>
          </w:divBdr>
          <w:divsChild>
            <w:div w:id="409469219">
              <w:marLeft w:val="0"/>
              <w:marRight w:val="0"/>
              <w:marTop w:val="0"/>
              <w:marBottom w:val="0"/>
              <w:divBdr>
                <w:top w:val="none" w:sz="0" w:space="0" w:color="auto"/>
                <w:left w:val="none" w:sz="0" w:space="0" w:color="auto"/>
                <w:bottom w:val="none" w:sz="0" w:space="0" w:color="auto"/>
                <w:right w:val="none" w:sz="0" w:space="0" w:color="auto"/>
              </w:divBdr>
              <w:divsChild>
                <w:div w:id="125859752">
                  <w:marLeft w:val="0"/>
                  <w:marRight w:val="0"/>
                  <w:marTop w:val="0"/>
                  <w:marBottom w:val="0"/>
                  <w:divBdr>
                    <w:top w:val="none" w:sz="0" w:space="0" w:color="auto"/>
                    <w:left w:val="none" w:sz="0" w:space="0" w:color="auto"/>
                    <w:bottom w:val="none" w:sz="0" w:space="0" w:color="auto"/>
                    <w:right w:val="none" w:sz="0" w:space="0" w:color="auto"/>
                  </w:divBdr>
                  <w:divsChild>
                    <w:div w:id="1585915053">
                      <w:marLeft w:val="0"/>
                      <w:marRight w:val="0"/>
                      <w:marTop w:val="0"/>
                      <w:marBottom w:val="0"/>
                      <w:divBdr>
                        <w:top w:val="none" w:sz="0" w:space="0" w:color="auto"/>
                        <w:left w:val="none" w:sz="0" w:space="0" w:color="auto"/>
                        <w:bottom w:val="none" w:sz="0" w:space="0" w:color="auto"/>
                        <w:right w:val="none" w:sz="0" w:space="0" w:color="auto"/>
                      </w:divBdr>
                      <w:divsChild>
                        <w:div w:id="1052802269">
                          <w:marLeft w:val="0"/>
                          <w:marRight w:val="0"/>
                          <w:marTop w:val="0"/>
                          <w:marBottom w:val="0"/>
                          <w:divBdr>
                            <w:top w:val="none" w:sz="0" w:space="0" w:color="auto"/>
                            <w:left w:val="none" w:sz="0" w:space="0" w:color="auto"/>
                            <w:bottom w:val="none" w:sz="0" w:space="0" w:color="auto"/>
                            <w:right w:val="none" w:sz="0" w:space="0" w:color="auto"/>
                          </w:divBdr>
                          <w:divsChild>
                            <w:div w:id="1049911898">
                              <w:marLeft w:val="0"/>
                              <w:marRight w:val="0"/>
                              <w:marTop w:val="100"/>
                              <w:marBottom w:val="0"/>
                              <w:divBdr>
                                <w:top w:val="none" w:sz="0" w:space="0" w:color="auto"/>
                                <w:left w:val="none" w:sz="0" w:space="0" w:color="auto"/>
                                <w:bottom w:val="none" w:sz="0" w:space="0" w:color="auto"/>
                                <w:right w:val="none" w:sz="0" w:space="0" w:color="auto"/>
                              </w:divBdr>
                              <w:divsChild>
                                <w:div w:id="2118482594">
                                  <w:marLeft w:val="0"/>
                                  <w:marRight w:val="0"/>
                                  <w:marTop w:val="0"/>
                                  <w:marBottom w:val="0"/>
                                  <w:divBdr>
                                    <w:top w:val="none" w:sz="0" w:space="0" w:color="auto"/>
                                    <w:left w:val="none" w:sz="0" w:space="0" w:color="auto"/>
                                    <w:bottom w:val="none" w:sz="0" w:space="0" w:color="auto"/>
                                    <w:right w:val="none" w:sz="0" w:space="0" w:color="auto"/>
                                  </w:divBdr>
                                  <w:divsChild>
                                    <w:div w:id="13620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83944">
          <w:marLeft w:val="0"/>
          <w:marRight w:val="0"/>
          <w:marTop w:val="0"/>
          <w:marBottom w:val="0"/>
          <w:divBdr>
            <w:top w:val="single" w:sz="6" w:space="12" w:color="E6E6E6"/>
            <w:left w:val="single" w:sz="6" w:space="12" w:color="E6E6E6"/>
            <w:bottom w:val="single" w:sz="6" w:space="12" w:color="E6E6E6"/>
            <w:right w:val="single" w:sz="6" w:space="12" w:color="E6E6E6"/>
          </w:divBdr>
          <w:divsChild>
            <w:div w:id="8469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7603">
      <w:bodyDiv w:val="1"/>
      <w:marLeft w:val="0"/>
      <w:marRight w:val="0"/>
      <w:marTop w:val="0"/>
      <w:marBottom w:val="0"/>
      <w:divBdr>
        <w:top w:val="none" w:sz="0" w:space="0" w:color="auto"/>
        <w:left w:val="none" w:sz="0" w:space="0" w:color="auto"/>
        <w:bottom w:val="none" w:sz="0" w:space="0" w:color="auto"/>
        <w:right w:val="none" w:sz="0" w:space="0" w:color="auto"/>
      </w:divBdr>
    </w:div>
    <w:div w:id="1804540009">
      <w:bodyDiv w:val="1"/>
      <w:marLeft w:val="0"/>
      <w:marRight w:val="0"/>
      <w:marTop w:val="0"/>
      <w:marBottom w:val="0"/>
      <w:divBdr>
        <w:top w:val="none" w:sz="0" w:space="0" w:color="auto"/>
        <w:left w:val="none" w:sz="0" w:space="0" w:color="auto"/>
        <w:bottom w:val="none" w:sz="0" w:space="0" w:color="auto"/>
        <w:right w:val="none" w:sz="0" w:space="0" w:color="auto"/>
      </w:divBdr>
    </w:div>
    <w:div w:id="1867212585">
      <w:bodyDiv w:val="1"/>
      <w:marLeft w:val="0"/>
      <w:marRight w:val="0"/>
      <w:marTop w:val="0"/>
      <w:marBottom w:val="0"/>
      <w:divBdr>
        <w:top w:val="none" w:sz="0" w:space="0" w:color="auto"/>
        <w:left w:val="none" w:sz="0" w:space="0" w:color="auto"/>
        <w:bottom w:val="none" w:sz="0" w:space="0" w:color="auto"/>
        <w:right w:val="none" w:sz="0" w:space="0" w:color="auto"/>
      </w:divBdr>
      <w:divsChild>
        <w:div w:id="1975985753">
          <w:marLeft w:val="0"/>
          <w:marRight w:val="0"/>
          <w:marTop w:val="0"/>
          <w:marBottom w:val="0"/>
          <w:divBdr>
            <w:top w:val="none" w:sz="0" w:space="0" w:color="auto"/>
            <w:left w:val="none" w:sz="0" w:space="0" w:color="auto"/>
            <w:bottom w:val="none" w:sz="0" w:space="0" w:color="auto"/>
            <w:right w:val="none" w:sz="0" w:space="0" w:color="auto"/>
          </w:divBdr>
        </w:div>
        <w:div w:id="1469207364">
          <w:marLeft w:val="0"/>
          <w:marRight w:val="0"/>
          <w:marTop w:val="0"/>
          <w:marBottom w:val="0"/>
          <w:divBdr>
            <w:top w:val="none" w:sz="0" w:space="0" w:color="auto"/>
            <w:left w:val="none" w:sz="0" w:space="0" w:color="auto"/>
            <w:bottom w:val="none" w:sz="0" w:space="0" w:color="auto"/>
            <w:right w:val="none" w:sz="0" w:space="0" w:color="auto"/>
          </w:divBdr>
          <w:divsChild>
            <w:div w:id="215120910">
              <w:marLeft w:val="0"/>
              <w:marRight w:val="0"/>
              <w:marTop w:val="0"/>
              <w:marBottom w:val="0"/>
              <w:divBdr>
                <w:top w:val="none" w:sz="0" w:space="0" w:color="auto"/>
                <w:left w:val="none" w:sz="0" w:space="0" w:color="auto"/>
                <w:bottom w:val="none" w:sz="0" w:space="0" w:color="auto"/>
                <w:right w:val="none" w:sz="0" w:space="0" w:color="auto"/>
              </w:divBdr>
              <w:divsChild>
                <w:div w:id="10886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3684">
      <w:bodyDiv w:val="1"/>
      <w:marLeft w:val="0"/>
      <w:marRight w:val="0"/>
      <w:marTop w:val="0"/>
      <w:marBottom w:val="0"/>
      <w:divBdr>
        <w:top w:val="none" w:sz="0" w:space="0" w:color="auto"/>
        <w:left w:val="none" w:sz="0" w:space="0" w:color="auto"/>
        <w:bottom w:val="none" w:sz="0" w:space="0" w:color="auto"/>
        <w:right w:val="none" w:sz="0" w:space="0" w:color="auto"/>
      </w:divBdr>
    </w:div>
    <w:div w:id="1971128630">
      <w:bodyDiv w:val="1"/>
      <w:marLeft w:val="0"/>
      <w:marRight w:val="0"/>
      <w:marTop w:val="0"/>
      <w:marBottom w:val="0"/>
      <w:divBdr>
        <w:top w:val="none" w:sz="0" w:space="0" w:color="auto"/>
        <w:left w:val="none" w:sz="0" w:space="0" w:color="auto"/>
        <w:bottom w:val="none" w:sz="0" w:space="0" w:color="auto"/>
        <w:right w:val="none" w:sz="0" w:space="0" w:color="auto"/>
      </w:divBdr>
    </w:div>
    <w:div w:id="2017614643">
      <w:bodyDiv w:val="1"/>
      <w:marLeft w:val="0"/>
      <w:marRight w:val="0"/>
      <w:marTop w:val="0"/>
      <w:marBottom w:val="0"/>
      <w:divBdr>
        <w:top w:val="none" w:sz="0" w:space="0" w:color="auto"/>
        <w:left w:val="none" w:sz="0" w:space="0" w:color="auto"/>
        <w:bottom w:val="none" w:sz="0" w:space="0" w:color="auto"/>
        <w:right w:val="none" w:sz="0" w:space="0" w:color="auto"/>
      </w:divBdr>
      <w:divsChild>
        <w:div w:id="670714691">
          <w:marLeft w:val="0"/>
          <w:marRight w:val="0"/>
          <w:marTop w:val="0"/>
          <w:marBottom w:val="0"/>
          <w:divBdr>
            <w:top w:val="none" w:sz="0" w:space="0" w:color="auto"/>
            <w:left w:val="none" w:sz="0" w:space="0" w:color="auto"/>
            <w:bottom w:val="none" w:sz="0" w:space="0" w:color="auto"/>
            <w:right w:val="none" w:sz="0" w:space="0" w:color="auto"/>
          </w:divBdr>
          <w:divsChild>
            <w:div w:id="2046174765">
              <w:marLeft w:val="0"/>
              <w:marRight w:val="0"/>
              <w:marTop w:val="0"/>
              <w:marBottom w:val="0"/>
              <w:divBdr>
                <w:top w:val="none" w:sz="0" w:space="0" w:color="auto"/>
                <w:left w:val="none" w:sz="0" w:space="0" w:color="auto"/>
                <w:bottom w:val="none" w:sz="0" w:space="0" w:color="auto"/>
                <w:right w:val="none" w:sz="0" w:space="0" w:color="auto"/>
              </w:divBdr>
              <w:divsChild>
                <w:div w:id="33071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20047">
      <w:bodyDiv w:val="1"/>
      <w:marLeft w:val="0"/>
      <w:marRight w:val="0"/>
      <w:marTop w:val="0"/>
      <w:marBottom w:val="0"/>
      <w:divBdr>
        <w:top w:val="none" w:sz="0" w:space="0" w:color="auto"/>
        <w:left w:val="none" w:sz="0" w:space="0" w:color="auto"/>
        <w:bottom w:val="none" w:sz="0" w:space="0" w:color="auto"/>
        <w:right w:val="none" w:sz="0" w:space="0" w:color="auto"/>
      </w:divBdr>
    </w:div>
    <w:div w:id="2041586215">
      <w:bodyDiv w:val="1"/>
      <w:marLeft w:val="0"/>
      <w:marRight w:val="0"/>
      <w:marTop w:val="0"/>
      <w:marBottom w:val="0"/>
      <w:divBdr>
        <w:top w:val="none" w:sz="0" w:space="0" w:color="auto"/>
        <w:left w:val="none" w:sz="0" w:space="0" w:color="auto"/>
        <w:bottom w:val="none" w:sz="0" w:space="0" w:color="auto"/>
        <w:right w:val="none" w:sz="0" w:space="0" w:color="auto"/>
      </w:divBdr>
    </w:div>
    <w:div w:id="210279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8</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Mehta</dc:creator>
  <cp:keywords/>
  <dc:description/>
  <cp:lastModifiedBy>Prateek Mehta</cp:lastModifiedBy>
  <cp:revision>26</cp:revision>
  <dcterms:created xsi:type="dcterms:W3CDTF">2025-07-04T09:59:00Z</dcterms:created>
  <dcterms:modified xsi:type="dcterms:W3CDTF">2025-08-25T12:05:00Z</dcterms:modified>
</cp:coreProperties>
</file>