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BANKING SYSTEM</w:t>
      </w:r>
    </w:p>
    <w:p>
      <w:r>
        <w:t>REQ-001: The system should respond quickly when the user checks the account balance.</w:t>
      </w:r>
    </w:p>
    <w:p>
      <w:r>
        <w:t>REQ-002: The system shall allow users to reset their pass-</w:t>
        <w:br/>
        <w:t>word using their registered email.</w:t>
      </w:r>
    </w:p>
    <w:p>
      <w:r>
        <w:t>REQ-003: Users must recover forgotten passwords using their registered email address.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Requirement Description</w:t>
            </w:r>
          </w:p>
        </w:tc>
      </w:tr>
      <w:tr>
        <w:tc>
          <w:tcPr>
            <w:tcW w:type="dxa" w:w="4320"/>
          </w:tcPr>
          <w:p>
            <w:r>
              <w:t>REQ-004</w:t>
            </w:r>
          </w:p>
        </w:tc>
        <w:tc>
          <w:tcPr>
            <w:tcW w:type="dxa" w:w="4320"/>
          </w:tcPr>
          <w:p>
            <w:r>
              <w:t>The password must contain at least 8 characters.</w:t>
            </w:r>
          </w:p>
        </w:tc>
      </w:tr>
      <w:tr>
        <w:tc>
          <w:tcPr>
            <w:tcW w:type="dxa" w:w="4320"/>
          </w:tcPr>
          <w:p>
            <w:r>
              <w:t>REQ-005</w:t>
            </w:r>
          </w:p>
        </w:tc>
        <w:tc>
          <w:tcPr>
            <w:tcW w:type="dxa" w:w="4320"/>
          </w:tcPr>
          <w:p>
            <w:r>
              <w:t>The password must contain exactly 6 characters.</w:t>
            </w:r>
          </w:p>
        </w:tc>
      </w:tr>
    </w:tbl>
    <w:p>
      <w:r>
        <w:t>REQ-006: The system shall allow users to download their transaction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