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40D3C" w14:textId="5B57D402" w:rsidR="00006664" w:rsidRPr="00006664" w:rsidRDefault="00006664" w:rsidP="0038669D">
      <w:pPr>
        <w:spacing w:before="16" w:after="16" w:line="240" w:lineRule="auto"/>
        <w:jc w:val="center"/>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b/>
          <w:bCs/>
          <w:kern w:val="0"/>
          <w:sz w:val="28"/>
          <w:szCs w:val="28"/>
          <w:lang w:eastAsia="en-GB"/>
          <w14:ligatures w14:val="none"/>
        </w:rPr>
        <w:t>GOUTHAM REDDY GUNNALA</w:t>
      </w:r>
      <w:r>
        <w:rPr>
          <w:rFonts w:ascii="Century Gothic" w:eastAsia="Times New Roman" w:hAnsi="Century Gothic" w:cs="Times New Roman"/>
          <w:kern w:val="0"/>
          <w:sz w:val="15"/>
          <w:szCs w:val="15"/>
          <w:lang w:eastAsia="en-GB"/>
          <w14:ligatures w14:val="none"/>
        </w:rPr>
        <w:br/>
      </w:r>
      <w:r>
        <w:rPr>
          <w:rFonts w:ascii="Century Gothic" w:eastAsia="Times New Roman" w:hAnsi="Century Gothic" w:cs="Times New Roman"/>
          <w:kern w:val="0"/>
          <w:sz w:val="20"/>
          <w:szCs w:val="20"/>
          <w:lang w:eastAsia="en-GB"/>
          <w14:ligatures w14:val="none"/>
        </w:rPr>
        <w:t xml:space="preserve">gunnalagouthamreddy0@gmail.com| 913-406-5191 | </w:t>
      </w:r>
      <w:hyperlink r:id="rId5" w:history="1">
        <w:r>
          <w:rPr>
            <w:rStyle w:val="Hyperlink"/>
            <w:rFonts w:ascii="Century Gothic" w:eastAsia="Times New Roman" w:hAnsi="Century Gothic" w:cs="Times New Roman"/>
            <w:kern w:val="0"/>
            <w:sz w:val="20"/>
            <w:szCs w:val="20"/>
            <w:lang w:eastAsia="en-GB"/>
            <w14:ligatures w14:val="none"/>
          </w:rPr>
          <w:t>LinkedIn</w:t>
        </w:r>
      </w:hyperlink>
      <w:r>
        <w:rPr>
          <w:rFonts w:ascii="Century Gothic" w:eastAsia="Times New Roman" w:hAnsi="Century Gothic" w:cs="Times New Roman"/>
          <w:kern w:val="0"/>
          <w:sz w:val="20"/>
          <w:szCs w:val="20"/>
          <w:lang w:eastAsia="en-GB"/>
          <w14:ligatures w14:val="none"/>
        </w:rPr>
        <w:t xml:space="preserve"> | </w:t>
      </w:r>
      <w:hyperlink r:id="rId6" w:history="1">
        <w:r>
          <w:rPr>
            <w:rStyle w:val="Hyperlink"/>
            <w:rFonts w:ascii="Century Gothic" w:eastAsia="Times New Roman" w:hAnsi="Century Gothic" w:cs="Times New Roman"/>
            <w:kern w:val="0"/>
            <w:sz w:val="20"/>
            <w:szCs w:val="20"/>
            <w:lang w:eastAsia="en-GB"/>
            <w14:ligatures w14:val="none"/>
          </w:rPr>
          <w:t>GitHub</w:t>
        </w:r>
      </w:hyperlink>
      <w:r>
        <w:rPr>
          <w:rFonts w:ascii="Century Gothic" w:eastAsia="Times New Roman" w:hAnsi="Century Gothic" w:cs="Times New Roman"/>
          <w:kern w:val="0"/>
          <w:sz w:val="20"/>
          <w:szCs w:val="20"/>
          <w:lang w:eastAsia="en-GB"/>
          <w14:ligatures w14:val="none"/>
        </w:rPr>
        <w:t xml:space="preserve"> | </w:t>
      </w:r>
      <w:hyperlink r:id="rId7" w:history="1">
        <w:r>
          <w:rPr>
            <w:rStyle w:val="Hyperlink"/>
            <w:rFonts w:ascii="Century Gothic" w:eastAsia="Times New Roman" w:hAnsi="Century Gothic" w:cs="Times New Roman"/>
            <w:kern w:val="0"/>
            <w:sz w:val="20"/>
            <w:szCs w:val="20"/>
            <w:lang w:eastAsia="en-GB"/>
            <w14:ligatures w14:val="none"/>
          </w:rPr>
          <w:t>Portfolio</w:t>
        </w:r>
      </w:hyperlink>
    </w:p>
    <w:p w14:paraId="36EC64A7" w14:textId="77777777" w:rsidR="00006664" w:rsidRPr="00006664" w:rsidRDefault="00000000" w:rsidP="0038669D">
      <w:pPr>
        <w:spacing w:before="16" w:after="16" w:line="240" w:lineRule="auto"/>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noProof/>
          <w:kern w:val="0"/>
          <w:sz w:val="15"/>
          <w:szCs w:val="15"/>
          <w:lang w:eastAsia="en-GB"/>
          <w14:ligatures w14:val="none"/>
        </w:rPr>
        <w:pict w14:anchorId="32599D16">
          <v:rect id="_x0000_i1025" alt="" style="width:451.3pt;height:.05pt;mso-width-percent:0;mso-height-percent:0;mso-width-percent:0;mso-height-percent:0" o:hralign="center" o:hrstd="t" o:hr="t" fillcolor="#a0a0a0" stroked="f"/>
        </w:pict>
      </w:r>
    </w:p>
    <w:p w14:paraId="25DE3ACE" w14:textId="77777777" w:rsidR="00006664" w:rsidRPr="00006664" w:rsidRDefault="00006664" w:rsidP="0038669D">
      <w:pPr>
        <w:spacing w:before="16" w:after="16" w:line="240" w:lineRule="auto"/>
        <w:outlineLvl w:val="2"/>
        <w:rPr>
          <w:rFonts w:ascii="Century Gothic" w:eastAsia="Times New Roman" w:hAnsi="Century Gothic" w:cs="Times New Roman"/>
          <w:b/>
          <w:bCs/>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PROFESSIONAL SUMMARY</w:t>
      </w:r>
    </w:p>
    <w:p w14:paraId="08FF87E7" w14:textId="46EB53C4" w:rsidR="0038669D" w:rsidRPr="0038669D" w:rsidRDefault="0038669D" w:rsidP="00AD22D5">
      <w:pPr>
        <w:pStyle w:val="ListParagraph"/>
        <w:numPr>
          <w:ilvl w:val="0"/>
          <w:numId w:val="15"/>
        </w:numPr>
        <w:spacing w:before="16" w:after="16" w:line="240" w:lineRule="auto"/>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Results-driven Senior AI/ML Engineer with 6+ years of full-stack experience building and shipping production AI systems end-to-end, from data pipelines and model training through API layers and user-facing interfaces, across energy, finance, healthcare, and retail domains.</w:t>
      </w:r>
    </w:p>
    <w:p w14:paraId="4E0D4B89" w14:textId="1A215600" w:rsidR="0038669D" w:rsidRPr="0038669D" w:rsidRDefault="0038669D" w:rsidP="00AD22D5">
      <w:pPr>
        <w:pStyle w:val="ListParagraph"/>
        <w:numPr>
          <w:ilvl w:val="0"/>
          <w:numId w:val="15"/>
        </w:numPr>
        <w:spacing w:before="16" w:after="16" w:line="240" w:lineRule="auto"/>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 xml:space="preserve">Specialized in architecting generative AI applications and multi-agent systems, integrating fine-tuned LLMs (LoRA, QLoRA, PEFT) built with PyTorch, TensorFlow, Hugging Face, LangChain, and LangGraph behind FastAPI, Flask, REST, and GraphQL services for production use.</w:t>
      </w:r>
    </w:p>
    <w:p w14:paraId="6F179D76" w14:textId="144D3F48" w:rsidR="0038669D" w:rsidRPr="0038669D" w:rsidRDefault="0038669D" w:rsidP="00AD22D5">
      <w:pPr>
        <w:pStyle w:val="ListParagraph"/>
        <w:numPr>
          <w:ilvl w:val="0"/>
          <w:numId w:val="15"/>
        </w:numPr>
        <w:spacing w:before="16" w:after="16" w:line="240" w:lineRule="auto"/>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 xml:space="preserve">Proficient across the AI application stack, from vector database search (FAISS, Pinecone) and RAG architectures on the retrieval side to Streamlit, Gradio, and JavaScript-driven interfaces on the front end, for real-time, user-facing LLM applications.</w:t>
      </w:r>
    </w:p>
    <w:p w14:paraId="780097C6" w14:textId="6747979D" w:rsidR="0038669D" w:rsidRPr="0038669D" w:rsidRDefault="0038669D" w:rsidP="00AD22D5">
      <w:pPr>
        <w:pStyle w:val="ListParagraph"/>
        <w:numPr>
          <w:ilvl w:val="0"/>
          <w:numId w:val="15"/>
        </w:numPr>
        <w:spacing w:before="16" w:after="16" w:line="240" w:lineRule="auto"/>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 xml:space="preserve">Deep expertise in containerized deployment and MLOps/LLMOps, using Docker, Kubernetes, FastAPI microservices, MLflow, SageMaker, and CI/CD pipelines to ship reliable full-stack AI services with model governance and responsible AI compliance at enterprise scale.</w:t>
      </w:r>
    </w:p>
    <w:p w14:paraId="0E8BFD80" w14:textId="77777777" w:rsidR="00006664" w:rsidRPr="00006664" w:rsidRDefault="00000000" w:rsidP="0038669D">
      <w:pPr>
        <w:spacing w:before="16" w:after="16" w:line="240" w:lineRule="auto"/>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noProof/>
          <w:kern w:val="0"/>
          <w:sz w:val="15"/>
          <w:szCs w:val="15"/>
          <w:lang w:eastAsia="en-GB"/>
          <w14:ligatures w14:val="none"/>
        </w:rPr>
        <w:pict w14:anchorId="32EC367A">
          <v:rect id="_x0000_i1026" alt="" style="width:451.3pt;height:.05pt;mso-width-percent:0;mso-height-percent:0;mso-width-percent:0;mso-height-percent:0" o:hralign="center" o:hrstd="t" o:hr="t" fillcolor="#a0a0a0" stroked="f"/>
        </w:pict>
      </w:r>
    </w:p>
    <w:p w14:paraId="2B88D5EB" w14:textId="77777777" w:rsidR="00006664" w:rsidRPr="00006664" w:rsidRDefault="00006664" w:rsidP="0038669D">
      <w:pPr>
        <w:spacing w:before="16" w:after="16" w:line="240" w:lineRule="auto"/>
        <w:outlineLvl w:val="2"/>
        <w:rPr>
          <w:rFonts w:ascii="Century Gothic" w:eastAsia="Times New Roman" w:hAnsi="Century Gothic" w:cs="Times New Roman"/>
          <w:b/>
          <w:bCs/>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TECHNICAL SKILLS</w:t>
      </w:r>
    </w:p>
    <w:p w14:paraId="6C300001" w14:textId="6C300001" w:rsidR="00006664" w:rsidRPr="0038669D" w:rsidRDefault="00006664" w:rsidP="0009618B">
      <w:pPr>
        <w:pStyle w:val="NormalWeb"/>
        <w:spacing w:before="24" w:beforeAutospacing="0" w:after="24" w:afterAutospacing="0"/>
        <w:jc w:val="both"/>
        <w:rPr>
          <w:rFonts w:ascii="Century Gothic" w:hAnsi="Century Gothic"/>
          <w:sz w:val="15"/>
          <w:szCs w:val="15"/>
        </w:rPr>
      </w:pPr>
      <w:r>
        <w:rPr>
          <w:rStyle w:val="Strong"/>
          <w:rFonts w:ascii="Century Gothic" w:eastAsiaTheme="majorEastAsia" w:hAnsi="Century Gothic"/>
          <w:sz w:val="15"/>
          <w:szCs w:val="15"/>
        </w:rPr>
        <w:t>Languages:</w:t>
      </w:r>
      <w:r>
        <w:rPr>
          <w:rFonts w:ascii="Century Gothic" w:hAnsi="Century Gothic"/>
          <w:sz w:val="15"/>
          <w:szCs w:val="15"/>
        </w:rPr>
        <w:t xml:space="preserve"> Python, JavaScript, SQL</w:t>
      </w:r>
    </w:p>
    <w:p w14:paraId="6C300002" w14:textId="6C300002" w:rsidR="00006664" w:rsidRPr="0038669D" w:rsidRDefault="00006664" w:rsidP="0009618B">
      <w:pPr>
        <w:pStyle w:val="NormalWeb"/>
        <w:spacing w:before="24" w:beforeAutospacing="0" w:after="24" w:afterAutospacing="0"/>
        <w:jc w:val="both"/>
        <w:rPr>
          <w:rFonts w:ascii="Century Gothic" w:hAnsi="Century Gothic"/>
          <w:sz w:val="15"/>
          <w:szCs w:val="15"/>
        </w:rPr>
      </w:pPr>
      <w:r>
        <w:rPr>
          <w:rStyle w:val="Strong"/>
          <w:rFonts w:ascii="Century Gothic" w:eastAsiaTheme="majorEastAsia" w:hAnsi="Century Gothic"/>
          <w:sz w:val="15"/>
          <w:szCs w:val="15"/>
        </w:rPr>
        <w:t>Machine Learning &amp; Deep Learning:</w:t>
      </w:r>
      <w:r>
        <w:rPr>
          <w:rFonts w:ascii="Century Gothic" w:hAnsi="Century Gothic"/>
          <w:sz w:val="15"/>
          <w:szCs w:val="15"/>
        </w:rPr>
        <w:t xml:space="preserve"> PyTorch, TensorFlow, Hugging Face Transformers</w:t>
      </w:r>
    </w:p>
    <w:p w14:paraId="6C300003" w14:textId="6C300003" w:rsidR="00006664" w:rsidRPr="0038669D" w:rsidRDefault="00006664" w:rsidP="0009618B">
      <w:pPr>
        <w:pStyle w:val="NormalWeb"/>
        <w:spacing w:before="24" w:beforeAutospacing="0" w:after="24" w:afterAutospacing="0"/>
        <w:jc w:val="both"/>
        <w:rPr>
          <w:rFonts w:ascii="Century Gothic" w:hAnsi="Century Gothic"/>
          <w:sz w:val="15"/>
          <w:szCs w:val="15"/>
        </w:rPr>
      </w:pPr>
      <w:r>
        <w:rPr>
          <w:rStyle w:val="Strong"/>
          <w:rFonts w:ascii="Century Gothic" w:eastAsiaTheme="majorEastAsia" w:hAnsi="Century Gothic"/>
          <w:sz w:val="15"/>
          <w:szCs w:val="15"/>
        </w:rPr>
        <w:t>Generative AI &amp; LLMs:</w:t>
      </w:r>
      <w:r>
        <w:rPr>
          <w:rFonts w:ascii="Century Gothic" w:hAnsi="Century Gothic"/>
          <w:sz w:val="15"/>
          <w:szCs w:val="15"/>
        </w:rPr>
        <w:t xml:space="preserve"> LangChain, LangGraph, LlamaIndex, Model Context Protocol (MCP), OpenAI GPT-5/GPT-4o, Anthropic Claude, Google Gemini, LLaMA/Mistral fine-tuning (LoRA/QLoRA), Retrieval-Augmented Generation (RAG), Multi-Agent Systems (AutoGen, CrewAI)</w:t>
      </w:r>
    </w:p>
    <w:p w14:paraId="6C300004" w14:textId="6C300004" w:rsidR="00006664" w:rsidRPr="0038669D" w:rsidRDefault="00006664" w:rsidP="0009618B">
      <w:pPr>
        <w:pStyle w:val="NormalWeb"/>
        <w:spacing w:before="24" w:beforeAutospacing="0" w:after="24" w:afterAutospacing="0"/>
        <w:jc w:val="both"/>
        <w:rPr>
          <w:rFonts w:ascii="Century Gothic" w:hAnsi="Century Gothic"/>
          <w:sz w:val="15"/>
          <w:szCs w:val="15"/>
        </w:rPr>
      </w:pPr>
      <w:r>
        <w:rPr>
          <w:rStyle w:val="Strong"/>
          <w:rFonts w:ascii="Century Gothic" w:eastAsiaTheme="majorEastAsia" w:hAnsi="Century Gothic"/>
          <w:sz w:val="15"/>
          <w:szCs w:val="15"/>
        </w:rPr>
        <w:t>Full-Stack Development &amp; APIs:</w:t>
      </w:r>
      <w:r>
        <w:rPr>
          <w:rFonts w:ascii="Century Gothic" w:hAnsi="Century Gothic"/>
          <w:sz w:val="15"/>
          <w:szCs w:val="15"/>
        </w:rPr>
        <w:t xml:space="preserve"> FastAPI, Flask, REST &amp; GraphQL APIs, Microservices Architecture, Docker, Kubernetes, AI-Assisted Development (GitHub Copilot, Claude Code)</w:t>
      </w:r>
    </w:p>
    <w:p w14:paraId="6C300005" w14:textId="6C300005" w:rsidR="00006664" w:rsidRPr="0038669D" w:rsidRDefault="00006664" w:rsidP="0009618B">
      <w:pPr>
        <w:pStyle w:val="NormalWeb"/>
        <w:spacing w:before="24" w:beforeAutospacing="0" w:after="24" w:afterAutospacing="0"/>
        <w:jc w:val="both"/>
        <w:rPr>
          <w:rFonts w:ascii="Century Gothic" w:hAnsi="Century Gothic"/>
          <w:sz w:val="15"/>
          <w:szCs w:val="15"/>
        </w:rPr>
      </w:pPr>
      <w:r>
        <w:rPr>
          <w:rStyle w:val="Strong"/>
          <w:rFonts w:ascii="Century Gothic" w:eastAsiaTheme="majorEastAsia" w:hAnsi="Century Gothic"/>
          <w:sz w:val="15"/>
          <w:szCs w:val="15"/>
        </w:rPr>
        <w:t>Cloud &amp; MLOps:</w:t>
      </w:r>
      <w:r>
        <w:rPr>
          <w:rFonts w:ascii="Century Gothic" w:hAnsi="Century Gothic"/>
          <w:sz w:val="15"/>
          <w:szCs w:val="15"/>
        </w:rPr>
        <w:t xml:space="preserve"> AWS (SageMaker, Bedrock, EC2, EKS), Azure, GCP Vertex AI, MLflow, Kubeflow, Triton Inference Server, vLLM, Terraform, CI/CD (Jenkins, GitHub Actions)</w:t>
      </w:r>
    </w:p>
    <w:p w14:paraId="6C300006" w14:textId="6C300006" w:rsidR="00006664" w:rsidRPr="0038669D" w:rsidRDefault="00006664" w:rsidP="0009618B">
      <w:pPr>
        <w:pStyle w:val="NormalWeb"/>
        <w:spacing w:before="24" w:beforeAutospacing="0" w:after="24" w:afterAutospacing="0"/>
        <w:jc w:val="both"/>
        <w:rPr>
          <w:rFonts w:ascii="Century Gothic" w:hAnsi="Century Gothic"/>
          <w:sz w:val="15"/>
          <w:szCs w:val="15"/>
        </w:rPr>
      </w:pPr>
      <w:r>
        <w:rPr>
          <w:rStyle w:val="Strong"/>
          <w:rFonts w:ascii="Century Gothic" w:eastAsiaTheme="majorEastAsia" w:hAnsi="Century Gothic"/>
          <w:sz w:val="15"/>
          <w:szCs w:val="15"/>
        </w:rPr>
        <w:t>Data Engineering &amp; Vector Search:</w:t>
      </w:r>
      <w:r>
        <w:rPr>
          <w:rFonts w:ascii="Century Gothic" w:hAnsi="Century Gothic"/>
          <w:sz w:val="15"/>
          <w:szCs w:val="15"/>
        </w:rPr>
        <w:t xml:space="preserve"> Apache Kafka, Apache Spark, Apache Airflow, Apache Flink, Snowflake, FAISS, Pinecone, Weaviate</w:t>
      </w:r>
    </w:p>
    <w:p w14:paraId="6C300007" w14:textId="6C300007" w:rsidR="00006664" w:rsidRPr="0038669D" w:rsidRDefault="00006664" w:rsidP="0009618B">
      <w:pPr>
        <w:pStyle w:val="NormalWeb"/>
        <w:spacing w:before="24" w:beforeAutospacing="0" w:after="24" w:afterAutospacing="0"/>
        <w:jc w:val="both"/>
        <w:rPr>
          <w:rFonts w:ascii="Century Gothic" w:hAnsi="Century Gothic"/>
          <w:sz w:val="15"/>
          <w:szCs w:val="15"/>
        </w:rPr>
      </w:pPr>
      <w:r>
        <w:rPr>
          <w:rStyle w:val="Strong"/>
          <w:rFonts w:ascii="Century Gothic" w:eastAsiaTheme="majorEastAsia" w:hAnsi="Century Gothic"/>
          <w:sz w:val="15"/>
          <w:szCs w:val="15"/>
        </w:rPr>
        <w:t>Monitoring &amp; Explainability:</w:t>
      </w:r>
      <w:r>
        <w:rPr>
          <w:rFonts w:ascii="Century Gothic" w:hAnsi="Century Gothic"/>
          <w:sz w:val="15"/>
          <w:szCs w:val="15"/>
        </w:rPr>
        <w:t xml:space="preserve"> Prometheus, ELK Stack, SHAP, LIME, Fairlearn</w:t>
      </w:r>
    </w:p>
    <w:p w14:paraId="6C300008" w14:textId="6C300008" w:rsidR="00006664" w:rsidRPr="0038669D" w:rsidRDefault="00006664" w:rsidP="0009618B">
      <w:pPr>
        <w:pStyle w:val="NormalWeb"/>
        <w:spacing w:before="24" w:beforeAutospacing="0" w:after="24" w:afterAutospacing="0"/>
        <w:jc w:val="both"/>
        <w:rPr>
          <w:rFonts w:ascii="Century Gothic" w:hAnsi="Century Gothic"/>
          <w:sz w:val="15"/>
          <w:szCs w:val="15"/>
        </w:rPr>
      </w:pPr>
      <w:r>
        <w:rPr>
          <w:rStyle w:val="Strong"/>
          <w:rFonts w:ascii="Century Gothic" w:eastAsiaTheme="majorEastAsia" w:hAnsi="Century Gothic"/>
          <w:sz w:val="15"/>
          <w:szCs w:val="15"/>
        </w:rPr>
        <w:t>Visualization &amp; BI:</w:t>
      </w:r>
      <w:r>
        <w:rPr>
          <w:rFonts w:ascii="Century Gothic" w:hAnsi="Century Gothic"/>
          <w:sz w:val="15"/>
          <w:szCs w:val="15"/>
        </w:rPr>
        <w:t xml:space="preserve"> Streamlit, Gradio, Power BI, Tableau</w:t>
      </w:r>
    </w:p>
    <w:p w14:paraId="1733082A" w14:textId="77777777" w:rsidR="00006664" w:rsidRPr="00006664" w:rsidRDefault="00000000" w:rsidP="0038669D">
      <w:pPr>
        <w:spacing w:before="16" w:after="16" w:line="240" w:lineRule="auto"/>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noProof/>
          <w:kern w:val="0"/>
          <w:sz w:val="15"/>
          <w:szCs w:val="15"/>
          <w:lang w:eastAsia="en-GB"/>
          <w14:ligatures w14:val="none"/>
        </w:rPr>
        <w:pict w14:anchorId="2AF2A5DC">
          <v:rect id="_x0000_i1027" alt="" style="width:451.3pt;height:.05pt;mso-width-percent:0;mso-height-percent:0;mso-width-percent:0;mso-height-percent:0" o:hralign="center" o:hrstd="t" o:hr="t" fillcolor="#a0a0a0" stroked="f"/>
        </w:pict>
      </w:r>
    </w:p>
    <w:p w14:paraId="214BEE7C" w14:textId="4106D812" w:rsidR="00006664" w:rsidRDefault="00006664" w:rsidP="0038669D">
      <w:pPr>
        <w:spacing w:before="16" w:after="16" w:line="240" w:lineRule="auto"/>
        <w:outlineLvl w:val="2"/>
        <w:rPr>
          <w:rFonts w:ascii="Century Gothic" w:eastAsia="Times New Roman" w:hAnsi="Century Gothic" w:cs="Times New Roman"/>
          <w:b/>
          <w:bCs/>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PROFESSIONAL EXPERIENCE</w:t>
      </w:r>
      <w:r>
        <w:rPr>
          <w:rFonts w:ascii="Century Gothic" w:eastAsia="Times New Roman" w:hAnsi="Century Gothic" w:cs="Times New Roman"/>
          <w:kern w:val="0"/>
          <w:sz w:val="15"/>
          <w:szCs w:val="15"/>
          <w:lang w:eastAsia="en-GB"/>
          <w14:ligatures w14:val="none"/>
        </w:rPr>
        <w:br/>
      </w:r>
      <w:r>
        <w:rPr>
          <w:rFonts w:ascii="Century Gothic" w:eastAsia="Times New Roman" w:hAnsi="Century Gothic" w:cs="Times New Roman"/>
          <w:b/>
          <w:bCs/>
          <w:kern w:val="0"/>
          <w:sz w:val="15"/>
          <w:szCs w:val="15"/>
          <w:lang w:eastAsia="en-GB"/>
          <w14:ligatures w14:val="none"/>
        </w:rPr>
        <w:t xml:space="preserve">Senior AI Engineer </w:t>
        <w:tab/>
        <w:tab/>
        <w:tab/>
        <w:tab/>
        <w:tab/>
        <w:tab/>
        <w:tab/>
        <w:tab/>
        <w:t xml:space="preserve">                            Nov 2025 - Present</w:t>
      </w:r>
    </w:p>
    <w:p w14:paraId="7A1C9E01" w14:textId="7A1C9E01" w:rsidR="0038669D" w:rsidRPr="00006664" w:rsidRDefault="0038669D" w:rsidP="0038669D">
      <w:pPr>
        <w:spacing w:before="16" w:after="16" w:line="240" w:lineRule="auto"/>
        <w:outlineLvl w:val="2"/>
        <w:rPr>
          <w:rFonts w:ascii="Century Gothic" w:eastAsia="Times New Roman" w:hAnsi="Century Gothic" w:cs="Times New Roman"/>
          <w:b/>
          <w:bCs/>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NextEra Energy, Juno Beach, FL</w:t>
      </w:r>
    </w:p>
    <w:p w14:paraId="7B2D0001" w14:textId="7B2D0001"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t xml:space="preserve">Architected and deployed multi-agent AI systems using LangChain, LangGraph, and AutoGen, integrating Model Context Protocol (MCP) servers for standardized tool and data access, to automate energy grid optimization workflows, reducing manual intervention by 55% and improving operational decision latency by 40% across renewable energy planning pipelines.</w:t>
      </w:r>
    </w:p>
    <w:p w14:paraId="7B2D0002" w14:textId="7B2D0002"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t xml:space="preserve">Fine-tuned domain-specific LLMs (LLaMA 3, Mistral) using LoRA and QLoRA and served them via vLLM for high-throughput inference on energy forecasting and asset maintenance datasets, achieving 92% prediction accuracy on wind and solar output models and reducing unplanned outages by 30%.</w:t>
      </w:r>
    </w:p>
    <w:p w14:paraId="7B2D0003" w14:textId="7B2D0003"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t xml:space="preserve">Built end-to-end RAG pipelines using LlamaIndex, Pinecone, and AWS Bedrock to enable intelligent document retrieval across 10M+ regulatory compliance and grid operations records, improving analyst query resolution speed by 65% and reducing hallucination rates through advanced semantic chunking strategies.</w:t>
      </w:r>
    </w:p>
    <w:p w14:paraId="7B2D0004" w14:textId="7B2D0004"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t xml:space="preserve">Designed multimodal AI pipelines combining CLIP and GPT-4o Vision to analyze satellite imagery, sensor telemetry, and equipment inspection reports, enabling predictive maintenance decisions with 87% fault detection precision across 500+ wind turbines.</w:t>
      </w:r>
    </w:p>
    <w:p w14:paraId="7B2D0005" w14:textId="7B2D0005"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t xml:space="preserve">Implemented MLOps governance frameworks using MLflow, Weights &amp; Biases, and Triton Inference Server on AWS SageMaker, establishing model versioning, automated drift detection, A/B testing pipelines, and LLMOps observability, cutting model rollback time by 70% and maintaining 99.95% uptime for production AI services.</w:t>
      </w:r>
    </w:p>
    <w:p w14:paraId="7B2D0006" w14:textId="7B2D0006"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t xml:space="preserve">Engineered real-time timeseries anomaly detection systems using PyTorch, Apache Kafka, and Apache Spark on distributed computing clusters, processing 50TB+ of SCADA and sensor data daily to identify grid instability events 45% faster than legacy rule-based systems.</w:t>
      </w:r>
    </w:p>
    <w:p w14:paraId="7B2D0007" w14:textId="7B2D0007"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lastRenderedPageBreak/>
        <w:t xml:space="preserve">Applied SHAP, LIME, and Fairlearn to deliver explainable AI dashboards for energy regulators, ensuring responsible AI standards compliance and bias-free optimization recommendations across demand forecasting models covering 5M+ utility customers.</w:t>
      </w:r>
    </w:p>
    <w:p w14:paraId="7B2D0008" w14:textId="7B2D0008"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t xml:space="preserve">Containerized and deployed AI inference services using Docker, Kubernetes (EKS), ONNX, and TensorRT behind FastAPI-based REST microservices, reducing model inference latency by 48% and cloud compute costs by 32% through GPU optimization, model quantization, and knowledge distillation techniques.</w:t>
      </w:r>
    </w:p>
    <w:p w14:paraId="7B9E0009" w14:textId="7B9E0009" w:rsidR="00006664" w:rsidRDefault="00006664" w:rsidP="0038669D">
      <w:pPr>
        <w:spacing w:before="16" w:after="16" w:line="240" w:lineRule="auto"/>
        <w:rPr>
          <w:rFonts w:ascii="Century Gothic" w:eastAsia="Times New Roman" w:hAnsi="Century Gothic" w:cs="Times New Roman"/>
          <w:kern w:val="0"/>
          <w:sz w:val="15"/>
          <w:szCs w:val="15"/>
          <w:lang w:eastAsia="en-GB"/>
          <w14:ligatures w14:val="none"/>
        </w:rPr>
      </w:pPr>
    </w:p>
    <w:p w14:paraId="2A3F0010" w14:textId="050C3791" w:rsidR="00006664" w:rsidRDefault="00006664" w:rsidP="0038669D">
      <w:pPr>
        <w:spacing w:before="16" w:after="16" w:line="240" w:lineRule="auto"/>
        <w:outlineLvl w:val="2"/>
        <w:rPr>
          <w:rFonts w:ascii="Century Gothic" w:eastAsia="Times New Roman" w:hAnsi="Century Gothic" w:cs="Times New Roman"/>
          <w:b/>
          <w:bCs/>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 xml:space="preserve">Generative AI Engineer </w:t>
        <w:tab/>
        <w:tab/>
        <w:tab/>
        <w:tab/>
        <w:tab/>
        <w:tab/>
        <w:tab/>
        <w:tab/>
        <w:t xml:space="preserve">        Oct 2024 – Oct 2025</w:t>
      </w:r>
    </w:p>
    <w:p w14:paraId="3D8E0B2B" w14:textId="2EF904FE" w:rsidR="0038669D" w:rsidRPr="00006664" w:rsidRDefault="0038669D" w:rsidP="0038669D">
      <w:pPr>
        <w:spacing w:before="16" w:after="16" w:line="240" w:lineRule="auto"/>
        <w:outlineLvl w:val="2"/>
        <w:rPr>
          <w:rFonts w:ascii="Century Gothic" w:eastAsia="Times New Roman" w:hAnsi="Century Gothic" w:cs="Times New Roman"/>
          <w:b/>
          <w:bCs/>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Fiserv, Inc, Overland Park, KS</w:t>
      </w:r>
    </w:p>
    <w:p w14:paraId="28E9EE05" w14:textId="7B7EC04D"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t>Designed LLM-powered chatbots with BERT, LangChain, and Hugging Face to automate compliance queries, reducing manual processing time for regulatory requests by 60%.</w:t>
      </w:r>
    </w:p>
    <w:p w14:paraId="315CFDC0" w14:textId="48A4374B"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t>Orchestrated retraining workflows using MLflow and Kubeflow, enabling continuous risk model updates and accelerating deployment cycles by 40%.</w:t>
      </w:r>
    </w:p>
    <w:p w14:paraId="577F709C" w14:textId="5EEA12AF"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t>Engineered real-time fraud detection pipelines with Apache Spark and Kafka using LLM-based vector representations, boosting anomaly detection rates in financial streams by 25%.</w:t>
      </w:r>
    </w:p>
    <w:p w14:paraId="4F1003E9" w14:textId="54DBA6A1"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t xml:space="preserve">Transitioned legacy inference models to AWS SageMaker with ONNX and TensorRT containers, cutting prediction latency by 35% in client-facing decision systems.</w:t>
      </w:r>
    </w:p>
    <w:p w14:paraId="3472E96C" w14:textId="09944D47"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t>Built SHAP- and LIME-enabled dashboards to interpret credit scoring predictions, helping auditors surface data bias and meet explainability standards for regulatory audits.</w:t>
      </w:r>
    </w:p>
    <w:p w14:paraId="37719DAA" w14:textId="196547A8"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t>Developed intelligent advisory tools by integrating Pinecone, OpenAI GPT-4, and LangChain, increasing semantic response accuracy and client satisfaction by 40%.</w:t>
      </w:r>
    </w:p>
    <w:p w14:paraId="1CBA5CE6" w14:textId="5D7AA79C"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t>Constructed interconnected financial knowledge graphs with Neo4j and RDF triples, allowing investment analysts to retrieve risk-linked insights 50% faster.</w:t>
      </w:r>
    </w:p>
    <w:p w14:paraId="348AAABD" w14:textId="457CF2A0" w:rsidR="00006664" w:rsidRPr="0038669D" w:rsidRDefault="00006664" w:rsidP="0038669D">
      <w:pPr>
        <w:pStyle w:val="NormalWeb"/>
        <w:numPr>
          <w:ilvl w:val="0"/>
          <w:numId w:val="15"/>
        </w:numPr>
        <w:spacing w:before="16" w:beforeAutospacing="0" w:after="16" w:afterAutospacing="0"/>
        <w:jc w:val="both"/>
        <w:rPr>
          <w:rFonts w:ascii="Century Gothic" w:hAnsi="Century Gothic"/>
          <w:sz w:val="15"/>
          <w:szCs w:val="15"/>
        </w:rPr>
      </w:pPr>
      <w:r>
        <w:rPr>
          <w:rFonts w:ascii="Century Gothic" w:hAnsi="Century Gothic"/>
          <w:sz w:val="15"/>
          <w:szCs w:val="15"/>
        </w:rPr>
        <w:t>Automated deployment monitoring using Jenkins, Prometheus, and GitHub Actions, maintaining 99.9% uptime for AI services through real-time retraining alerts and health checks.</w:t>
      </w:r>
    </w:p>
    <w:p w14:paraId="71244CF1" w14:textId="77777777" w:rsidR="0038669D" w:rsidRDefault="0038669D" w:rsidP="0038669D">
      <w:pPr>
        <w:spacing w:before="16" w:after="16" w:line="240" w:lineRule="auto"/>
        <w:rPr>
          <w:rFonts w:ascii="Century Gothic" w:eastAsia="Times New Roman" w:hAnsi="Century Gothic" w:cs="Times New Roman"/>
          <w:b/>
          <w:bCs/>
          <w:kern w:val="0"/>
          <w:sz w:val="15"/>
          <w:szCs w:val="15"/>
          <w:lang w:eastAsia="en-GB"/>
          <w14:ligatures w14:val="none"/>
        </w:rPr>
      </w:pPr>
    </w:p>
    <w:p w14:paraId="6DCB47A5" w14:textId="03D708CB" w:rsidR="0038669D" w:rsidRDefault="0038669D" w:rsidP="0038669D">
      <w:pPr>
        <w:spacing w:before="16" w:after="16" w:line="240" w:lineRule="auto"/>
        <w:rPr>
          <w:rFonts w:ascii="Century Gothic" w:eastAsia="Times New Roman" w:hAnsi="Century Gothic" w:cs="Times New Roman"/>
          <w:b/>
          <w:bCs/>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Machine Learning Engineer                                                                                                                                    Oct 2023 - Sept 2024</w:t>
      </w:r>
    </w:p>
    <w:p w14:paraId="0949CE48" w14:textId="2CCB154B" w:rsidR="00006664" w:rsidRPr="00006664" w:rsidRDefault="00006664" w:rsidP="0038669D">
      <w:pPr>
        <w:spacing w:before="16" w:after="16" w:line="240" w:lineRule="auto"/>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Textron Aviation, Wichita, KS</w:t>
      </w:r>
    </w:p>
    <w:p w14:paraId="6B01E83A" w14:textId="003487B3" w:rsidR="00006664" w:rsidRPr="00FB051F" w:rsidRDefault="00006664" w:rsidP="00FB051F">
      <w:pPr>
        <w:pStyle w:val="NormalWeb"/>
        <w:numPr>
          <w:ilvl w:val="0"/>
          <w:numId w:val="19"/>
        </w:numPr>
        <w:spacing w:before="16" w:beforeAutospacing="0" w:after="16" w:afterAutospacing="0"/>
        <w:jc w:val="both"/>
        <w:rPr>
          <w:rFonts w:ascii="Century Gothic" w:hAnsi="Century Gothic"/>
          <w:sz w:val="15"/>
          <w:szCs w:val="15"/>
        </w:rPr>
      </w:pPr>
      <w:r>
        <w:rPr>
          <w:rFonts w:ascii="Century Gothic" w:hAnsi="Century Gothic"/>
          <w:sz w:val="15"/>
          <w:szCs w:val="15"/>
        </w:rPr>
        <w:t>Processed over 100TB of structured and unstructured claims data using Apache Spark and Hadoop to extract fraud indicators, increasing detection accuracy by 20% in policy audits.</w:t>
      </w:r>
    </w:p>
    <w:p w14:paraId="4336E6C4" w14:textId="7A469EC3" w:rsidR="00006664" w:rsidRPr="00FB051F" w:rsidRDefault="00006664" w:rsidP="00FB051F">
      <w:pPr>
        <w:pStyle w:val="NormalWeb"/>
        <w:numPr>
          <w:ilvl w:val="0"/>
          <w:numId w:val="19"/>
        </w:numPr>
        <w:spacing w:before="16" w:beforeAutospacing="0" w:after="16" w:afterAutospacing="0"/>
        <w:jc w:val="both"/>
        <w:rPr>
          <w:rFonts w:ascii="Century Gothic" w:hAnsi="Century Gothic"/>
          <w:sz w:val="15"/>
          <w:szCs w:val="15"/>
        </w:rPr>
      </w:pPr>
      <w:r>
        <w:rPr>
          <w:rFonts w:ascii="Century Gothic" w:hAnsi="Century Gothic"/>
          <w:sz w:val="15"/>
          <w:szCs w:val="15"/>
        </w:rPr>
        <w:t>Built Kafka and Airflow-based streaming architecture to support real-time claim event tracking, reducing alert latency by 50% across customer service pipelines.</w:t>
      </w:r>
    </w:p>
    <w:p w14:paraId="2C3FC40C" w14:textId="02459CA6" w:rsidR="00006664" w:rsidRPr="00FB051F" w:rsidRDefault="00006664" w:rsidP="00FB051F">
      <w:pPr>
        <w:pStyle w:val="NormalWeb"/>
        <w:numPr>
          <w:ilvl w:val="0"/>
          <w:numId w:val="19"/>
        </w:numPr>
        <w:spacing w:before="16" w:beforeAutospacing="0" w:after="16" w:afterAutospacing="0"/>
        <w:jc w:val="both"/>
        <w:rPr>
          <w:rFonts w:ascii="Century Gothic" w:hAnsi="Century Gothic"/>
          <w:sz w:val="15"/>
          <w:szCs w:val="15"/>
        </w:rPr>
      </w:pPr>
      <w:r>
        <w:rPr>
          <w:rFonts w:ascii="Century Gothic" w:hAnsi="Century Gothic"/>
          <w:sz w:val="15"/>
          <w:szCs w:val="15"/>
        </w:rPr>
        <w:t xml:space="preserve">Created deep learning models in PyTorch and TensorFlow for customer churn prediction and underwriting score calibration, improving decision precision by 18%.</w:t>
      </w:r>
    </w:p>
    <w:p w14:paraId="2550C7D8" w14:textId="43974D1E" w:rsidR="00006664" w:rsidRPr="00FB051F" w:rsidRDefault="00006664" w:rsidP="00FB051F">
      <w:pPr>
        <w:pStyle w:val="NormalWeb"/>
        <w:numPr>
          <w:ilvl w:val="0"/>
          <w:numId w:val="19"/>
        </w:numPr>
        <w:spacing w:before="16" w:beforeAutospacing="0" w:after="16" w:afterAutospacing="0"/>
        <w:jc w:val="both"/>
        <w:rPr>
          <w:rFonts w:ascii="Century Gothic" w:hAnsi="Century Gothic"/>
          <w:sz w:val="15"/>
          <w:szCs w:val="15"/>
        </w:rPr>
      </w:pPr>
      <w:r>
        <w:rPr>
          <w:rFonts w:ascii="Century Gothic" w:hAnsi="Century Gothic"/>
          <w:sz w:val="15"/>
          <w:szCs w:val="15"/>
        </w:rPr>
        <w:t>Integrated CI/CD workflows using Jenkins and GitHub Actions to automate deployment of SageMaker and Vertex AI models, decreasing rollout cycles for ML updates.</w:t>
      </w:r>
    </w:p>
    <w:p w14:paraId="270F67E3" w14:textId="1E765650" w:rsidR="00006664" w:rsidRPr="00FB051F" w:rsidRDefault="00006664" w:rsidP="00FB051F">
      <w:pPr>
        <w:pStyle w:val="NormalWeb"/>
        <w:numPr>
          <w:ilvl w:val="0"/>
          <w:numId w:val="19"/>
        </w:numPr>
        <w:spacing w:before="16" w:beforeAutospacing="0" w:after="16" w:afterAutospacing="0"/>
        <w:jc w:val="both"/>
        <w:rPr>
          <w:rFonts w:ascii="Century Gothic" w:hAnsi="Century Gothic"/>
          <w:sz w:val="15"/>
          <w:szCs w:val="15"/>
        </w:rPr>
      </w:pPr>
      <w:r>
        <w:rPr>
          <w:rFonts w:ascii="Century Gothic" w:hAnsi="Century Gothic"/>
          <w:sz w:val="15"/>
          <w:szCs w:val="15"/>
        </w:rPr>
        <w:t>Provisioned cloud infrastructure using Terraform and scaled model inference environments on Kubernetes, cutting AWS compute costs by 25% during peak processing hours.</w:t>
      </w:r>
    </w:p>
    <w:p w14:paraId="15112EB5" w14:textId="3CDA0072" w:rsidR="00006664" w:rsidRPr="00FB051F" w:rsidRDefault="00006664" w:rsidP="00FB051F">
      <w:pPr>
        <w:pStyle w:val="NormalWeb"/>
        <w:numPr>
          <w:ilvl w:val="0"/>
          <w:numId w:val="19"/>
        </w:numPr>
        <w:spacing w:before="16" w:beforeAutospacing="0" w:after="16" w:afterAutospacing="0"/>
        <w:jc w:val="both"/>
        <w:rPr>
          <w:rFonts w:ascii="Century Gothic" w:hAnsi="Century Gothic"/>
          <w:sz w:val="15"/>
          <w:szCs w:val="15"/>
        </w:rPr>
      </w:pPr>
      <w:r>
        <w:rPr>
          <w:rFonts w:ascii="Century Gothic" w:hAnsi="Century Gothic"/>
          <w:sz w:val="15"/>
          <w:szCs w:val="15"/>
        </w:rPr>
        <w:t xml:space="preserve">Built and served full-stack REST and GraphQL API layers with FastAPI to expose ML model predictions, enhancing system interactivity with internal underwriting and claim management platforms.</w:t>
      </w:r>
    </w:p>
    <w:p w14:paraId="4F3994EB" w14:textId="124FF6E6" w:rsidR="00006664" w:rsidRPr="00FB051F" w:rsidRDefault="00006664" w:rsidP="00FB051F">
      <w:pPr>
        <w:pStyle w:val="NormalWeb"/>
        <w:numPr>
          <w:ilvl w:val="0"/>
          <w:numId w:val="19"/>
        </w:numPr>
        <w:spacing w:before="16" w:beforeAutospacing="0" w:after="16" w:afterAutospacing="0"/>
        <w:jc w:val="both"/>
        <w:rPr>
          <w:rFonts w:ascii="Century Gothic" w:hAnsi="Century Gothic"/>
          <w:sz w:val="15"/>
          <w:szCs w:val="15"/>
        </w:rPr>
      </w:pPr>
      <w:r>
        <w:rPr>
          <w:rFonts w:ascii="Century Gothic" w:hAnsi="Century Gothic"/>
          <w:sz w:val="15"/>
          <w:szCs w:val="15"/>
        </w:rPr>
        <w:t>Developed real-time portfolio dashboards in Power BI and Looker using model-driven insights, accelerating risk reporting and financial reviews by 30%.</w:t>
      </w:r>
    </w:p>
    <w:p w14:paraId="6F12D9EE" w14:textId="20BF9519" w:rsidR="00006664" w:rsidRPr="0038669D" w:rsidRDefault="00006664" w:rsidP="00FB051F">
      <w:pPr>
        <w:pStyle w:val="NormalWeb"/>
        <w:numPr>
          <w:ilvl w:val="0"/>
          <w:numId w:val="19"/>
        </w:numPr>
        <w:spacing w:before="16" w:beforeAutospacing="0" w:after="16" w:afterAutospacing="0"/>
        <w:jc w:val="both"/>
        <w:rPr>
          <w:rFonts w:ascii="Century Gothic" w:hAnsi="Century Gothic"/>
          <w:sz w:val="15"/>
          <w:szCs w:val="15"/>
        </w:rPr>
      </w:pPr>
      <w:r>
        <w:rPr>
          <w:rFonts w:ascii="Century Gothic" w:hAnsi="Century Gothic"/>
          <w:sz w:val="15"/>
          <w:szCs w:val="15"/>
        </w:rPr>
        <w:t>Enabled consistent production observability by embedding Prometheus and ELK stack into pipeline stages, reducing downtime and speeding up anomaly response across services.</w:t>
      </w:r>
    </w:p>
    <w:p w14:paraId="7DAFE4DD" w14:textId="77777777" w:rsidR="00A36C55" w:rsidRDefault="00A36C55" w:rsidP="0038669D">
      <w:pPr>
        <w:spacing w:before="16" w:after="16" w:line="240" w:lineRule="auto"/>
        <w:rPr>
          <w:rFonts w:ascii="Century Gothic" w:eastAsia="Times New Roman" w:hAnsi="Century Gothic" w:cs="Times New Roman"/>
          <w:b/>
          <w:bCs/>
          <w:kern w:val="0"/>
          <w:sz w:val="15"/>
          <w:szCs w:val="15"/>
          <w:lang w:eastAsia="en-GB"/>
          <w14:ligatures w14:val="none"/>
        </w:rPr>
      </w:pPr>
    </w:p>
    <w:p w14:paraId="20EB99AF" w14:textId="595DC733" w:rsidR="0038669D" w:rsidRDefault="0038669D" w:rsidP="0038669D">
      <w:pPr>
        <w:spacing w:before="16" w:after="16" w:line="240" w:lineRule="auto"/>
        <w:rPr>
          <w:rFonts w:ascii="Century Gothic" w:eastAsia="Times New Roman" w:hAnsi="Century Gothic" w:cs="Times New Roman"/>
          <w:b/>
          <w:bCs/>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 xml:space="preserve">Data Scientist                                  </w:t>
        <w:tab/>
        <w:tab/>
        <w:tab/>
        <w:tab/>
        <w:tab/>
        <w:tab/>
        <w:tab/>
        <w:t xml:space="preserve">       Feb 2021 - June 2023</w:t>
      </w:r>
    </w:p>
    <w:p w14:paraId="6452F786" w14:textId="0EB83717" w:rsidR="00006664" w:rsidRPr="00006664" w:rsidRDefault="00006664" w:rsidP="0038669D">
      <w:pPr>
        <w:spacing w:before="16" w:after="16" w:line="240" w:lineRule="auto"/>
        <w:rPr>
          <w:rFonts w:ascii="Century Gothic" w:eastAsia="Times New Roman" w:hAnsi="Century Gothic" w:cs="Times New Roman"/>
          <w:b/>
          <w:bCs/>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Lowe’s - Bangalore, India</w:t>
      </w:r>
    </w:p>
    <w:p w14:paraId="11423874" w14:textId="17F7BAB3" w:rsidR="00006664" w:rsidRPr="0038669D" w:rsidRDefault="00006664" w:rsidP="00FB051F">
      <w:pPr>
        <w:pStyle w:val="NormalWeb"/>
        <w:numPr>
          <w:ilvl w:val="0"/>
          <w:numId w:val="20"/>
        </w:numPr>
        <w:spacing w:before="16" w:beforeAutospacing="0" w:after="16" w:afterAutospacing="0"/>
        <w:ind w:left="709" w:hanging="283"/>
        <w:jc w:val="both"/>
        <w:rPr>
          <w:rFonts w:ascii="Century Gothic" w:hAnsi="Century Gothic"/>
          <w:sz w:val="15"/>
          <w:szCs w:val="15"/>
        </w:rPr>
      </w:pPr>
      <w:r>
        <w:rPr>
          <w:rFonts w:ascii="Century Gothic" w:hAnsi="Century Gothic"/>
          <w:sz w:val="15"/>
          <w:szCs w:val="15"/>
        </w:rPr>
        <w:t xml:space="preserve">Built customer segmentation models using Keras and Hugging Face Transformers to analyze behavioral data, enabling marketing campaigns to deliver 20% more personalized recommendations across digital channels.</w:t>
      </w:r>
    </w:p>
    <w:p w14:paraId="347C6D2B" w14:textId="200A4BCE" w:rsidR="00006664" w:rsidRPr="0038669D" w:rsidRDefault="00006664" w:rsidP="00FB051F">
      <w:pPr>
        <w:pStyle w:val="NormalWeb"/>
        <w:numPr>
          <w:ilvl w:val="0"/>
          <w:numId w:val="20"/>
        </w:numPr>
        <w:spacing w:before="16" w:beforeAutospacing="0" w:after="16" w:afterAutospacing="0"/>
        <w:ind w:left="709" w:hanging="283"/>
        <w:jc w:val="both"/>
        <w:rPr>
          <w:rFonts w:ascii="Century Gothic" w:hAnsi="Century Gothic"/>
          <w:sz w:val="15"/>
          <w:szCs w:val="15"/>
        </w:rPr>
      </w:pPr>
      <w:r>
        <w:rPr>
          <w:rFonts w:ascii="Century Gothic" w:hAnsi="Century Gothic"/>
          <w:sz w:val="15"/>
          <w:szCs w:val="15"/>
        </w:rPr>
        <w:t xml:space="preserve">Developed real-time fraud detection pipelines using Apache Kafka and Flink to analyze streaming payment events, which cut false positive rates by 30% and improved transaction approval accuracy.</w:t>
      </w:r>
    </w:p>
    <w:p w14:paraId="2474D8D9" w14:textId="504C2ED8" w:rsidR="00006664" w:rsidRPr="0038669D" w:rsidRDefault="00006664" w:rsidP="00FB051F">
      <w:pPr>
        <w:pStyle w:val="NormalWeb"/>
        <w:numPr>
          <w:ilvl w:val="0"/>
          <w:numId w:val="20"/>
        </w:numPr>
        <w:spacing w:before="16" w:beforeAutospacing="0" w:after="16" w:afterAutospacing="0"/>
        <w:ind w:left="709" w:hanging="283"/>
        <w:jc w:val="both"/>
        <w:rPr>
          <w:rFonts w:ascii="Century Gothic" w:hAnsi="Century Gothic"/>
          <w:sz w:val="15"/>
          <w:szCs w:val="15"/>
        </w:rPr>
      </w:pPr>
      <w:r>
        <w:rPr>
          <w:rFonts w:ascii="Century Gothic" w:hAnsi="Century Gothic"/>
          <w:sz w:val="15"/>
          <w:szCs w:val="15"/>
        </w:rPr>
        <w:t>Designed interactive dashboards in Tableau and Plotly by integrating store performance, inventory, and sales metrics, helping leadership respond 25% faster to operational disruptions.</w:t>
      </w:r>
    </w:p>
    <w:p w14:paraId="31AFC896" w14:textId="2F6A01A6" w:rsidR="00006664" w:rsidRPr="0038669D" w:rsidRDefault="00006664" w:rsidP="00FB051F">
      <w:pPr>
        <w:pStyle w:val="NormalWeb"/>
        <w:numPr>
          <w:ilvl w:val="0"/>
          <w:numId w:val="20"/>
        </w:numPr>
        <w:spacing w:before="16" w:beforeAutospacing="0" w:after="16" w:afterAutospacing="0"/>
        <w:ind w:left="709" w:hanging="283"/>
        <w:jc w:val="both"/>
        <w:rPr>
          <w:rFonts w:ascii="Century Gothic" w:hAnsi="Century Gothic"/>
          <w:sz w:val="15"/>
          <w:szCs w:val="15"/>
        </w:rPr>
      </w:pPr>
      <w:r>
        <w:rPr>
          <w:rFonts w:ascii="Century Gothic" w:hAnsi="Century Gothic"/>
          <w:sz w:val="15"/>
          <w:szCs w:val="15"/>
        </w:rPr>
        <w:t>Automated ML pipeline orchestration using Apache Airflow and GitLab CI/CD to streamline model training and deployment, reducing manual effort and accelerating model refresh cycles by 35%.</w:t>
      </w:r>
    </w:p>
    <w:p w14:paraId="1F2E9540" w14:textId="77777777" w:rsidR="00006664" w:rsidRPr="00FB051F" w:rsidRDefault="00006664" w:rsidP="00FB051F">
      <w:pPr>
        <w:pStyle w:val="ListParagraph"/>
        <w:numPr>
          <w:ilvl w:val="0"/>
          <w:numId w:val="20"/>
        </w:numPr>
        <w:spacing w:before="16" w:after="16" w:line="240" w:lineRule="auto"/>
        <w:ind w:left="709" w:hanging="283"/>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Scaled inference workloads using Docker and Kubernetes clusters for high availability in retail analytics.</w:t>
      </w:r>
    </w:p>
    <w:p w14:paraId="59208AF8" w14:textId="77777777" w:rsidR="00006664" w:rsidRPr="00FB051F" w:rsidRDefault="00006664" w:rsidP="00FB051F">
      <w:pPr>
        <w:pStyle w:val="ListParagraph"/>
        <w:numPr>
          <w:ilvl w:val="0"/>
          <w:numId w:val="20"/>
        </w:numPr>
        <w:spacing w:before="16" w:after="16" w:line="240" w:lineRule="auto"/>
        <w:ind w:left="709" w:hanging="283"/>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 xml:space="preserve">Accelerated ETL pipelines with Apache NiFi and Spark, increasing throughput by 45%.</w:t>
      </w:r>
    </w:p>
    <w:p w14:paraId="50803A50" w14:textId="77777777" w:rsidR="00006664" w:rsidRPr="00FB051F" w:rsidRDefault="00006664" w:rsidP="00FB051F">
      <w:pPr>
        <w:pStyle w:val="ListParagraph"/>
        <w:numPr>
          <w:ilvl w:val="0"/>
          <w:numId w:val="20"/>
        </w:numPr>
        <w:spacing w:before="16" w:after="16" w:line="240" w:lineRule="auto"/>
        <w:ind w:left="709" w:hanging="283"/>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Delivered insight engines with vector-based retrieval using FAISS and RAG, enabling document search across enterprise knowledge bases.</w:t>
      </w:r>
    </w:p>
    <w:p w14:paraId="1B751817" w14:textId="77777777" w:rsidR="0038669D" w:rsidRDefault="0038669D" w:rsidP="0038669D">
      <w:pPr>
        <w:spacing w:before="16" w:after="16" w:line="240" w:lineRule="auto"/>
        <w:rPr>
          <w:rFonts w:ascii="Century Gothic" w:eastAsia="Times New Roman" w:hAnsi="Century Gothic" w:cs="Times New Roman"/>
          <w:b/>
          <w:bCs/>
          <w:kern w:val="0"/>
          <w:sz w:val="15"/>
          <w:szCs w:val="15"/>
          <w:lang w:eastAsia="en-GB"/>
          <w14:ligatures w14:val="none"/>
        </w:rPr>
      </w:pPr>
    </w:p>
    <w:p w14:paraId="74A04E51" w14:textId="6EB21272" w:rsidR="0038669D" w:rsidRDefault="0038669D" w:rsidP="0038669D">
      <w:pPr>
        <w:spacing w:before="16" w:after="16" w:line="240" w:lineRule="auto"/>
        <w:rPr>
          <w:rFonts w:ascii="Century Gothic" w:eastAsia="Times New Roman" w:hAnsi="Century Gothic" w:cs="Times New Roman"/>
          <w:b/>
          <w:bCs/>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 xml:space="preserve">Data Scientist                                                                             </w:t>
        <w:tab/>
        <w:tab/>
        <w:tab/>
        <w:tab/>
        <w:tab/>
        <w:t xml:space="preserve">         Oct 2019 - Jan 2021</w:t>
      </w:r>
    </w:p>
    <w:p w14:paraId="6249F051" w14:textId="3692F877" w:rsidR="00006664" w:rsidRPr="00006664" w:rsidRDefault="00006664" w:rsidP="0038669D">
      <w:pPr>
        <w:spacing w:before="16" w:after="16" w:line="240" w:lineRule="auto"/>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Siemens - Bangalore, India</w:t>
      </w:r>
    </w:p>
    <w:p w14:paraId="2B7D5907" w14:textId="77777777" w:rsidR="00006664" w:rsidRPr="0038669D" w:rsidRDefault="00006664" w:rsidP="00FB051F">
      <w:pPr>
        <w:pStyle w:val="NormalWeb"/>
        <w:numPr>
          <w:ilvl w:val="0"/>
          <w:numId w:val="21"/>
        </w:numPr>
        <w:spacing w:before="16" w:beforeAutospacing="0" w:after="16" w:afterAutospacing="0"/>
        <w:ind w:left="709" w:hanging="283"/>
        <w:jc w:val="both"/>
        <w:rPr>
          <w:rFonts w:ascii="Century Gothic" w:hAnsi="Century Gothic"/>
          <w:sz w:val="15"/>
          <w:szCs w:val="15"/>
        </w:rPr>
      </w:pPr>
      <w:r>
        <w:rPr>
          <w:rFonts w:ascii="Century Gothic" w:hAnsi="Century Gothic"/>
          <w:sz w:val="15"/>
          <w:szCs w:val="15"/>
        </w:rPr>
        <w:t>Containerized legacy analytics dashboards using Kubernetes and migrated them to AWS EKS, improving system scalability and achieving 98% global uptime.</w:t>
      </w:r>
    </w:p>
    <w:p w14:paraId="02CD2A74" w14:textId="77777777" w:rsidR="00006664" w:rsidRPr="0038669D" w:rsidRDefault="00006664" w:rsidP="00FB051F">
      <w:pPr>
        <w:pStyle w:val="NormalWeb"/>
        <w:numPr>
          <w:ilvl w:val="0"/>
          <w:numId w:val="21"/>
        </w:numPr>
        <w:spacing w:before="16" w:beforeAutospacing="0" w:after="16" w:afterAutospacing="0"/>
        <w:ind w:left="709" w:hanging="283"/>
        <w:jc w:val="both"/>
        <w:rPr>
          <w:rFonts w:ascii="Century Gothic" w:hAnsi="Century Gothic"/>
          <w:sz w:val="15"/>
          <w:szCs w:val="15"/>
        </w:rPr>
      </w:pPr>
      <w:r>
        <w:rPr>
          <w:rFonts w:ascii="Century Gothic" w:hAnsi="Century Gothic"/>
          <w:sz w:val="15"/>
          <w:szCs w:val="15"/>
        </w:rPr>
        <w:t>Consolidated genomic and clinical datasets into Snowflake, enabling secure, cross-functional data exploration and faster analysis for biomedical researchers.</w:t>
      </w:r>
    </w:p>
    <w:p w14:paraId="13E24D81" w14:textId="77777777" w:rsidR="00006664" w:rsidRPr="0038669D" w:rsidRDefault="00006664" w:rsidP="00FB051F">
      <w:pPr>
        <w:pStyle w:val="NormalWeb"/>
        <w:numPr>
          <w:ilvl w:val="0"/>
          <w:numId w:val="21"/>
        </w:numPr>
        <w:spacing w:before="16" w:beforeAutospacing="0" w:after="16" w:afterAutospacing="0"/>
        <w:ind w:left="709" w:hanging="283"/>
        <w:jc w:val="both"/>
        <w:rPr>
          <w:rFonts w:ascii="Century Gothic" w:hAnsi="Century Gothic"/>
          <w:sz w:val="15"/>
          <w:szCs w:val="15"/>
        </w:rPr>
      </w:pPr>
      <w:r>
        <w:rPr>
          <w:rFonts w:ascii="Century Gothic" w:hAnsi="Century Gothic"/>
          <w:sz w:val="15"/>
          <w:szCs w:val="15"/>
        </w:rPr>
        <w:t>Optimized query performance by restructuring unstructured data pipelines in Cassandra and MongoDB, reducing retrieval time for clinical markers by 40%.</w:t>
      </w:r>
    </w:p>
    <w:p w14:paraId="6BC40B87" w14:textId="77777777" w:rsidR="00006664" w:rsidRPr="0038669D" w:rsidRDefault="00006664" w:rsidP="00FB051F">
      <w:pPr>
        <w:pStyle w:val="NormalWeb"/>
        <w:numPr>
          <w:ilvl w:val="0"/>
          <w:numId w:val="21"/>
        </w:numPr>
        <w:spacing w:before="16" w:beforeAutospacing="0" w:after="16" w:afterAutospacing="0"/>
        <w:ind w:left="709" w:hanging="283"/>
        <w:jc w:val="both"/>
        <w:rPr>
          <w:rFonts w:ascii="Century Gothic" w:hAnsi="Century Gothic"/>
          <w:sz w:val="15"/>
          <w:szCs w:val="15"/>
        </w:rPr>
      </w:pPr>
      <w:r>
        <w:rPr>
          <w:rFonts w:ascii="Century Gothic" w:hAnsi="Century Gothic"/>
          <w:sz w:val="15"/>
          <w:szCs w:val="15"/>
        </w:rPr>
        <w:t>Implemented a real-time adverse event detection pipeline with Apache Pulsar and Flink, ensuring sub-second alerting during patient monitoring.</w:t>
      </w:r>
    </w:p>
    <w:p w14:paraId="5AFB3DB1" w14:textId="77777777" w:rsidR="00006664" w:rsidRPr="0038669D" w:rsidRDefault="00006664" w:rsidP="00FB051F">
      <w:pPr>
        <w:pStyle w:val="NormalWeb"/>
        <w:numPr>
          <w:ilvl w:val="0"/>
          <w:numId w:val="21"/>
        </w:numPr>
        <w:spacing w:before="16" w:beforeAutospacing="0" w:after="16" w:afterAutospacing="0"/>
        <w:ind w:left="709" w:hanging="283"/>
        <w:jc w:val="both"/>
        <w:rPr>
          <w:rFonts w:ascii="Century Gothic" w:hAnsi="Century Gothic"/>
          <w:sz w:val="15"/>
          <w:szCs w:val="15"/>
        </w:rPr>
      </w:pPr>
      <w:r>
        <w:rPr>
          <w:rFonts w:ascii="Century Gothic" w:hAnsi="Century Gothic"/>
          <w:sz w:val="15"/>
          <w:szCs w:val="15"/>
        </w:rPr>
        <w:t xml:space="preserve">Accelerated ML deployment cycles by integrating Jenkins with Dockerized services, reducing delays in pushing predictive models into production by 35%.</w:t>
      </w:r>
    </w:p>
    <w:p w14:paraId="737A8EAF" w14:textId="77777777" w:rsidR="00006664" w:rsidRPr="0038669D" w:rsidRDefault="00006664" w:rsidP="00FB051F">
      <w:pPr>
        <w:pStyle w:val="NormalWeb"/>
        <w:numPr>
          <w:ilvl w:val="0"/>
          <w:numId w:val="21"/>
        </w:numPr>
        <w:spacing w:before="16" w:beforeAutospacing="0" w:after="16" w:afterAutospacing="0"/>
        <w:ind w:left="709" w:hanging="283"/>
        <w:jc w:val="both"/>
        <w:rPr>
          <w:rFonts w:ascii="Century Gothic" w:hAnsi="Century Gothic"/>
          <w:sz w:val="15"/>
          <w:szCs w:val="15"/>
        </w:rPr>
      </w:pPr>
      <w:r>
        <w:rPr>
          <w:rFonts w:ascii="Century Gothic" w:hAnsi="Century Gothic"/>
          <w:sz w:val="15"/>
          <w:szCs w:val="15"/>
        </w:rPr>
        <w:lastRenderedPageBreak/>
        <w:t>Automated ingestion and transformation of research data using Apache Airflow, allowing data science teams to focus on model development instead of pipeline maintenance.</w:t>
      </w:r>
    </w:p>
    <w:p w14:paraId="3FC0B22E" w14:textId="77777777" w:rsidR="00006664" w:rsidRPr="0038669D" w:rsidRDefault="00006664" w:rsidP="00FB051F">
      <w:pPr>
        <w:pStyle w:val="NormalWeb"/>
        <w:numPr>
          <w:ilvl w:val="0"/>
          <w:numId w:val="21"/>
        </w:numPr>
        <w:spacing w:before="16" w:beforeAutospacing="0" w:after="16" w:afterAutospacing="0"/>
        <w:ind w:left="709" w:hanging="283"/>
        <w:jc w:val="both"/>
        <w:rPr>
          <w:rFonts w:ascii="Century Gothic" w:hAnsi="Century Gothic"/>
          <w:sz w:val="15"/>
          <w:szCs w:val="15"/>
        </w:rPr>
      </w:pPr>
      <w:r>
        <w:rPr>
          <w:rFonts w:ascii="Century Gothic" w:hAnsi="Century Gothic"/>
          <w:sz w:val="15"/>
          <w:szCs w:val="15"/>
        </w:rPr>
        <w:t>Established reproducible data schemas and metadata controls in Snowflake, supporting regulatory audit readiness and improving transparency across clinical studies.</w:t>
      </w:r>
    </w:p>
    <w:p w14:paraId="5E806A0C" w14:textId="77777777" w:rsidR="00006664" w:rsidRPr="0038669D" w:rsidRDefault="00006664" w:rsidP="00FB051F">
      <w:pPr>
        <w:pStyle w:val="NormalWeb"/>
        <w:numPr>
          <w:ilvl w:val="0"/>
          <w:numId w:val="21"/>
        </w:numPr>
        <w:spacing w:before="16" w:beforeAutospacing="0" w:after="16" w:afterAutospacing="0"/>
        <w:ind w:left="709" w:hanging="283"/>
        <w:jc w:val="both"/>
        <w:rPr>
          <w:rFonts w:ascii="Century Gothic" w:hAnsi="Century Gothic"/>
          <w:sz w:val="15"/>
          <w:szCs w:val="15"/>
        </w:rPr>
      </w:pPr>
      <w:r>
        <w:rPr>
          <w:rFonts w:ascii="Century Gothic" w:hAnsi="Century Gothic"/>
          <w:sz w:val="15"/>
          <w:szCs w:val="15"/>
        </w:rPr>
        <w:t>Created SQL-based analytics layers and materialized views to support live dashboards for trial data, enhancing visibility into patient outcomes and protocol adherence.</w:t>
      </w:r>
    </w:p>
    <w:p w14:paraId="6D962FFC" w14:textId="77777777" w:rsidR="00006664" w:rsidRPr="00006664" w:rsidRDefault="00000000" w:rsidP="0038669D">
      <w:pPr>
        <w:spacing w:before="16" w:after="16" w:line="240" w:lineRule="auto"/>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noProof/>
          <w:kern w:val="0"/>
          <w:sz w:val="15"/>
          <w:szCs w:val="15"/>
          <w:lang w:eastAsia="en-GB"/>
          <w14:ligatures w14:val="none"/>
        </w:rPr>
        <w:pict w14:anchorId="39D1C3F6">
          <v:rect id="_x0000_i1028" alt="" style="width:451.3pt;height:.05pt;mso-width-percent:0;mso-height-percent:0;mso-width-percent:0;mso-height-percent:0" o:hralign="center" o:hrstd="t" o:hr="t" fillcolor="#a0a0a0" stroked="f"/>
        </w:pict>
      </w:r>
    </w:p>
    <w:p w14:paraId="35BBC0F2" w14:textId="77777777" w:rsidR="00006664" w:rsidRPr="00006664" w:rsidRDefault="00006664" w:rsidP="0038669D">
      <w:pPr>
        <w:spacing w:before="16" w:after="16" w:line="240" w:lineRule="auto"/>
        <w:outlineLvl w:val="2"/>
        <w:rPr>
          <w:rFonts w:ascii="Century Gothic" w:eastAsia="Times New Roman" w:hAnsi="Century Gothic" w:cs="Times New Roman"/>
          <w:b/>
          <w:bCs/>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PROJECT HIGHLIGHTS</w:t>
      </w:r>
    </w:p>
    <w:p w14:paraId="7EE5DB0D" w14:textId="50225BCB" w:rsidR="00006664" w:rsidRPr="00006664" w:rsidRDefault="00006664" w:rsidP="0038669D">
      <w:pPr>
        <w:spacing w:before="16" w:after="16" w:line="240" w:lineRule="auto"/>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Real-Time RAG Advisor Platform</w:t>
      </w:r>
    </w:p>
    <w:p w14:paraId="53118B71" w14:textId="77777777" w:rsidR="00006664" w:rsidRPr="00FB051F" w:rsidRDefault="00006664" w:rsidP="00FB051F">
      <w:pPr>
        <w:pStyle w:val="ListParagraph"/>
        <w:numPr>
          <w:ilvl w:val="0"/>
          <w:numId w:val="22"/>
        </w:numPr>
        <w:spacing w:before="16" w:after="16" w:line="240" w:lineRule="auto"/>
        <w:ind w:left="709" w:hanging="283"/>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Developed a retrieval-augmented generation system using LangChain, OpenAI GPT-4, and Pinecone to deliver personalized investment insights based on compliance documents and portfolio data.</w:t>
      </w:r>
    </w:p>
    <w:p w14:paraId="631F4258" w14:textId="77777777" w:rsidR="00006664" w:rsidRPr="00FB051F" w:rsidRDefault="00006664" w:rsidP="00FB051F">
      <w:pPr>
        <w:pStyle w:val="ListParagraph"/>
        <w:numPr>
          <w:ilvl w:val="0"/>
          <w:numId w:val="22"/>
        </w:numPr>
        <w:spacing w:before="16" w:after="16" w:line="240" w:lineRule="auto"/>
        <w:ind w:left="709" w:hanging="283"/>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Indexed vector embeddings using FAISS and built semantic ranking pipelines to support client Q&amp;A bots for financial advisors.</w:t>
      </w:r>
    </w:p>
    <w:p w14:paraId="41411112" w14:textId="77777777" w:rsidR="00006664" w:rsidRPr="00FB051F" w:rsidRDefault="00006664" w:rsidP="00FB051F">
      <w:pPr>
        <w:pStyle w:val="ListParagraph"/>
        <w:numPr>
          <w:ilvl w:val="0"/>
          <w:numId w:val="22"/>
        </w:numPr>
        <w:spacing w:before="16" w:after="16" w:line="240" w:lineRule="auto"/>
        <w:ind w:left="709" w:hanging="283"/>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Integrated multi-turn prompting and memory-aware response generation, improving contextual relevance by 65% in chatbot queries.</w:t>
      </w:r>
    </w:p>
    <w:p w14:paraId="7838B6FA" w14:textId="1D6BCE31" w:rsidR="00006664" w:rsidRPr="00006664" w:rsidRDefault="00006664" w:rsidP="0038669D">
      <w:pPr>
        <w:spacing w:before="16" w:after="16" w:line="240" w:lineRule="auto"/>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Diffusion-Based Image Generation Pipeline</w:t>
      </w:r>
    </w:p>
    <w:p w14:paraId="32D0940D" w14:textId="77777777" w:rsidR="00006664" w:rsidRPr="00FB051F" w:rsidRDefault="00006664" w:rsidP="00FB051F">
      <w:pPr>
        <w:pStyle w:val="ListParagraph"/>
        <w:numPr>
          <w:ilvl w:val="0"/>
          <w:numId w:val="23"/>
        </w:numPr>
        <w:spacing w:before="16" w:after="16" w:line="240" w:lineRule="auto"/>
        <w:ind w:left="709" w:hanging="283"/>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 xml:space="preserve">Built a text-to-image synthesis system using Stable Diffusion and DreamBooth, fine-tuned on branded product datasets for marketing personalization.</w:t>
      </w:r>
    </w:p>
    <w:p w14:paraId="06CC7A89" w14:textId="77777777" w:rsidR="00006664" w:rsidRPr="00FB051F" w:rsidRDefault="00006664" w:rsidP="00FB051F">
      <w:pPr>
        <w:pStyle w:val="ListParagraph"/>
        <w:numPr>
          <w:ilvl w:val="0"/>
          <w:numId w:val="23"/>
        </w:numPr>
        <w:spacing w:before="16" w:after="16" w:line="240" w:lineRule="auto"/>
        <w:ind w:left="709" w:hanging="283"/>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 xml:space="preserve">Orchestrated the training workflow on AWS EC2 with distributed training via PyTorch Lightning and DDP, reducing training time by 40%.</w:t>
      </w:r>
    </w:p>
    <w:p w14:paraId="6D859C01" w14:textId="77777777" w:rsidR="00006664" w:rsidRPr="00FB051F" w:rsidRDefault="00006664" w:rsidP="00FB051F">
      <w:pPr>
        <w:pStyle w:val="ListParagraph"/>
        <w:numPr>
          <w:ilvl w:val="0"/>
          <w:numId w:val="23"/>
        </w:numPr>
        <w:spacing w:before="16" w:after="16" w:line="240" w:lineRule="auto"/>
        <w:ind w:left="709" w:hanging="283"/>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 xml:space="preserve">Packaged outputs via Streamlit and Gradio to create an internal web tool used by design and branding teams.</w:t>
      </w:r>
    </w:p>
    <w:p w14:paraId="39BEC215" w14:textId="226FAB3C" w:rsidR="00006664" w:rsidRPr="00006664" w:rsidRDefault="00006664" w:rsidP="0038669D">
      <w:pPr>
        <w:spacing w:before="16" w:after="16" w:line="240" w:lineRule="auto"/>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 xml:space="preserve">LLM-Powered Credit Risk Modeling Framework</w:t>
      </w:r>
    </w:p>
    <w:p w14:paraId="662872DF" w14:textId="77777777" w:rsidR="00006664" w:rsidRPr="00FB051F" w:rsidRDefault="00006664" w:rsidP="00FB051F">
      <w:pPr>
        <w:pStyle w:val="ListParagraph"/>
        <w:numPr>
          <w:ilvl w:val="0"/>
          <w:numId w:val="24"/>
        </w:numPr>
        <w:spacing w:before="16" w:after="16" w:line="240" w:lineRule="auto"/>
        <w:ind w:left="709" w:hanging="283"/>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Leveraged domain-specific transformer models with SHAP-based explainability for regulatory-aligned credit scoring in retail banking.</w:t>
      </w:r>
    </w:p>
    <w:p w14:paraId="38CBCDA6" w14:textId="77777777" w:rsidR="00006664" w:rsidRPr="00FB051F" w:rsidRDefault="00006664" w:rsidP="00FB051F">
      <w:pPr>
        <w:pStyle w:val="ListParagraph"/>
        <w:numPr>
          <w:ilvl w:val="0"/>
          <w:numId w:val="24"/>
        </w:numPr>
        <w:spacing w:before="16" w:after="16" w:line="240" w:lineRule="auto"/>
        <w:ind w:left="709" w:hanging="283"/>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 xml:space="preserve">Integrated LIME and Fairlearn to expose hidden biases, improving fairness metrics and meeting audit transparency standards.</w:t>
      </w:r>
    </w:p>
    <w:p w14:paraId="7D9D1DB6" w14:textId="77777777" w:rsidR="00006664" w:rsidRPr="00FB051F" w:rsidRDefault="00006664" w:rsidP="00FB051F">
      <w:pPr>
        <w:pStyle w:val="ListParagraph"/>
        <w:numPr>
          <w:ilvl w:val="0"/>
          <w:numId w:val="24"/>
        </w:numPr>
        <w:spacing w:before="16" w:after="16" w:line="240" w:lineRule="auto"/>
        <w:ind w:left="709" w:hanging="283"/>
        <w:jc w:val="both"/>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kern w:val="0"/>
          <w:sz w:val="15"/>
          <w:szCs w:val="15"/>
          <w:lang w:eastAsia="en-GB"/>
          <w14:ligatures w14:val="none"/>
        </w:rPr>
        <w:t>Deployed pipeline with Kubeflow and Airflow to automate retraining cycles and compliance drift monitoring.</w:t>
      </w:r>
    </w:p>
    <w:p w14:paraId="0F89C91B" w14:textId="77777777" w:rsidR="00006664" w:rsidRPr="00006664" w:rsidRDefault="00000000" w:rsidP="0038669D">
      <w:pPr>
        <w:spacing w:before="16" w:after="16" w:line="240" w:lineRule="auto"/>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noProof/>
          <w:kern w:val="0"/>
          <w:sz w:val="15"/>
          <w:szCs w:val="15"/>
          <w:lang w:eastAsia="en-GB"/>
          <w14:ligatures w14:val="none"/>
        </w:rPr>
        <w:pict w14:anchorId="3F578271">
          <v:rect id="_x0000_i1029" alt="" style="width:451.3pt;height:.05pt;mso-width-percent:0;mso-height-percent:0;mso-width-percent:0;mso-height-percent:0" o:hralign="center" o:hrstd="t" o:hr="t" fillcolor="#a0a0a0" stroked="f"/>
        </w:pict>
      </w:r>
    </w:p>
    <w:p w14:paraId="33F4B932" w14:textId="77777777" w:rsidR="00006664" w:rsidRPr="00006664" w:rsidRDefault="00006664" w:rsidP="0038669D">
      <w:pPr>
        <w:spacing w:before="16" w:after="16" w:line="240" w:lineRule="auto"/>
        <w:outlineLvl w:val="2"/>
        <w:rPr>
          <w:rFonts w:ascii="Century Gothic" w:eastAsia="Times New Roman" w:hAnsi="Century Gothic" w:cs="Times New Roman"/>
          <w:b/>
          <w:bCs/>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EDUCATION</w:t>
      </w:r>
    </w:p>
    <w:p w14:paraId="4E718955" w14:textId="635AAE21" w:rsidR="00006664" w:rsidRPr="00006664" w:rsidRDefault="00006664" w:rsidP="0038669D">
      <w:pPr>
        <w:spacing w:before="16" w:after="16" w:line="240" w:lineRule="auto"/>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 xml:space="preserve">Master of Science in Computer Science          </w:t>
        <w:tab/>
        <w:tab/>
        <w:tab/>
        <w:tab/>
        <w:tab/>
        <w:tab/>
        <w:t xml:space="preserve">      Aug 2023 – May 2025</w:t>
      </w:r>
      <w:r>
        <w:rPr>
          <w:rFonts w:ascii="Century Gothic" w:eastAsia="Times New Roman" w:hAnsi="Century Gothic" w:cs="Times New Roman"/>
          <w:kern w:val="0"/>
          <w:sz w:val="15"/>
          <w:szCs w:val="15"/>
          <w:lang w:eastAsia="en-GB"/>
          <w14:ligatures w14:val="none"/>
        </w:rPr>
        <w:br/>
        <w:t>University of Central Missouri, Lee’s Summit, KS</w:t>
      </w:r>
    </w:p>
    <w:p w14:paraId="66309247" w14:textId="706893D8" w:rsidR="0038669D" w:rsidRDefault="00000000" w:rsidP="0038669D">
      <w:pPr>
        <w:spacing w:before="16" w:after="16" w:line="240" w:lineRule="auto"/>
        <w:outlineLvl w:val="2"/>
        <w:rPr>
          <w:rFonts w:ascii="Century Gothic" w:eastAsia="Times New Roman" w:hAnsi="Century Gothic" w:cs="Times New Roman"/>
          <w:b/>
          <w:bCs/>
          <w:kern w:val="0"/>
          <w:sz w:val="15"/>
          <w:szCs w:val="15"/>
          <w:lang w:eastAsia="en-GB"/>
          <w14:ligatures w14:val="none"/>
        </w:rPr>
      </w:pPr>
      <w:r>
        <w:rPr>
          <w:rFonts w:ascii="Century Gothic" w:eastAsia="Times New Roman" w:hAnsi="Century Gothic" w:cs="Times New Roman"/>
          <w:noProof/>
          <w:kern w:val="0"/>
          <w:sz w:val="15"/>
          <w:szCs w:val="15"/>
          <w:lang w:eastAsia="en-GB"/>
          <w14:ligatures w14:val="none"/>
        </w:rPr>
        <w:pict w14:anchorId="76FCAE71">
          <v:rect id="_x0000_i1030" alt="" style="width:451.3pt;height:.05pt;mso-width-percent:0;mso-height-percent:0;mso-width-percent:0;mso-height-percent:0" o:hralign="center" o:hrstd="t" o:hr="t" fillcolor="#a0a0a0" stroked="f"/>
        </w:pict>
      </w:r>
    </w:p>
    <w:p w14:paraId="1502B1E1" w14:textId="0668311B" w:rsidR="0038669D" w:rsidRPr="0038669D" w:rsidRDefault="0038669D" w:rsidP="0038669D">
      <w:pPr>
        <w:spacing w:before="16" w:after="16" w:line="240" w:lineRule="auto"/>
        <w:outlineLvl w:val="2"/>
        <w:rPr>
          <w:rFonts w:ascii="Century Gothic" w:eastAsia="Times New Roman" w:hAnsi="Century Gothic" w:cs="Times New Roman"/>
          <w:b/>
          <w:bCs/>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Certifications</w:t>
      </w:r>
    </w:p>
    <w:p w14:paraId="7D1AC7E2" w14:textId="322F92CD" w:rsidR="00A36C39" w:rsidRPr="00FB051F" w:rsidRDefault="00303FDB" w:rsidP="00FB051F">
      <w:pPr>
        <w:pStyle w:val="ListParagraph"/>
        <w:numPr>
          <w:ilvl w:val="0"/>
          <w:numId w:val="25"/>
        </w:numPr>
        <w:spacing w:before="16" w:after="16" w:line="240" w:lineRule="auto"/>
        <w:ind w:left="709" w:hanging="283"/>
        <w:rPr>
          <w:rFonts w:ascii="Century Gothic" w:eastAsia="Times New Roman" w:hAnsi="Century Gothic" w:cs="Times New Roman"/>
          <w:b/>
          <w:bCs/>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AWS CERTIFIED DATA ENGINEER – ASSOCIATE</w:t>
      </w:r>
    </w:p>
    <w:p w14:paraId="50D5C7A7" w14:textId="13CDE8B3" w:rsidR="00EB2CA7" w:rsidRPr="004B7F5A" w:rsidRDefault="0016126F" w:rsidP="005764AD">
      <w:pPr>
        <w:pStyle w:val="ListParagraph"/>
        <w:numPr>
          <w:ilvl w:val="0"/>
          <w:numId w:val="25"/>
        </w:numPr>
        <w:spacing w:before="16" w:after="16" w:line="240" w:lineRule="auto"/>
        <w:ind w:left="709" w:hanging="283"/>
        <w:rPr>
          <w:rFonts w:ascii="Century Gothic" w:eastAsia="Times New Roman" w:hAnsi="Century Gothic" w:cs="Times New Roman"/>
          <w:kern w:val="0"/>
          <w:sz w:val="15"/>
          <w:szCs w:val="15"/>
          <w:lang w:eastAsia="en-GB"/>
          <w14:ligatures w14:val="none"/>
        </w:rPr>
      </w:pPr>
      <w:r>
        <w:rPr>
          <w:rFonts w:ascii="Century Gothic" w:eastAsia="Times New Roman" w:hAnsi="Century Gothic" w:cs="Times New Roman"/>
          <w:b/>
          <w:bCs/>
          <w:kern w:val="0"/>
          <w:sz w:val="15"/>
          <w:szCs w:val="15"/>
          <w:lang w:eastAsia="en-GB"/>
          <w14:ligatures w14:val="none"/>
        </w:rPr>
        <w:t>MICROSOFT CERTIFIED: AZURE AI ENGINEER ASSOCIATE</w:t>
      </w:r>
      <w:r>
        <w:rPr>
          <w:rFonts w:ascii="Century Gothic" w:eastAsia="Times New Roman" w:hAnsi="Century Gothic" w:cs="Times New Roman"/>
          <w:kern w:val="0"/>
          <w:sz w:val="15"/>
          <w:szCs w:val="15"/>
          <w:lang w:eastAsia="en-GB"/>
          <w14:ligatures w14:val="none"/>
        </w:rPr>
        <w:br/>
      </w:r>
    </w:p>
    <w:sectPr w:rsidR="00EB2CA7" w:rsidRPr="004B7F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FAD"/>
    <w:multiLevelType w:val="multilevel"/>
    <w:tmpl w:val="3FB2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6EF9"/>
    <w:multiLevelType w:val="multilevel"/>
    <w:tmpl w:val="3FB2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A1C75"/>
    <w:multiLevelType w:val="hybridMultilevel"/>
    <w:tmpl w:val="E45C18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C930ACA"/>
    <w:multiLevelType w:val="multilevel"/>
    <w:tmpl w:val="3FB2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E596E"/>
    <w:multiLevelType w:val="hybridMultilevel"/>
    <w:tmpl w:val="AF363002"/>
    <w:lvl w:ilvl="0" w:tplc="C83E77BA">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6B7078"/>
    <w:multiLevelType w:val="hybridMultilevel"/>
    <w:tmpl w:val="38F0C05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9BD1FC1"/>
    <w:multiLevelType w:val="multilevel"/>
    <w:tmpl w:val="E022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E3968"/>
    <w:multiLevelType w:val="multilevel"/>
    <w:tmpl w:val="E2BE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112A2"/>
    <w:multiLevelType w:val="hybridMultilevel"/>
    <w:tmpl w:val="1908A8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B70294B"/>
    <w:multiLevelType w:val="hybridMultilevel"/>
    <w:tmpl w:val="C74E7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2C5C2F"/>
    <w:multiLevelType w:val="hybridMultilevel"/>
    <w:tmpl w:val="66C613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5D57CDB"/>
    <w:multiLevelType w:val="multilevel"/>
    <w:tmpl w:val="3FB2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E0703"/>
    <w:multiLevelType w:val="multilevel"/>
    <w:tmpl w:val="3FB2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713DC"/>
    <w:multiLevelType w:val="hybridMultilevel"/>
    <w:tmpl w:val="4C305E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8C86C30"/>
    <w:multiLevelType w:val="multilevel"/>
    <w:tmpl w:val="8EF0F8C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BF7B47"/>
    <w:multiLevelType w:val="hybridMultilevel"/>
    <w:tmpl w:val="63F65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EE4298"/>
    <w:multiLevelType w:val="hybridMultilevel"/>
    <w:tmpl w:val="FF6445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19B3668"/>
    <w:multiLevelType w:val="hybridMultilevel"/>
    <w:tmpl w:val="FD7E6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2EF48FA"/>
    <w:multiLevelType w:val="hybridMultilevel"/>
    <w:tmpl w:val="1A801AA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E6D2AF3"/>
    <w:multiLevelType w:val="multilevel"/>
    <w:tmpl w:val="3FB2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FC3366"/>
    <w:multiLevelType w:val="multilevel"/>
    <w:tmpl w:val="8EF0F8C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5E26A5"/>
    <w:multiLevelType w:val="multilevel"/>
    <w:tmpl w:val="3FB2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E47C3"/>
    <w:multiLevelType w:val="hybridMultilevel"/>
    <w:tmpl w:val="9EBE73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7A822538"/>
    <w:multiLevelType w:val="multilevel"/>
    <w:tmpl w:val="3FB2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61A29"/>
    <w:multiLevelType w:val="multilevel"/>
    <w:tmpl w:val="3FB2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650167">
    <w:abstractNumId w:val="19"/>
  </w:num>
  <w:num w:numId="2" w16cid:durableId="1038314676">
    <w:abstractNumId w:val="21"/>
  </w:num>
  <w:num w:numId="3" w16cid:durableId="1510213678">
    <w:abstractNumId w:val="0"/>
  </w:num>
  <w:num w:numId="4" w16cid:durableId="104663567">
    <w:abstractNumId w:val="23"/>
  </w:num>
  <w:num w:numId="5" w16cid:durableId="126824440">
    <w:abstractNumId w:val="7"/>
  </w:num>
  <w:num w:numId="6" w16cid:durableId="225260494">
    <w:abstractNumId w:val="1"/>
  </w:num>
  <w:num w:numId="7" w16cid:durableId="805009570">
    <w:abstractNumId w:val="11"/>
  </w:num>
  <w:num w:numId="8" w16cid:durableId="604002860">
    <w:abstractNumId w:val="12"/>
  </w:num>
  <w:num w:numId="9" w16cid:durableId="625279951">
    <w:abstractNumId w:val="3"/>
  </w:num>
  <w:num w:numId="10" w16cid:durableId="1238058006">
    <w:abstractNumId w:val="24"/>
  </w:num>
  <w:num w:numId="11" w16cid:durableId="457601261">
    <w:abstractNumId w:val="6"/>
  </w:num>
  <w:num w:numId="12" w16cid:durableId="1107966197">
    <w:abstractNumId w:val="14"/>
  </w:num>
  <w:num w:numId="13" w16cid:durableId="1444180735">
    <w:abstractNumId w:val="20"/>
  </w:num>
  <w:num w:numId="14" w16cid:durableId="581447815">
    <w:abstractNumId w:val="4"/>
  </w:num>
  <w:num w:numId="15" w16cid:durableId="1602840676">
    <w:abstractNumId w:val="18"/>
  </w:num>
  <w:num w:numId="16" w16cid:durableId="1865905078">
    <w:abstractNumId w:val="15"/>
  </w:num>
  <w:num w:numId="17" w16cid:durableId="10108500">
    <w:abstractNumId w:val="17"/>
  </w:num>
  <w:num w:numId="18" w16cid:durableId="1416780439">
    <w:abstractNumId w:val="9"/>
  </w:num>
  <w:num w:numId="19" w16cid:durableId="60954111">
    <w:abstractNumId w:val="5"/>
  </w:num>
  <w:num w:numId="20" w16cid:durableId="452940842">
    <w:abstractNumId w:val="8"/>
  </w:num>
  <w:num w:numId="21" w16cid:durableId="1906144220">
    <w:abstractNumId w:val="2"/>
  </w:num>
  <w:num w:numId="22" w16cid:durableId="1138457489">
    <w:abstractNumId w:val="10"/>
  </w:num>
  <w:num w:numId="23" w16cid:durableId="310404095">
    <w:abstractNumId w:val="22"/>
  </w:num>
  <w:num w:numId="24" w16cid:durableId="707529964">
    <w:abstractNumId w:val="16"/>
  </w:num>
  <w:num w:numId="25" w16cid:durableId="1221206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664"/>
    <w:rsid w:val="00006664"/>
    <w:rsid w:val="000302C6"/>
    <w:rsid w:val="0009618B"/>
    <w:rsid w:val="001272AF"/>
    <w:rsid w:val="0016126F"/>
    <w:rsid w:val="00183A0D"/>
    <w:rsid w:val="00186125"/>
    <w:rsid w:val="001C2C7C"/>
    <w:rsid w:val="00303FDB"/>
    <w:rsid w:val="0038669D"/>
    <w:rsid w:val="004B7F5A"/>
    <w:rsid w:val="00695060"/>
    <w:rsid w:val="00792AEC"/>
    <w:rsid w:val="007E565E"/>
    <w:rsid w:val="0082079A"/>
    <w:rsid w:val="0087266F"/>
    <w:rsid w:val="009548D1"/>
    <w:rsid w:val="00987445"/>
    <w:rsid w:val="009A333E"/>
    <w:rsid w:val="00A36C39"/>
    <w:rsid w:val="00A36C55"/>
    <w:rsid w:val="00A73BBA"/>
    <w:rsid w:val="00AC3A0E"/>
    <w:rsid w:val="00AD22D5"/>
    <w:rsid w:val="00AE4086"/>
    <w:rsid w:val="00B15033"/>
    <w:rsid w:val="00B8239B"/>
    <w:rsid w:val="00D1087C"/>
    <w:rsid w:val="00D9117E"/>
    <w:rsid w:val="00E71C0A"/>
    <w:rsid w:val="00EB2B2F"/>
    <w:rsid w:val="00EB2CA7"/>
    <w:rsid w:val="00FB051F"/>
    <w:rsid w:val="00FC718E"/>
    <w:rsid w:val="00FF07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EA523"/>
  <w15:chartTrackingRefBased/>
  <w15:docId w15:val="{4B3DDEA3-3EC9-F447-AFD3-90407D21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6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6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664"/>
    <w:rPr>
      <w:rFonts w:eastAsiaTheme="majorEastAsia" w:cstheme="majorBidi"/>
      <w:color w:val="272727" w:themeColor="text1" w:themeTint="D8"/>
    </w:rPr>
  </w:style>
  <w:style w:type="paragraph" w:styleId="Title">
    <w:name w:val="Title"/>
    <w:basedOn w:val="Normal"/>
    <w:next w:val="Normal"/>
    <w:link w:val="TitleChar"/>
    <w:uiPriority w:val="10"/>
    <w:qFormat/>
    <w:rsid w:val="00006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664"/>
    <w:pPr>
      <w:spacing w:before="160"/>
      <w:jc w:val="center"/>
    </w:pPr>
    <w:rPr>
      <w:i/>
      <w:iCs/>
      <w:color w:val="404040" w:themeColor="text1" w:themeTint="BF"/>
    </w:rPr>
  </w:style>
  <w:style w:type="character" w:customStyle="1" w:styleId="QuoteChar">
    <w:name w:val="Quote Char"/>
    <w:basedOn w:val="DefaultParagraphFont"/>
    <w:link w:val="Quote"/>
    <w:uiPriority w:val="29"/>
    <w:rsid w:val="00006664"/>
    <w:rPr>
      <w:i/>
      <w:iCs/>
      <w:color w:val="404040" w:themeColor="text1" w:themeTint="BF"/>
    </w:rPr>
  </w:style>
  <w:style w:type="paragraph" w:styleId="ListParagraph">
    <w:name w:val="List Paragraph"/>
    <w:basedOn w:val="Normal"/>
    <w:uiPriority w:val="34"/>
    <w:qFormat/>
    <w:rsid w:val="00006664"/>
    <w:pPr>
      <w:ind w:left="720"/>
      <w:contextualSpacing/>
    </w:pPr>
  </w:style>
  <w:style w:type="character" w:styleId="IntenseEmphasis">
    <w:name w:val="Intense Emphasis"/>
    <w:basedOn w:val="DefaultParagraphFont"/>
    <w:uiPriority w:val="21"/>
    <w:qFormat/>
    <w:rsid w:val="00006664"/>
    <w:rPr>
      <w:i/>
      <w:iCs/>
      <w:color w:val="0F4761" w:themeColor="accent1" w:themeShade="BF"/>
    </w:rPr>
  </w:style>
  <w:style w:type="paragraph" w:styleId="IntenseQuote">
    <w:name w:val="Intense Quote"/>
    <w:basedOn w:val="Normal"/>
    <w:next w:val="Normal"/>
    <w:link w:val="IntenseQuoteChar"/>
    <w:uiPriority w:val="30"/>
    <w:qFormat/>
    <w:rsid w:val="00006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664"/>
    <w:rPr>
      <w:i/>
      <w:iCs/>
      <w:color w:val="0F4761" w:themeColor="accent1" w:themeShade="BF"/>
    </w:rPr>
  </w:style>
  <w:style w:type="character" w:styleId="IntenseReference">
    <w:name w:val="Intense Reference"/>
    <w:basedOn w:val="DefaultParagraphFont"/>
    <w:uiPriority w:val="32"/>
    <w:qFormat/>
    <w:rsid w:val="00006664"/>
    <w:rPr>
      <w:b/>
      <w:bCs/>
      <w:smallCaps/>
      <w:color w:val="0F4761" w:themeColor="accent1" w:themeShade="BF"/>
      <w:spacing w:val="5"/>
    </w:rPr>
  </w:style>
  <w:style w:type="paragraph" w:styleId="NormalWeb">
    <w:name w:val="Normal (Web)"/>
    <w:basedOn w:val="Normal"/>
    <w:uiPriority w:val="99"/>
    <w:semiHidden/>
    <w:unhideWhenUsed/>
    <w:rsid w:val="0000666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06664"/>
    <w:rPr>
      <w:b/>
      <w:bCs/>
    </w:rPr>
  </w:style>
  <w:style w:type="character" w:styleId="Emphasis">
    <w:name w:val="Emphasis"/>
    <w:basedOn w:val="DefaultParagraphFont"/>
    <w:uiPriority w:val="20"/>
    <w:qFormat/>
    <w:rsid w:val="00006664"/>
    <w:rPr>
      <w:i/>
      <w:iCs/>
    </w:rPr>
  </w:style>
  <w:style w:type="character" w:styleId="Hyperlink">
    <w:name w:val="Hyperlink"/>
    <w:basedOn w:val="DefaultParagraphFont"/>
    <w:uiPriority w:val="99"/>
    <w:unhideWhenUsed/>
    <w:rsid w:val="00A73BBA"/>
    <w:rPr>
      <w:color w:val="467886" w:themeColor="hyperlink"/>
      <w:u w:val="single"/>
    </w:rPr>
  </w:style>
  <w:style w:type="character" w:styleId="UnresolvedMention">
    <w:name w:val="Unresolved Mention"/>
    <w:basedOn w:val="DefaultParagraphFont"/>
    <w:uiPriority w:val="99"/>
    <w:semiHidden/>
    <w:unhideWhenUsed/>
    <w:rsid w:val="00A73BBA"/>
    <w:rPr>
      <w:color w:val="605E5C"/>
      <w:shd w:val="clear" w:color="auto" w:fill="E1DFDD"/>
    </w:rPr>
  </w:style>
  <w:style w:type="character" w:styleId="FollowedHyperlink">
    <w:name w:val="FollowedHyperlink"/>
    <w:basedOn w:val="DefaultParagraphFont"/>
    <w:uiPriority w:val="99"/>
    <w:semiHidden/>
    <w:unhideWhenUsed/>
    <w:rsid w:val="00AD22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001650">
      <w:bodyDiv w:val="1"/>
      <w:marLeft w:val="0"/>
      <w:marRight w:val="0"/>
      <w:marTop w:val="0"/>
      <w:marBottom w:val="0"/>
      <w:divBdr>
        <w:top w:val="none" w:sz="0" w:space="0" w:color="auto"/>
        <w:left w:val="none" w:sz="0" w:space="0" w:color="auto"/>
        <w:bottom w:val="none" w:sz="0" w:space="0" w:color="auto"/>
        <w:right w:val="none" w:sz="0" w:space="0" w:color="auto"/>
      </w:divBdr>
    </w:div>
    <w:div w:id="379984024">
      <w:bodyDiv w:val="1"/>
      <w:marLeft w:val="0"/>
      <w:marRight w:val="0"/>
      <w:marTop w:val="0"/>
      <w:marBottom w:val="0"/>
      <w:divBdr>
        <w:top w:val="none" w:sz="0" w:space="0" w:color="auto"/>
        <w:left w:val="none" w:sz="0" w:space="0" w:color="auto"/>
        <w:bottom w:val="none" w:sz="0" w:space="0" w:color="auto"/>
        <w:right w:val="none" w:sz="0" w:space="0" w:color="auto"/>
      </w:divBdr>
    </w:div>
    <w:div w:id="995501020">
      <w:bodyDiv w:val="1"/>
      <w:marLeft w:val="0"/>
      <w:marRight w:val="0"/>
      <w:marTop w:val="0"/>
      <w:marBottom w:val="0"/>
      <w:divBdr>
        <w:top w:val="none" w:sz="0" w:space="0" w:color="auto"/>
        <w:left w:val="none" w:sz="0" w:space="0" w:color="auto"/>
        <w:bottom w:val="none" w:sz="0" w:space="0" w:color="auto"/>
        <w:right w:val="none" w:sz="0" w:space="0" w:color="auto"/>
      </w:divBdr>
    </w:div>
    <w:div w:id="1081876870">
      <w:bodyDiv w:val="1"/>
      <w:marLeft w:val="0"/>
      <w:marRight w:val="0"/>
      <w:marTop w:val="0"/>
      <w:marBottom w:val="0"/>
      <w:divBdr>
        <w:top w:val="none" w:sz="0" w:space="0" w:color="auto"/>
        <w:left w:val="none" w:sz="0" w:space="0" w:color="auto"/>
        <w:bottom w:val="none" w:sz="0" w:space="0" w:color="auto"/>
        <w:right w:val="none" w:sz="0" w:space="0" w:color="auto"/>
      </w:divBdr>
    </w:div>
    <w:div w:id="1186216446">
      <w:bodyDiv w:val="1"/>
      <w:marLeft w:val="0"/>
      <w:marRight w:val="0"/>
      <w:marTop w:val="0"/>
      <w:marBottom w:val="0"/>
      <w:divBdr>
        <w:top w:val="none" w:sz="0" w:space="0" w:color="auto"/>
        <w:left w:val="none" w:sz="0" w:space="0" w:color="auto"/>
        <w:bottom w:val="none" w:sz="0" w:space="0" w:color="auto"/>
        <w:right w:val="none" w:sz="0" w:space="0" w:color="auto"/>
      </w:divBdr>
    </w:div>
    <w:div w:id="1308172081">
      <w:bodyDiv w:val="1"/>
      <w:marLeft w:val="0"/>
      <w:marRight w:val="0"/>
      <w:marTop w:val="0"/>
      <w:marBottom w:val="0"/>
      <w:divBdr>
        <w:top w:val="none" w:sz="0" w:space="0" w:color="auto"/>
        <w:left w:val="none" w:sz="0" w:space="0" w:color="auto"/>
        <w:bottom w:val="none" w:sz="0" w:space="0" w:color="auto"/>
        <w:right w:val="none" w:sz="0" w:space="0" w:color="auto"/>
      </w:divBdr>
    </w:div>
    <w:div w:id="1341078592">
      <w:bodyDiv w:val="1"/>
      <w:marLeft w:val="0"/>
      <w:marRight w:val="0"/>
      <w:marTop w:val="0"/>
      <w:marBottom w:val="0"/>
      <w:divBdr>
        <w:top w:val="none" w:sz="0" w:space="0" w:color="auto"/>
        <w:left w:val="none" w:sz="0" w:space="0" w:color="auto"/>
        <w:bottom w:val="none" w:sz="0" w:space="0" w:color="auto"/>
        <w:right w:val="none" w:sz="0" w:space="0" w:color="auto"/>
      </w:divBdr>
    </w:div>
    <w:div w:id="1467972075">
      <w:bodyDiv w:val="1"/>
      <w:marLeft w:val="0"/>
      <w:marRight w:val="0"/>
      <w:marTop w:val="0"/>
      <w:marBottom w:val="0"/>
      <w:divBdr>
        <w:top w:val="none" w:sz="0" w:space="0" w:color="auto"/>
        <w:left w:val="none" w:sz="0" w:space="0" w:color="auto"/>
        <w:bottom w:val="none" w:sz="0" w:space="0" w:color="auto"/>
        <w:right w:val="none" w:sz="0" w:space="0" w:color="auto"/>
      </w:divBdr>
    </w:div>
    <w:div w:id="1637104375">
      <w:bodyDiv w:val="1"/>
      <w:marLeft w:val="0"/>
      <w:marRight w:val="0"/>
      <w:marTop w:val="0"/>
      <w:marBottom w:val="0"/>
      <w:divBdr>
        <w:top w:val="none" w:sz="0" w:space="0" w:color="auto"/>
        <w:left w:val="none" w:sz="0" w:space="0" w:color="auto"/>
        <w:bottom w:val="none" w:sz="0" w:space="0" w:color="auto"/>
        <w:right w:val="none" w:sz="0" w:space="0" w:color="auto"/>
      </w:divBdr>
    </w:div>
    <w:div w:id="1704944740">
      <w:bodyDiv w:val="1"/>
      <w:marLeft w:val="0"/>
      <w:marRight w:val="0"/>
      <w:marTop w:val="0"/>
      <w:marBottom w:val="0"/>
      <w:divBdr>
        <w:top w:val="none" w:sz="0" w:space="0" w:color="auto"/>
        <w:left w:val="none" w:sz="0" w:space="0" w:color="auto"/>
        <w:bottom w:val="none" w:sz="0" w:space="0" w:color="auto"/>
        <w:right w:val="none" w:sz="0" w:space="0" w:color="auto"/>
      </w:divBdr>
    </w:div>
    <w:div w:id="1811901476">
      <w:bodyDiv w:val="1"/>
      <w:marLeft w:val="0"/>
      <w:marRight w:val="0"/>
      <w:marTop w:val="0"/>
      <w:marBottom w:val="0"/>
      <w:divBdr>
        <w:top w:val="none" w:sz="0" w:space="0" w:color="auto"/>
        <w:left w:val="none" w:sz="0" w:space="0" w:color="auto"/>
        <w:bottom w:val="none" w:sz="0" w:space="0" w:color="auto"/>
        <w:right w:val="none" w:sz="0" w:space="0" w:color="auto"/>
      </w:divBdr>
    </w:div>
    <w:div w:id="1975789714">
      <w:bodyDiv w:val="1"/>
      <w:marLeft w:val="0"/>
      <w:marRight w:val="0"/>
      <w:marTop w:val="0"/>
      <w:marBottom w:val="0"/>
      <w:divBdr>
        <w:top w:val="none" w:sz="0" w:space="0" w:color="auto"/>
        <w:left w:val="none" w:sz="0" w:space="0" w:color="auto"/>
        <w:bottom w:val="none" w:sz="0" w:space="0" w:color="auto"/>
        <w:right w:val="none" w:sz="0" w:space="0" w:color="auto"/>
      </w:divBdr>
    </w:div>
    <w:div w:id="202705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outham-1012.github.io/My-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outham-1012" TargetMode="External"/><Relationship Id="rId5" Type="http://schemas.openxmlformats.org/officeDocument/2006/relationships/hyperlink" Target="https://www.linkedin.com/in/gouthamgunnal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1998</Words>
  <Characters>11394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Sankeerth Chanda</dc:creator>
  <cp:keywords/>
  <dc:description/>
  <cp:lastModifiedBy>goutham gunnala</cp:lastModifiedBy>
  <cp:revision>9</cp:revision>
  <cp:lastPrinted>2025-07-03T01:25:00Z</cp:lastPrinted>
  <dcterms:created xsi:type="dcterms:W3CDTF">2025-07-03T18:34:00Z</dcterms:created>
  <dcterms:modified xsi:type="dcterms:W3CDTF">2026-06-16T20:35:00Z</dcterms:modified>
</cp:coreProperties>
</file>