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val="false"/>
          <w:bCs w:val="false"/>
          <w:i w:val="false"/>
          <w:iCs w:val="false"/>
          <w:smallCaps w:val="false"/>
          <w:color w:val="000000"/>
          <w:sz w:val="22"/>
          <w:szCs w:val="22"/>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095375" cy="504824"/>
            <wp:effectExtent l="0" t="0" r="0" b="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828800" cy="771525"/>
            <wp:effectExtent l="0" t="0" r="0" b="0"/>
            <wp:docPr id="1027"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1828800" cy="771525"/>
                    </a:xfrm>
                    <a:prstGeom prst="rect"/>
                    <a:ln cmpd="sng" cap="flat" w="9525">
                      <a:solidFill>
                        <a:srgbClr val="000000"/>
                      </a:solidFill>
                      <a:prstDash val="solid"/>
                      <a:round/>
                      <a:headEnd/>
                      <a:tailEnd/>
                    </a:ln>
                  </pic:spPr>
                </pic:pic>
              </a:graphicData>
            </a:graphic>
          </wp:inline>
        </w:drawing>
      </w:r>
    </w:p>
    <w:p w14:paraId="00000002">
      <w:pPr>
        <w:pStyle w:val="style0"/>
        <w:keepNext w:val="false"/>
        <w:keepLines w:val="false"/>
        <w:pageBreakBefore w:val="false"/>
        <w:widowControl w:val="false"/>
        <w:pBdr>
          <w:left w:val="nil"/>
          <w:right w:val="nil"/>
          <w:top w:val="nil"/>
          <w:bottom w:val="nil"/>
          <w:between w:val="nil"/>
        </w:pBdr>
        <w:shd w:val="clear" w:color="auto" w:fill="auto"/>
        <w:spacing w:before="322" w:after="0" w:lineRule="auto" w:line="240"/>
        <w:ind w:left="0" w:right="4051" w:firstLine="0"/>
        <w:jc w:val="right"/>
        <w:rPr>
          <w:rFonts w:ascii="Arial" w:cs="Arial" w:eastAsia="Arial" w:hAnsi="Arial"/>
          <w:b/>
          <w:bCs/>
          <w:i w:val="false"/>
          <w:iCs w:val="false"/>
          <w:smallCaps w:val="false"/>
          <w:color w:val="000000"/>
          <w:sz w:val="26"/>
          <w:szCs w:val="26"/>
          <w:u w:val="none"/>
          <w:shd w:val="clear" w:color="auto" w:fill="auto"/>
          <w:vertAlign w:val="baseline"/>
        </w:rPr>
      </w:pPr>
      <w:r>
        <w:rPr>
          <w:rFonts w:ascii="Arial" w:cs="Arial" w:eastAsia="Arial" w:hAnsi="Arial"/>
          <w:b/>
          <w:bCs/>
          <w:i w:val="false"/>
          <w:iCs w:val="false"/>
          <w:smallCaps w:val="false"/>
          <w:color w:val="000000"/>
          <w:sz w:val="26"/>
          <w:szCs w:val="26"/>
          <w:u w:val="none"/>
          <w:shd w:val="clear" w:color="auto" w:fill="auto"/>
          <w:vertAlign w:val="baseline"/>
        </w:rPr>
        <w:t xml:space="preserve">Project Executable Files </w:t>
      </w:r>
    </w:p>
    <w:tbl>
      <w:tblPr>
        <w:tblStyle w:val="style4099"/>
        <w:tblW w:w="9360" w:type="dxa"/>
        <w:jc w:val="left"/>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200"/>
      </w:tblGrid>
      <w:tr w14:paraId="5A4431C5">
        <w:trPr>
          <w:cantSplit w:val="false"/>
          <w:trHeight w:val="480" w:hRule="atLeast"/>
          <w:tblHeader w:val="false"/>
          <w:jc w:val="left"/>
        </w:trPr>
        <w:tc>
          <w:tcPr>
            <w:tcW w:w="0" w:type="auto"/>
            <w:tcBorders/>
            <w:shd w:val="clear" w:color="auto" w:fill="auto"/>
            <w:tcMar>
              <w:top w:w="100" w:type="dxa"/>
              <w:left w:w="100" w:type="dxa"/>
              <w:bottom w:w="100" w:type="dxa"/>
              <w:right w:w="100" w:type="dxa"/>
            </w:tcMar>
          </w:tcPr>
          <w:p w14:paraId="0000000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Date </w:t>
            </w:r>
          </w:p>
        </w:tc>
        <w:tc>
          <w:tcPr>
            <w:tcW w:w="0" w:type="auto"/>
            <w:tcBorders/>
            <w:shd w:val="clear" w:color="auto" w:fill="auto"/>
            <w:tcMar>
              <w:top w:w="100" w:type="dxa"/>
              <w:left w:w="100" w:type="dxa"/>
              <w:bottom w:w="100" w:type="dxa"/>
              <w:right w:w="100" w:type="dxa"/>
            </w:tcMar>
          </w:tcPr>
          <w:p w14:paraId="0000000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86"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29 September 2026</w:t>
            </w:r>
          </w:p>
        </w:tc>
      </w:tr>
      <w:tr w14:paraId="015012DD">
        <w:tblPrEx/>
        <w:trPr>
          <w:cantSplit w:val="false"/>
          <w:trHeight w:val="480" w:hRule="atLeast"/>
          <w:tblHeader w:val="false"/>
          <w:jc w:val="left"/>
        </w:trPr>
        <w:tc>
          <w:tcPr>
            <w:tcW w:w="0" w:type="auto"/>
            <w:tcBorders/>
            <w:shd w:val="clear" w:color="auto" w:fill="auto"/>
            <w:tcMar>
              <w:top w:w="100" w:type="dxa"/>
              <w:left w:w="100" w:type="dxa"/>
              <w:bottom w:w="100" w:type="dxa"/>
              <w:right w:w="100" w:type="dxa"/>
            </w:tcMar>
          </w:tcPr>
          <w:p w14:paraId="0000000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0"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Team ID </w:t>
            </w:r>
          </w:p>
        </w:tc>
        <w:tc>
          <w:tcPr>
            <w:tcW w:w="0" w:type="auto"/>
            <w:tcBorders/>
            <w:shd w:val="clear" w:color="auto" w:fill="auto"/>
            <w:tcMar>
              <w:top w:w="100" w:type="dxa"/>
              <w:left w:w="100" w:type="dxa"/>
              <w:bottom w:w="100" w:type="dxa"/>
              <w:right w:w="100" w:type="dxa"/>
            </w:tcMar>
          </w:tcPr>
          <w:p w14:paraId="0000000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SWTID-2026-1531</w:t>
            </w:r>
          </w:p>
        </w:tc>
      </w:tr>
      <w:tr w14:paraId="EF52F397">
        <w:tblPrEx/>
        <w:trPr>
          <w:cantSplit w:val="false"/>
          <w:trHeight w:val="480" w:hRule="atLeast"/>
          <w:tblHeader w:val="false"/>
          <w:jc w:val="left"/>
        </w:trPr>
        <w:tc>
          <w:tcPr>
            <w:tcW w:w="0" w:type="auto"/>
            <w:tcBorders/>
            <w:shd w:val="clear" w:color="auto" w:fill="auto"/>
            <w:tcMar>
              <w:top w:w="100" w:type="dxa"/>
              <w:left w:w="100" w:type="dxa"/>
              <w:bottom w:w="100" w:type="dxa"/>
              <w:right w:w="100" w:type="dxa"/>
            </w:tcMar>
          </w:tcPr>
          <w:p w14:paraId="0000000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Project Name </w:t>
            </w:r>
          </w:p>
        </w:tc>
        <w:tc>
          <w:tcPr>
            <w:tcW w:w="0" w:type="auto"/>
            <w:tcBorders/>
            <w:shd w:val="clear" w:color="auto" w:fill="auto"/>
            <w:tcMar>
              <w:top w:w="100" w:type="dxa"/>
              <w:left w:w="100" w:type="dxa"/>
              <w:bottom w:w="100" w:type="dxa"/>
              <w:right w:w="100" w:type="dxa"/>
            </w:tcMar>
          </w:tcPr>
          <w:p w14:paraId="0000000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AI BLOGNEST API</w:t>
            </w:r>
          </w:p>
        </w:tc>
      </w:tr>
      <w:tr w14:paraId="AF72DE5D">
        <w:tblPrEx/>
        <w:trPr>
          <w:cantSplit w:val="false"/>
          <w:trHeight w:val="480" w:hRule="atLeast"/>
          <w:tblHeader w:val="false"/>
          <w:jc w:val="left"/>
        </w:trPr>
        <w:tc>
          <w:tcPr>
            <w:tcW w:w="0" w:type="auto"/>
            <w:tcBorders/>
            <w:shd w:val="clear" w:color="auto" w:fill="auto"/>
            <w:tcMar>
              <w:top w:w="100" w:type="dxa"/>
              <w:left w:w="100" w:type="dxa"/>
              <w:bottom w:w="100" w:type="dxa"/>
              <w:right w:w="100" w:type="dxa"/>
            </w:tcMar>
          </w:tcPr>
          <w:p w14:paraId="0000000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Maximum Marks </w:t>
            </w:r>
          </w:p>
        </w:tc>
        <w:tc>
          <w:tcPr>
            <w:tcW w:w="0" w:type="auto"/>
            <w:tcBorders/>
            <w:shd w:val="clear" w:color="auto" w:fill="auto"/>
            <w:tcMar>
              <w:top w:w="100" w:type="dxa"/>
              <w:left w:w="100" w:type="dxa"/>
              <w:bottom w:w="100" w:type="dxa"/>
              <w:right w:w="100" w:type="dxa"/>
            </w:tcMar>
          </w:tcPr>
          <w:p w14:paraId="0000000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7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3 Marks</w:t>
            </w:r>
          </w:p>
        </w:tc>
      </w:tr>
    </w:tbl>
    <w:p w14:paraId="0000000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0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97"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Project Executable Files </w:t>
      </w:r>
    </w:p>
    <w:p w14:paraId="0000000E">
      <w:pPr>
        <w:pStyle w:val="style0"/>
        <w:keepNext w:val="false"/>
        <w:keepLines w:val="false"/>
        <w:pageBreakBefore w:val="false"/>
        <w:widowControl w:val="false"/>
        <w:pBdr>
          <w:left w:val="nil"/>
          <w:right w:val="nil"/>
          <w:top w:val="nil"/>
          <w:bottom w:val="nil"/>
          <w:between w:val="nil"/>
        </w:pBdr>
        <w:shd w:val="clear" w:color="auto" w:fill="auto"/>
        <w:spacing w:before="137" w:after="0" w:lineRule="auto" w:line="264"/>
        <w:ind w:left="1085" w:right="693" w:hanging="3"/>
        <w:jc w:val="both"/>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0000000F">
      <w:pPr>
        <w:pStyle w:val="style0"/>
        <w:keepNext w:val="false"/>
        <w:keepLines w:val="false"/>
        <w:pageBreakBefore w:val="false"/>
        <w:widowControl w:val="false"/>
        <w:pBdr>
          <w:left w:val="nil"/>
          <w:right w:val="nil"/>
          <w:top w:val="nil"/>
          <w:bottom w:val="nil"/>
          <w:between w:val="nil"/>
        </w:pBdr>
        <w:shd w:val="clear" w:color="auto" w:fill="auto"/>
        <w:spacing w:before="112" w:after="0" w:lineRule="auto" w:line="240"/>
        <w:ind w:left="1088"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Step 1: Submission Checklist</w:t>
      </w:r>
    </w:p>
    <w:tbl>
      <w:tblPr>
        <w:tblStyle w:val="style4100"/>
        <w:tblW w:w="9360" w:type="dxa"/>
        <w:jc w:val="left"/>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6020"/>
        <w:gridCol w:w="2500"/>
      </w:tblGrid>
      <w:tr w14:paraId="55651058">
        <w:trPr>
          <w:cantSplit w:val="false"/>
          <w:trHeight w:val="800" w:hRule="atLeast"/>
          <w:tblHeader w:val="false"/>
          <w:jc w:val="left"/>
        </w:trPr>
        <w:tc>
          <w:tcPr>
            <w:tcW w:w="0" w:type="auto"/>
            <w:tcBorders/>
            <w:shd w:val="clear" w:color="auto" w:fill="auto"/>
            <w:tcMar>
              <w:top w:w="100" w:type="dxa"/>
              <w:left w:w="100" w:type="dxa"/>
              <w:bottom w:w="100" w:type="dxa"/>
              <w:right w:w="100" w:type="dxa"/>
            </w:tcMar>
          </w:tcPr>
          <w:p w14:paraId="0000001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S.No </w:t>
            </w:r>
          </w:p>
        </w:tc>
        <w:tc>
          <w:tcPr>
            <w:tcW w:w="0" w:type="auto"/>
            <w:tcBorders/>
            <w:shd w:val="clear" w:color="auto" w:fill="auto"/>
            <w:tcMar>
              <w:top w:w="100" w:type="dxa"/>
              <w:left w:w="100" w:type="dxa"/>
              <w:bottom w:w="100" w:type="dxa"/>
              <w:right w:w="100" w:type="dxa"/>
            </w:tcMar>
          </w:tcPr>
          <w:p w14:paraId="0000001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1"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Item to Submit </w:t>
            </w:r>
          </w:p>
        </w:tc>
        <w:tc>
          <w:tcPr>
            <w:tcW w:w="0" w:type="auto"/>
            <w:tcBorders/>
            <w:shd w:val="clear" w:color="auto" w:fill="auto"/>
            <w:tcMar>
              <w:top w:w="100" w:type="dxa"/>
              <w:left w:w="100" w:type="dxa"/>
              <w:bottom w:w="100" w:type="dxa"/>
              <w:right w:w="100" w:type="dxa"/>
            </w:tcMar>
          </w:tcPr>
          <w:p w14:paraId="0000001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72" w:right="81" w:hanging="9"/>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Submitted (Yes / No / NA)</w:t>
            </w:r>
          </w:p>
        </w:tc>
      </w:tr>
      <w:tr w14:paraId="79CD2BB0">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1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7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1 </w:t>
            </w:r>
          </w:p>
        </w:tc>
        <w:tc>
          <w:tcPr>
            <w:tcW w:w="0" w:type="auto"/>
            <w:tcBorders/>
            <w:shd w:val="clear" w:color="auto" w:fill="auto"/>
            <w:tcMar>
              <w:top w:w="100" w:type="dxa"/>
              <w:left w:w="100" w:type="dxa"/>
              <w:bottom w:w="100" w:type="dxa"/>
              <w:right w:w="100" w:type="dxa"/>
            </w:tcMar>
          </w:tcPr>
          <w:p w14:paraId="0000001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6"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Complete source code (all files and folders)</w:t>
            </w:r>
          </w:p>
        </w:tc>
        <w:tc>
          <w:tcPr>
            <w:tcW w:w="0" w:type="auto"/>
            <w:tcBorders/>
            <w:shd w:val="clear" w:color="auto" w:fill="auto"/>
            <w:tcMar>
              <w:top w:w="100" w:type="dxa"/>
              <w:left w:w="100" w:type="dxa"/>
              <w:bottom w:w="100" w:type="dxa"/>
              <w:right w:w="100" w:type="dxa"/>
            </w:tcMar>
          </w:tcPr>
          <w:p w14:paraId="0000001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tc>
      </w:tr>
      <w:tr w14:paraId="DE1F66D8">
        <w:tblPrEx/>
        <w:trPr>
          <w:cantSplit w:val="false"/>
          <w:trHeight w:val="800" w:hRule="atLeast"/>
          <w:tblHeader w:val="false"/>
          <w:jc w:val="left"/>
        </w:trPr>
        <w:tc>
          <w:tcPr>
            <w:tcW w:w="0" w:type="auto"/>
            <w:tcBorders/>
            <w:shd w:val="clear" w:color="auto" w:fill="auto"/>
            <w:tcMar>
              <w:top w:w="100" w:type="dxa"/>
              <w:left w:w="100" w:type="dxa"/>
              <w:bottom w:w="100" w:type="dxa"/>
              <w:right w:w="100" w:type="dxa"/>
            </w:tcMar>
          </w:tcPr>
          <w:p w14:paraId="0000001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2 </w:t>
            </w:r>
          </w:p>
        </w:tc>
        <w:tc>
          <w:tcPr>
            <w:tcW w:w="0" w:type="auto"/>
            <w:tcBorders/>
            <w:shd w:val="clear" w:color="auto" w:fill="auto"/>
            <w:tcMar>
              <w:top w:w="100" w:type="dxa"/>
              <w:left w:w="100" w:type="dxa"/>
              <w:bottom w:w="100" w:type="dxa"/>
              <w:right w:w="100" w:type="dxa"/>
            </w:tcMar>
          </w:tcPr>
          <w:p w14:paraId="0000001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14" w:firstLine="0"/>
              <w:jc w:val="righ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README / Setup Guide (instructions to run the project)</w:t>
            </w:r>
          </w:p>
        </w:tc>
        <w:tc>
          <w:tcPr>
            <w:tcW w:w="0" w:type="auto"/>
            <w:tcBorders/>
            <w:shd w:val="clear" w:color="auto" w:fill="auto"/>
            <w:tcMar>
              <w:top w:w="100" w:type="dxa"/>
              <w:left w:w="100" w:type="dxa"/>
              <w:bottom w:w="100" w:type="dxa"/>
              <w:right w:w="100" w:type="dxa"/>
            </w:tcMar>
          </w:tcPr>
          <w:p w14:paraId="0000001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tc>
      </w:tr>
      <w:tr w14:paraId="0A8EBF18">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1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5"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3 </w:t>
            </w:r>
          </w:p>
        </w:tc>
        <w:tc>
          <w:tcPr>
            <w:tcW w:w="0" w:type="auto"/>
            <w:tcBorders/>
            <w:shd w:val="clear" w:color="auto" w:fill="auto"/>
            <w:tcMar>
              <w:top w:w="100" w:type="dxa"/>
              <w:left w:w="100" w:type="dxa"/>
              <w:bottom w:w="100" w:type="dxa"/>
              <w:right w:w="100" w:type="dxa"/>
            </w:tcMar>
          </w:tcPr>
          <w:p w14:paraId="0000001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requirements.txt / package.json / dependency file</w:t>
            </w:r>
          </w:p>
        </w:tc>
        <w:tc>
          <w:tcPr>
            <w:tcW w:w="0" w:type="auto"/>
            <w:tcBorders/>
            <w:shd w:val="clear" w:color="auto" w:fill="auto"/>
            <w:tcMar>
              <w:top w:w="100" w:type="dxa"/>
              <w:left w:w="100" w:type="dxa"/>
              <w:bottom w:w="100" w:type="dxa"/>
              <w:right w:w="100" w:type="dxa"/>
            </w:tcMar>
          </w:tcPr>
          <w:p w14:paraId="0000001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tc>
      </w:tr>
      <w:tr w14:paraId="EF45C9E1">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1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8"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4 </w:t>
            </w:r>
          </w:p>
        </w:tc>
        <w:tc>
          <w:tcPr>
            <w:tcW w:w="0" w:type="auto"/>
            <w:tcBorders/>
            <w:shd w:val="clear" w:color="auto" w:fill="auto"/>
            <w:tcMar>
              <w:top w:w="100" w:type="dxa"/>
              <w:left w:w="100" w:type="dxa"/>
              <w:bottom w:w="100" w:type="dxa"/>
              <w:right w:w="100" w:type="dxa"/>
            </w:tcMar>
          </w:tcPr>
          <w:p w14:paraId="0000001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Database schema / seed files (if applicable)</w:t>
            </w:r>
          </w:p>
        </w:tc>
        <w:tc>
          <w:tcPr>
            <w:tcW w:w="0" w:type="auto"/>
            <w:tcBorders/>
            <w:shd w:val="clear" w:color="auto" w:fill="auto"/>
            <w:tcMar>
              <w:top w:w="100" w:type="dxa"/>
              <w:left w:w="100" w:type="dxa"/>
              <w:bottom w:w="100" w:type="dxa"/>
              <w:right w:w="100" w:type="dxa"/>
            </w:tcMar>
          </w:tcPr>
          <w:p w14:paraId="0000001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tc>
      </w:tr>
      <w:tr w14:paraId="FFF3DBD6">
        <w:tblPrEx/>
        <w:trPr>
          <w:cantSplit w:val="false"/>
          <w:trHeight w:val="800" w:hRule="atLeast"/>
          <w:tblHeader w:val="false"/>
          <w:jc w:val="left"/>
        </w:trPr>
        <w:tc>
          <w:tcPr>
            <w:tcW w:w="0" w:type="auto"/>
            <w:tcBorders/>
            <w:shd w:val="clear" w:color="auto" w:fill="auto"/>
            <w:tcMar>
              <w:top w:w="100" w:type="dxa"/>
              <w:left w:w="100" w:type="dxa"/>
              <w:bottom w:w="100" w:type="dxa"/>
              <w:right w:w="100" w:type="dxa"/>
            </w:tcMar>
          </w:tcPr>
          <w:p w14:paraId="0000001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5"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5 </w:t>
            </w:r>
          </w:p>
        </w:tc>
        <w:tc>
          <w:tcPr>
            <w:tcW w:w="0" w:type="auto"/>
            <w:tcBorders/>
            <w:shd w:val="clear" w:color="auto" w:fill="auto"/>
            <w:tcMar>
              <w:top w:w="100" w:type="dxa"/>
              <w:left w:w="100" w:type="dxa"/>
              <w:bottom w:w="100" w:type="dxa"/>
              <w:right w:w="100" w:type="dxa"/>
            </w:tcMar>
          </w:tcPr>
          <w:p w14:paraId="0000002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52" w:right="70" w:firstLine="11"/>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Environment configuration file (.env.example or similar)</w:t>
            </w:r>
          </w:p>
        </w:tc>
        <w:tc>
          <w:tcPr>
            <w:tcW w:w="0" w:type="auto"/>
            <w:tcBorders/>
            <w:shd w:val="clear" w:color="auto" w:fill="auto"/>
            <w:tcMar>
              <w:top w:w="100" w:type="dxa"/>
              <w:left w:w="100" w:type="dxa"/>
              <w:bottom w:w="100" w:type="dxa"/>
              <w:right w:w="100" w:type="dxa"/>
            </w:tcMar>
          </w:tcPr>
          <w:p w14:paraId="0000002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tc>
      </w:tr>
      <w:tr w14:paraId="329E083D">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2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4"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6 </w:t>
            </w:r>
          </w:p>
        </w:tc>
        <w:tc>
          <w:tcPr>
            <w:tcW w:w="0" w:type="auto"/>
            <w:tcBorders/>
            <w:shd w:val="clear" w:color="auto" w:fill="auto"/>
            <w:tcMar>
              <w:top w:w="100" w:type="dxa"/>
              <w:left w:w="100" w:type="dxa"/>
              <w:bottom w:w="100" w:type="dxa"/>
              <w:right w:w="100" w:type="dxa"/>
            </w:tcMar>
          </w:tcPr>
          <w:p w14:paraId="0000002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Deployed application URL (if hosted)</w:t>
            </w:r>
          </w:p>
        </w:tc>
        <w:tc>
          <w:tcPr>
            <w:tcW w:w="0" w:type="auto"/>
            <w:tcBorders/>
            <w:shd w:val="clear" w:color="auto" w:fill="auto"/>
            <w:tcMar>
              <w:top w:w="100" w:type="dxa"/>
              <w:left w:w="100" w:type="dxa"/>
              <w:bottom w:w="100" w:type="dxa"/>
              <w:right w:w="100" w:type="dxa"/>
            </w:tcMar>
          </w:tcPr>
          <w:p w14:paraId="0000002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NA</w:t>
            </w:r>
          </w:p>
        </w:tc>
      </w:tr>
      <w:tr w14:paraId="C60D58ED">
        <w:tblPrEx/>
        <w:trPr>
          <w:cantSplit w:val="false"/>
          <w:trHeight w:val="780" w:hRule="atLeast"/>
          <w:tblHeader w:val="false"/>
          <w:jc w:val="left"/>
        </w:trPr>
        <w:tc>
          <w:tcPr>
            <w:tcW w:w="0" w:type="auto"/>
            <w:tcBorders/>
            <w:shd w:val="clear" w:color="auto" w:fill="auto"/>
            <w:tcMar>
              <w:top w:w="100" w:type="dxa"/>
              <w:left w:w="100" w:type="dxa"/>
              <w:bottom w:w="100" w:type="dxa"/>
              <w:right w:w="100" w:type="dxa"/>
            </w:tcMar>
          </w:tcPr>
          <w:p w14:paraId="0000002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6"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7 </w:t>
            </w:r>
          </w:p>
        </w:tc>
        <w:tc>
          <w:tcPr>
            <w:tcW w:w="0" w:type="auto"/>
            <w:tcBorders/>
            <w:shd w:val="clear" w:color="auto" w:fill="auto"/>
            <w:tcMar>
              <w:top w:w="100" w:type="dxa"/>
              <w:left w:w="100" w:type="dxa"/>
              <w:bottom w:w="100" w:type="dxa"/>
              <w:right w:w="100" w:type="dxa"/>
            </w:tcMar>
          </w:tcPr>
          <w:p w14:paraId="0000002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47" w:right="625" w:hanging="2"/>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APK / Executable binary (if applicable for mobile/desktop apps)</w:t>
            </w:r>
          </w:p>
        </w:tc>
        <w:tc>
          <w:tcPr>
            <w:tcW w:w="0" w:type="auto"/>
            <w:tcBorders/>
            <w:shd w:val="clear" w:color="auto" w:fill="auto"/>
            <w:tcMar>
              <w:top w:w="100" w:type="dxa"/>
              <w:left w:w="100" w:type="dxa"/>
              <w:bottom w:w="100" w:type="dxa"/>
              <w:right w:w="100" w:type="dxa"/>
            </w:tcMar>
          </w:tcPr>
          <w:p w14:paraId="0000002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NA</w:t>
            </w:r>
          </w:p>
        </w:tc>
      </w:tr>
      <w:tr w14:paraId="F76722D0">
        <w:tblPrEx/>
        <w:trPr>
          <w:cantSplit w:val="false"/>
          <w:trHeight w:val="2180" w:hRule="atLeast"/>
          <w:tblHeader w:val="false"/>
          <w:jc w:val="left"/>
        </w:trPr>
        <w:tc>
          <w:tcPr>
            <w:tcW w:w="0" w:type="auto"/>
            <w:tcBorders/>
            <w:shd w:val="clear" w:color="auto" w:fill="auto"/>
            <w:tcMar>
              <w:top w:w="100" w:type="dxa"/>
              <w:left w:w="100" w:type="dxa"/>
              <w:bottom w:w="100" w:type="dxa"/>
              <w:right w:w="100" w:type="dxa"/>
            </w:tcMar>
          </w:tcPr>
          <w:p w14:paraId="0000002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4"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8 </w:t>
            </w:r>
          </w:p>
          <w:p w14:paraId="00000029">
            <w:pPr>
              <w:pStyle w:val="style0"/>
              <w:keepNext w:val="false"/>
              <w:keepLines w:val="false"/>
              <w:pageBreakBefore w:val="false"/>
              <w:widowControl w:val="false"/>
              <w:pBdr>
                <w:left w:val="nil"/>
                <w:right w:val="nil"/>
                <w:top w:val="nil"/>
                <w:bottom w:val="nil"/>
                <w:between w:val="nil"/>
              </w:pBdr>
              <w:shd w:val="clear" w:color="auto" w:fill="auto"/>
              <w:spacing w:before="436" w:after="0" w:lineRule="auto" w:line="240"/>
              <w:ind w:left="155"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9 </w:t>
            </w:r>
          </w:p>
          <w:p w14:paraId="0000002A">
            <w:pPr>
              <w:pStyle w:val="style0"/>
              <w:keepNext w:val="false"/>
              <w:keepLines w:val="false"/>
              <w:pageBreakBefore w:val="false"/>
              <w:widowControl w:val="false"/>
              <w:pBdr>
                <w:left w:val="nil"/>
                <w:right w:val="nil"/>
                <w:top w:val="nil"/>
                <w:bottom w:val="nil"/>
                <w:between w:val="nil"/>
              </w:pBdr>
              <w:shd w:val="clear" w:color="auto" w:fill="auto"/>
              <w:spacing w:before="442" w:after="0" w:lineRule="auto" w:line="240"/>
              <w:ind w:left="17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10 </w:t>
            </w:r>
          </w:p>
        </w:tc>
        <w:tc>
          <w:tcPr>
            <w:tcW w:w="0" w:type="auto"/>
            <w:tcBorders/>
            <w:shd w:val="clear" w:color="auto" w:fill="auto"/>
            <w:tcMar>
              <w:top w:w="100" w:type="dxa"/>
              <w:left w:w="100" w:type="dxa"/>
              <w:bottom w:w="100" w:type="dxa"/>
              <w:right w:w="100" w:type="dxa"/>
            </w:tcMar>
          </w:tcPr>
          <w:p w14:paraId="0000002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597"/>
              <w:ind w:left="150" w:right="646" w:firstLine="12"/>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Dockerfile / Containerization config (if applicable) Test files and test results </w:t>
            </w:r>
          </w:p>
          <w:p w14:paraId="0000002C">
            <w:pPr>
              <w:pStyle w:val="style0"/>
              <w:keepNext w:val="false"/>
              <w:keepLines w:val="false"/>
              <w:pageBreakBefore w:val="false"/>
              <w:widowControl w:val="false"/>
              <w:pBdr>
                <w:left w:val="nil"/>
                <w:right w:val="nil"/>
                <w:top w:val="nil"/>
                <w:bottom w:val="nil"/>
                <w:between w:val="nil"/>
              </w:pBdr>
              <w:shd w:val="clear" w:color="auto" w:fill="auto"/>
              <w:spacing w:before="85" w:after="0" w:lineRule="auto" w:line="240"/>
              <w:ind w:left="163"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Demo video or walkthrough (if required)</w:t>
            </w:r>
          </w:p>
        </w:tc>
        <w:tc>
          <w:tcPr>
            <w:tcW w:w="0" w:type="auto"/>
            <w:tcBorders/>
            <w:shd w:val="clear" w:color="auto" w:fill="auto"/>
            <w:tcMar>
              <w:top w:w="100" w:type="dxa"/>
              <w:left w:w="100" w:type="dxa"/>
              <w:bottom w:w="100" w:type="dxa"/>
              <w:right w:w="100" w:type="dxa"/>
            </w:tcMar>
          </w:tcPr>
          <w:p w14:paraId="0000002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lang w:val="en-US"/>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NA</w:t>
            </w:r>
          </w:p>
          <w:p w14:paraId="A468E24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p>
          <w:p w14:paraId="42E33E6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lang w:val="en-US"/>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p w14:paraId="8C6CABC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p>
          <w:p w14:paraId="A118A54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p>
          <w:p w14:paraId="F8CFEFD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Yes</w:t>
            </w:r>
          </w:p>
        </w:tc>
      </w:tr>
    </w:tbl>
    <w:p w14:paraId="0000002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2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sectPr>
          <w:pgSz w:w="12240" w:h="15840" w:orient="portrait"/>
          <w:pgMar w:top="225" w:right="705" w:bottom="0" w:left="0" w:header="0" w:footer="720" w:gutter="0"/>
          <w:pgNumType w:start="1"/>
        </w:sectPr>
      </w:pPr>
    </w:p>
    <w:p w14:paraId="0000003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569"/>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sectPr>
          <w:type w:val="continuous"/>
          <w:pgSz w:w="12240" w:h="15840" w:orient="portrait"/>
          <w:pgMar w:top="225" w:right="1440" w:bottom="0" w:left="1440" w:header="0" w:footer="720" w:gutter="0"/>
          <w:cols w:equalWidth="0" w:num="1">
            <w:col w:w="9360"/>
          </w:cols>
        </w:sectPr>
      </w:pP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095375" cy="504824"/>
            <wp:effectExtent l="0" t="0" r="0" b="0"/>
            <wp:docPr id="1028"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828800" cy="771525"/>
            <wp:effectExtent l="0" t="0" r="0" b="0"/>
            <wp:docPr id="102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3" cstate="print"/>
                    <a:srcRect l="0" t="0" r="0" b="0"/>
                    <a:stretch/>
                  </pic:blipFill>
                  <pic:spPr>
                    <a:xfrm rot="0">
                      <a:off x="0" y="0"/>
                      <a:ext cx="1828800" cy="771525"/>
                    </a:xfrm>
                    <a:prstGeom prst="rect"/>
                    <a:ln cmpd="sng" cap="flat" w="9525">
                      <a:solidFill>
                        <a:srgbClr val="000000"/>
                      </a:solidFill>
                      <a:prstDash val="solid"/>
                      <a:round/>
                      <a:headEnd/>
                      <a:tailEnd/>
                    </a:ln>
                  </pic:spPr>
                </pic:pic>
              </a:graphicData>
            </a:graphic>
          </wp:inline>
        </w:drawing>
      </w:r>
    </w:p>
    <w:p w14:paraId="0000003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val="false"/>
          <w:bCs w:val="false"/>
          <w:i w:val="false"/>
          <w:iCs w:val="false"/>
          <w:smallCaps w:val="false"/>
          <w:color w:val="000000"/>
          <w:sz w:val="22"/>
          <w:szCs w:val="22"/>
          <w:u w:val="none"/>
          <w:shd w:val="clear" w:color="auto" w:fill="auto"/>
          <w:vertAlign w:val="baseline"/>
        </w:rPr>
      </w:pP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095375" cy="504824"/>
            <wp:effectExtent l="0" t="0" r="0" b="0"/>
            <wp:docPr id="1030"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val="false"/>
          <w:bCs w:val="false"/>
          <w:i w:val="false"/>
          <w:iCs w:val="false"/>
          <w:smallCaps w:val="false"/>
          <w:color w:val="000000"/>
          <w:sz w:val="22"/>
          <w:szCs w:val="22"/>
          <w:u w:val="none"/>
          <w:shd w:val="clear" w:color="auto" w:fill="auto"/>
          <w:vertAlign w:val="baseline"/>
        </w:rPr>
        <w:drawing>
          <wp:inline distL="0" distT="0" distB="0" distR="0">
            <wp:extent cx="1828800" cy="771525"/>
            <wp:effectExtent l="0" t="0" r="0" b="0"/>
            <wp:docPr id="1031"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1828800" cy="771525"/>
                    </a:xfrm>
                    <a:prstGeom prst="rect"/>
                    <a:ln cmpd="sng" cap="flat" w="9525">
                      <a:solidFill>
                        <a:srgbClr val="000000"/>
                      </a:solidFill>
                      <a:prstDash val="solid"/>
                      <a:round/>
                      <a:headEnd/>
                      <a:tailEnd/>
                    </a:ln>
                  </pic:spPr>
                </pic:pic>
              </a:graphicData>
            </a:graphic>
          </wp:inline>
        </w:drawing>
      </w:r>
    </w:p>
    <w:p w14:paraId="00000032">
      <w:pPr>
        <w:pStyle w:val="style0"/>
        <w:keepNext w:val="false"/>
        <w:keepLines w:val="false"/>
        <w:pageBreakBefore w:val="false"/>
        <w:widowControl w:val="false"/>
        <w:pBdr>
          <w:left w:val="nil"/>
          <w:right w:val="nil"/>
          <w:top w:val="nil"/>
          <w:bottom w:val="nil"/>
          <w:between w:val="nil"/>
        </w:pBdr>
        <w:shd w:val="clear" w:color="auto" w:fill="auto"/>
        <w:spacing w:before="204" w:after="0" w:lineRule="auto" w:line="240"/>
        <w:ind w:left="1088"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Step 2: File / Folder Structure </w:t>
      </w:r>
    </w:p>
    <w:p w14:paraId="00000033">
      <w:pPr>
        <w:pStyle w:val="style0"/>
        <w:keepNext w:val="false"/>
        <w:keepLines w:val="false"/>
        <w:pageBreakBefore w:val="false"/>
        <w:widowControl w:val="false"/>
        <w:pBdr>
          <w:left w:val="nil"/>
          <w:right w:val="nil"/>
          <w:top w:val="nil"/>
          <w:bottom w:val="nil"/>
          <w:between w:val="nil"/>
        </w:pBdr>
        <w:shd w:val="clear" w:color="auto" w:fill="auto"/>
        <w:spacing w:before="136" w:after="0" w:lineRule="auto" w:line="240"/>
        <w:ind w:left="1098"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Provide an overview of your project's file and folder structure below: </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5767"/>
        <w:gridCol w:w="5768"/>
      </w:tblGrid>
      <w:tr w14:paraId="88433489">
        <w:trPr/>
        <w:tc>
          <w:tcPr>
            <w:tcW w:w="5767" w:type="dxa"/>
            <w:tcBorders>
              <w:top w:val="single" w:sz="4" w:space="0" w:color="auto"/>
              <w:left w:val="single" w:sz="4" w:space="0" w:color="auto"/>
              <w:bottom w:val="single" w:sz="4" w:space="0" w:color="auto"/>
              <w:right w:val="single" w:sz="4" w:space="0" w:color="auto"/>
            </w:tcBorders>
          </w:tcPr>
          <w:p w14:paraId="6D712E7E">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Project Structure</w:t>
            </w:r>
          </w:p>
        </w:tc>
        <w:tc>
          <w:tcPr>
            <w:tcW w:w="5767" w:type="dxa"/>
            <w:tcBorders>
              <w:top w:val="single" w:sz="4" w:space="0" w:color="auto"/>
              <w:left w:val="single" w:sz="4" w:space="0" w:color="auto"/>
              <w:bottom w:val="single" w:sz="4" w:space="0" w:color="auto"/>
              <w:right w:val="single" w:sz="4" w:space="0" w:color="auto"/>
            </w:tcBorders>
          </w:tcPr>
          <w:p w14:paraId="A0912100">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Description</w:t>
            </w:r>
          </w:p>
        </w:tc>
      </w:tr>
      <w:tr w14:paraId="69603020">
        <w:tblPrEx/>
        <w:trPr/>
        <w:tc>
          <w:tcPr>
            <w:tcW w:w="5767" w:type="dxa"/>
            <w:tcBorders>
              <w:top w:val="single" w:sz="4" w:space="0" w:color="auto"/>
              <w:left w:val="single" w:sz="4" w:space="0" w:color="auto"/>
              <w:bottom w:val="single" w:sz="4" w:space="0" w:color="auto"/>
              <w:right w:val="single" w:sz="4" w:space="0" w:color="auto"/>
            </w:tcBorders>
          </w:tcPr>
          <w:p w14:paraId="B5094D63">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AI-BlogNest-API/</w:t>
            </w:r>
          </w:p>
        </w:tc>
        <w:tc>
          <w:tcPr>
            <w:tcW w:w="5767" w:type="dxa"/>
            <w:tcBorders>
              <w:top w:val="single" w:sz="4" w:space="0" w:color="auto"/>
              <w:left w:val="single" w:sz="4" w:space="0" w:color="auto"/>
              <w:bottom w:val="single" w:sz="4" w:space="0" w:color="auto"/>
              <w:right w:val="single" w:sz="4" w:space="0" w:color="auto"/>
            </w:tcBorders>
          </w:tcPr>
          <w:p w14:paraId="375EF93E">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Project root</w:t>
            </w:r>
          </w:p>
        </w:tc>
      </w:tr>
      <w:tr w14:paraId="E4D1DB00">
        <w:tblPrEx/>
        <w:trPr/>
        <w:tc>
          <w:tcPr>
            <w:tcW w:w="5767" w:type="dxa"/>
            <w:tcBorders>
              <w:top w:val="single" w:sz="4" w:space="0" w:color="auto"/>
              <w:left w:val="single" w:sz="4" w:space="0" w:color="auto"/>
              <w:bottom w:val="single" w:sz="4" w:space="0" w:color="auto"/>
              <w:right w:val="single" w:sz="4" w:space="0" w:color="auto"/>
            </w:tcBorders>
          </w:tcPr>
          <w:p w14:paraId="1BEA6C02">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src/</w:t>
            </w:r>
          </w:p>
        </w:tc>
        <w:tc>
          <w:tcPr>
            <w:tcW w:w="5767" w:type="dxa"/>
            <w:tcBorders>
              <w:top w:val="single" w:sz="4" w:space="0" w:color="auto"/>
              <w:left w:val="single" w:sz="4" w:space="0" w:color="auto"/>
              <w:bottom w:val="single" w:sz="4" w:space="0" w:color="auto"/>
              <w:right w:val="single" w:sz="4" w:space="0" w:color="auto"/>
            </w:tcBorders>
          </w:tcPr>
          <w:p w14:paraId="AF6B11A9">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Source code</w:t>
            </w:r>
          </w:p>
        </w:tc>
      </w:tr>
      <w:tr w14:paraId="A6109AB9">
        <w:tblPrEx/>
        <w:trPr/>
        <w:tc>
          <w:tcPr>
            <w:tcW w:w="5767" w:type="dxa"/>
            <w:tcBorders>
              <w:top w:val="single" w:sz="4" w:space="0" w:color="auto"/>
              <w:left w:val="single" w:sz="4" w:space="0" w:color="auto"/>
              <w:bottom w:val="single" w:sz="4" w:space="0" w:color="auto"/>
              <w:right w:val="single" w:sz="4" w:space="0" w:color="auto"/>
            </w:tcBorders>
          </w:tcPr>
          <w:p w14:paraId="5EE2F59F">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controllers/</w:t>
            </w:r>
          </w:p>
        </w:tc>
        <w:tc>
          <w:tcPr>
            <w:tcW w:w="5767" w:type="dxa"/>
            <w:tcBorders>
              <w:top w:val="single" w:sz="4" w:space="0" w:color="auto"/>
              <w:left w:val="single" w:sz="4" w:space="0" w:color="auto"/>
              <w:bottom w:val="single" w:sz="4" w:space="0" w:color="auto"/>
              <w:right w:val="single" w:sz="4" w:space="0" w:color="auto"/>
            </w:tcBorders>
          </w:tcPr>
          <w:p w14:paraId="8B0D4667">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Application logic</w:t>
            </w:r>
          </w:p>
        </w:tc>
      </w:tr>
      <w:tr w14:paraId="4DDF267A">
        <w:tblPrEx/>
        <w:trPr/>
        <w:tc>
          <w:tcPr>
            <w:tcW w:w="5767" w:type="dxa"/>
            <w:tcBorders>
              <w:top w:val="single" w:sz="4" w:space="0" w:color="auto"/>
              <w:left w:val="single" w:sz="4" w:space="0" w:color="auto"/>
              <w:bottom w:val="single" w:sz="4" w:space="0" w:color="auto"/>
              <w:right w:val="single" w:sz="4" w:space="0" w:color="auto"/>
            </w:tcBorders>
          </w:tcPr>
          <w:p w14:paraId="51F51DB8">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models/</w:t>
            </w:r>
          </w:p>
        </w:tc>
        <w:tc>
          <w:tcPr>
            <w:tcW w:w="5767" w:type="dxa"/>
            <w:tcBorders>
              <w:top w:val="single" w:sz="4" w:space="0" w:color="auto"/>
              <w:left w:val="single" w:sz="4" w:space="0" w:color="auto"/>
              <w:bottom w:val="single" w:sz="4" w:space="0" w:color="auto"/>
              <w:right w:val="single" w:sz="4" w:space="0" w:color="auto"/>
            </w:tcBorders>
          </w:tcPr>
          <w:p w14:paraId="D24D6292">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Database models</w:t>
            </w:r>
          </w:p>
        </w:tc>
      </w:tr>
      <w:tr w14:paraId="A9CB1A34">
        <w:tblPrEx/>
        <w:trPr/>
        <w:tc>
          <w:tcPr>
            <w:tcW w:w="5767" w:type="dxa"/>
            <w:tcBorders>
              <w:top w:val="single" w:sz="4" w:space="0" w:color="auto"/>
              <w:left w:val="single" w:sz="4" w:space="0" w:color="auto"/>
              <w:bottom w:val="single" w:sz="4" w:space="0" w:color="auto"/>
              <w:right w:val="single" w:sz="4" w:space="0" w:color="auto"/>
            </w:tcBorders>
          </w:tcPr>
          <w:p w14:paraId="F891B835">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services/</w:t>
            </w:r>
          </w:p>
        </w:tc>
        <w:tc>
          <w:tcPr>
            <w:tcW w:w="5767" w:type="dxa"/>
            <w:tcBorders>
              <w:top w:val="single" w:sz="4" w:space="0" w:color="auto"/>
              <w:left w:val="single" w:sz="4" w:space="0" w:color="auto"/>
              <w:bottom w:val="single" w:sz="4" w:space="0" w:color="auto"/>
              <w:right w:val="single" w:sz="4" w:space="0" w:color="auto"/>
            </w:tcBorders>
          </w:tcPr>
          <w:p w14:paraId="0AFE5D07">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AI and business services</w:t>
            </w:r>
          </w:p>
        </w:tc>
      </w:tr>
      <w:tr w14:paraId="E2C47532">
        <w:tblPrEx/>
        <w:trPr/>
        <w:tc>
          <w:tcPr>
            <w:tcW w:w="5767" w:type="dxa"/>
            <w:tcBorders>
              <w:top w:val="single" w:sz="4" w:space="0" w:color="auto"/>
              <w:left w:val="single" w:sz="4" w:space="0" w:color="auto"/>
              <w:bottom w:val="single" w:sz="4" w:space="0" w:color="auto"/>
              <w:right w:val="single" w:sz="4" w:space="0" w:color="auto"/>
            </w:tcBorders>
          </w:tcPr>
          <w:p w14:paraId="98485CB0">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tests/</w:t>
            </w:r>
          </w:p>
        </w:tc>
        <w:tc>
          <w:tcPr>
            <w:tcW w:w="5767" w:type="dxa"/>
            <w:tcBorders>
              <w:top w:val="single" w:sz="4" w:space="0" w:color="auto"/>
              <w:left w:val="single" w:sz="4" w:space="0" w:color="auto"/>
              <w:bottom w:val="single" w:sz="4" w:space="0" w:color="auto"/>
              <w:right w:val="single" w:sz="4" w:space="0" w:color="auto"/>
            </w:tcBorders>
          </w:tcPr>
          <w:p w14:paraId="9B8D6D83">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Test files</w:t>
            </w:r>
          </w:p>
        </w:tc>
      </w:tr>
      <w:tr w14:paraId="40802A54">
        <w:tblPrEx/>
        <w:trPr/>
        <w:tc>
          <w:tcPr>
            <w:tcW w:w="5767" w:type="dxa"/>
            <w:tcBorders>
              <w:top w:val="single" w:sz="4" w:space="0" w:color="auto"/>
              <w:left w:val="single" w:sz="4" w:space="0" w:color="auto"/>
              <w:bottom w:val="single" w:sz="4" w:space="0" w:color="auto"/>
              <w:right w:val="single" w:sz="4" w:space="0" w:color="auto"/>
            </w:tcBorders>
          </w:tcPr>
          <w:p w14:paraId="7ED905B0">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config/</w:t>
            </w:r>
          </w:p>
        </w:tc>
        <w:tc>
          <w:tcPr>
            <w:tcW w:w="5767" w:type="dxa"/>
            <w:tcBorders>
              <w:top w:val="single" w:sz="4" w:space="0" w:color="auto"/>
              <w:left w:val="single" w:sz="4" w:space="0" w:color="auto"/>
              <w:bottom w:val="single" w:sz="4" w:space="0" w:color="auto"/>
              <w:right w:val="single" w:sz="4" w:space="0" w:color="auto"/>
            </w:tcBorders>
          </w:tcPr>
          <w:p w14:paraId="D3AAF15A">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Configuration files</w:t>
            </w:r>
          </w:p>
        </w:tc>
      </w:tr>
      <w:tr w14:paraId="EACD08AD">
        <w:tblPrEx/>
        <w:trPr/>
        <w:tc>
          <w:tcPr>
            <w:tcW w:w="5767" w:type="dxa"/>
            <w:tcBorders>
              <w:top w:val="single" w:sz="4" w:space="0" w:color="auto"/>
              <w:left w:val="single" w:sz="4" w:space="0" w:color="auto"/>
              <w:bottom w:val="single" w:sz="4" w:space="0" w:color="auto"/>
              <w:right w:val="single" w:sz="4" w:space="0" w:color="auto"/>
            </w:tcBorders>
          </w:tcPr>
          <w:p w14:paraId="62B0C1D9">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 .env.example</w:t>
            </w:r>
          </w:p>
        </w:tc>
        <w:tc>
          <w:tcPr>
            <w:tcW w:w="5767" w:type="dxa"/>
            <w:tcBorders>
              <w:top w:val="single" w:sz="4" w:space="0" w:color="auto"/>
              <w:left w:val="single" w:sz="4" w:space="0" w:color="auto"/>
              <w:bottom w:val="single" w:sz="4" w:space="0" w:color="auto"/>
              <w:right w:val="single" w:sz="4" w:space="0" w:color="auto"/>
            </w:tcBorders>
          </w:tcPr>
          <w:p w14:paraId="64B07DDB">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36" w:after="0" w:lineRule="auto" w:line="240"/>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Environment configuration example</w:t>
            </w:r>
          </w:p>
        </w:tc>
      </w:tr>
    </w:tbl>
    <w:p w14:paraId="E20D4AD7">
      <w:pPr>
        <w:pStyle w:val="style0"/>
        <w:keepNext w:val="false"/>
        <w:keepLines w:val="false"/>
        <w:pageBreakBefore w:val="false"/>
        <w:widowControl w:val="false"/>
        <w:pBdr>
          <w:left w:val="nil"/>
          <w:right w:val="nil"/>
          <w:top w:val="nil"/>
          <w:bottom w:val="nil"/>
          <w:between w:val="nil"/>
        </w:pBdr>
        <w:shd w:val="clear" w:color="auto" w:fill="auto"/>
        <w:spacing w:before="136" w:after="0" w:lineRule="auto" w:line="240"/>
        <w:ind w:left="1098"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p>
    <w:p w14:paraId="00000034">
      <w:pPr>
        <w:pStyle w:val="style0"/>
        <w:keepNext w:val="false"/>
        <w:keepLines w:val="false"/>
        <w:pageBreakBefore w:val="false"/>
        <w:widowControl w:val="false"/>
        <w:pBdr>
          <w:left w:val="nil"/>
          <w:right w:val="nil"/>
          <w:top w:val="nil"/>
          <w:bottom w:val="nil"/>
          <w:between w:val="nil"/>
        </w:pBdr>
        <w:shd w:val="clear" w:color="auto" w:fill="auto"/>
        <w:spacing w:before="130" w:after="0" w:lineRule="auto" w:line="240"/>
        <w:ind w:left="0" w:right="0" w:firstLine="0"/>
        <w:jc w:val="center"/>
        <w:rPr>
          <w:rFonts w:ascii="Arial" w:cs="Arial" w:eastAsia="Arial" w:hAnsi="Arial"/>
          <w:b w:val="false"/>
          <w:bCs w:val="false"/>
          <w:i w:val="false"/>
          <w:iCs w:val="false"/>
          <w:smallCaps w:val="false"/>
          <w:color w:val="000000"/>
          <w:sz w:val="24"/>
          <w:szCs w:val="24"/>
          <w:u w:val="none"/>
          <w:shd w:val="clear" w:color="auto" w:fill="auto"/>
          <w:vertAlign w:val="baseline"/>
        </w:rPr>
      </w:pPr>
    </w:p>
    <w:p w14:paraId="00000035">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088"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Step 3: Deployment / Access Details </w:t>
      </w:r>
    </w:p>
    <w:tbl>
      <w:tblPr>
        <w:tblStyle w:val="style4101"/>
        <w:tblW w:w="9360" w:type="dxa"/>
        <w:jc w:val="left"/>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240"/>
      </w:tblGrid>
      <w:tr w14:paraId="0DBF1186">
        <w:trPr>
          <w:cantSplit w:val="false"/>
          <w:trHeight w:val="480" w:hRule="atLeast"/>
          <w:tblHeader w:val="false"/>
          <w:jc w:val="left"/>
        </w:trPr>
        <w:tc>
          <w:tcPr>
            <w:tcW w:w="0" w:type="auto"/>
            <w:tcBorders/>
            <w:shd w:val="clear" w:color="auto" w:fill="auto"/>
            <w:tcMar>
              <w:top w:w="100" w:type="dxa"/>
              <w:left w:w="100" w:type="dxa"/>
              <w:bottom w:w="100" w:type="dxa"/>
              <w:right w:w="100" w:type="dxa"/>
            </w:tcMar>
          </w:tcPr>
          <w:p w14:paraId="00000036">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Field </w:t>
            </w:r>
          </w:p>
        </w:tc>
        <w:tc>
          <w:tcPr>
            <w:tcW w:w="0" w:type="auto"/>
            <w:tcBorders/>
            <w:shd w:val="clear" w:color="auto" w:fill="auto"/>
            <w:tcMar>
              <w:top w:w="100" w:type="dxa"/>
              <w:left w:w="100" w:type="dxa"/>
              <w:bottom w:w="100" w:type="dxa"/>
              <w:right w:w="100" w:type="dxa"/>
            </w:tcMar>
          </w:tcPr>
          <w:p w14:paraId="0000003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Details</w:t>
            </w:r>
          </w:p>
        </w:tc>
      </w:tr>
      <w:tr w14:paraId="9255D980">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3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Hosted / Deployed URL</w:t>
            </w:r>
          </w:p>
        </w:tc>
        <w:tc>
          <w:tcPr>
            <w:tcW w:w="0" w:type="auto"/>
            <w:tcBorders/>
            <w:shd w:val="clear" w:color="auto" w:fill="auto"/>
            <w:tcMar>
              <w:top w:w="100" w:type="dxa"/>
              <w:left w:w="100" w:type="dxa"/>
              <w:bottom w:w="100" w:type="dxa"/>
              <w:right w:w="100" w:type="dxa"/>
            </w:tcMar>
          </w:tcPr>
          <w:p w14:paraId="0000003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lang w:val="en-US"/>
              </w:rPr>
              <w:t>Not deployed / Localhost</w:t>
            </w:r>
          </w:p>
        </w:tc>
      </w:tr>
      <w:tr w14:paraId="F1C91E7D">
        <w:tblPrEx/>
        <w:trPr>
          <w:cantSplit w:val="false"/>
          <w:trHeight w:val="800" w:hRule="atLeast"/>
          <w:tblHeader w:val="false"/>
          <w:jc w:val="left"/>
        </w:trPr>
        <w:tc>
          <w:tcPr>
            <w:tcW w:w="0" w:type="auto"/>
            <w:tcBorders/>
            <w:shd w:val="clear" w:color="auto" w:fill="auto"/>
            <w:tcMar>
              <w:top w:w="100" w:type="dxa"/>
              <w:left w:w="100" w:type="dxa"/>
              <w:bottom w:w="100" w:type="dxa"/>
              <w:right w:w="100" w:type="dxa"/>
            </w:tcMar>
          </w:tcPr>
          <w:p w14:paraId="0000003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57" w:right="64" w:firstLine="5"/>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Login Credentials (Demo)</w:t>
            </w:r>
          </w:p>
        </w:tc>
        <w:tc>
          <w:tcPr>
            <w:tcW w:w="0" w:type="auto"/>
            <w:tcBorders/>
            <w:shd w:val="clear" w:color="auto" w:fill="auto"/>
            <w:tcMar>
              <w:top w:w="100" w:type="dxa"/>
              <w:left w:w="100" w:type="dxa"/>
              <w:bottom w:w="100" w:type="dxa"/>
              <w:right w:w="100" w:type="dxa"/>
            </w:tcMar>
          </w:tcPr>
          <w:p w14:paraId="0000003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53" w:right="425" w:firstLine="7"/>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Username: Gouthami2026/ Password: Ananya@27</w:t>
            </w:r>
          </w:p>
        </w:tc>
      </w:tr>
      <w:tr w14:paraId="D95BC212">
        <w:tblPrEx/>
        <w:trPr>
          <w:cantSplit w:val="false"/>
          <w:trHeight w:val="780" w:hRule="atLeast"/>
          <w:tblHeader w:val="false"/>
          <w:jc w:val="left"/>
        </w:trPr>
        <w:tc>
          <w:tcPr>
            <w:tcW w:w="0" w:type="auto"/>
            <w:tcBorders/>
            <w:shd w:val="clear" w:color="auto" w:fill="auto"/>
            <w:tcMar>
              <w:top w:w="100" w:type="dxa"/>
              <w:left w:w="100" w:type="dxa"/>
              <w:bottom w:w="100" w:type="dxa"/>
              <w:right w:w="100" w:type="dxa"/>
            </w:tcMar>
          </w:tcPr>
          <w:p w14:paraId="0000003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62" w:right="38"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Platform / Hosting Provider</w:t>
            </w:r>
          </w:p>
        </w:tc>
        <w:tc>
          <w:tcPr>
            <w:tcW w:w="0" w:type="auto"/>
            <w:tcBorders/>
            <w:shd w:val="clear" w:color="auto" w:fill="auto"/>
            <w:tcMar>
              <w:top w:w="100" w:type="dxa"/>
              <w:left w:w="100" w:type="dxa"/>
              <w:bottom w:w="100" w:type="dxa"/>
              <w:right w:w="100" w:type="dxa"/>
            </w:tcMar>
          </w:tcPr>
          <w:p w14:paraId="0000003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Localhost</w:t>
            </w:r>
          </w:p>
        </w:tc>
      </w:tr>
      <w:tr w14:paraId="40DEAA60">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3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Repository Link</w:t>
            </w:r>
          </w:p>
        </w:tc>
        <w:tc>
          <w:tcPr>
            <w:tcW w:w="0" w:type="auto"/>
            <w:tcBorders/>
            <w:shd w:val="clear" w:color="auto" w:fill="auto"/>
            <w:tcMar>
              <w:top w:w="100" w:type="dxa"/>
              <w:left w:w="100" w:type="dxa"/>
              <w:bottom w:w="100" w:type="dxa"/>
              <w:right w:w="100" w:type="dxa"/>
            </w:tcMar>
          </w:tcPr>
          <w:p w14:paraId="0000003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lang w:val="en-US"/>
              </w:rPr>
              <w:t>https://github.com/Gouthami2026/TN-NM-AI-AUGUMENTED-BACKEND-PROJECT</w:t>
            </w:r>
          </w:p>
        </w:tc>
      </w:tr>
    </w:tbl>
    <w:p w14:paraId="0000004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4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4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32"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Demo Video Link</w:t>
      </w:r>
      <w:r>
        <w:rPr>
          <w:rFonts w:ascii="Arial" w:cs="Arial" w:eastAsia="Arial" w:hAnsi="Arial"/>
          <w:b/>
          <w:bCs/>
          <w:i w:val="false"/>
          <w:iCs w:val="false"/>
          <w:smallCaps w:val="false"/>
          <w:color w:val="000000"/>
          <w:sz w:val="24"/>
          <w:szCs w:val="24"/>
          <w:u w:val="none"/>
          <w:shd w:val="clear" w:color="auto" w:fill="auto"/>
          <w:vertAlign w:val="baseline"/>
          <w:lang w:val="en-US"/>
        </w:rPr>
        <w:t xml:space="preserve"> </w:t>
      </w:r>
      <w:r>
        <w:rPr>
          <w:rFonts w:ascii="Arial" w:cs="Arial" w:eastAsia="Arial" w:hAnsi="Arial"/>
          <w:b/>
          <w:bCs/>
          <w:i w:val="false"/>
          <w:iCs w:val="false"/>
          <w:smallCaps w:val="false"/>
          <w:color w:val="000000"/>
          <w:sz w:val="24"/>
          <w:szCs w:val="24"/>
          <w:u w:val="none"/>
          <w:shd w:val="clear" w:color="auto" w:fill="auto"/>
          <w:vertAlign w:val="baseline"/>
          <w:lang w:val="en-US"/>
        </w:rPr>
        <w:t>https://drive.google.com/file/d/1wz5G_We6OUOWhFfAKOazGFrX3sFiBPY7/view?usp=drivesdk</w:t>
      </w:r>
    </w:p>
    <w:p w14:paraId="0000004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righ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drawing>
          <wp:inline distL="0" distT="0" distB="0" distR="0">
            <wp:extent cx="1095375" cy="504824"/>
            <wp:effectExtent l="0" t="0" r="0" b="0"/>
            <wp:docPr id="1033"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095375" cy="504824"/>
                    </a:xfrm>
                    <a:prstGeom prst="rect"/>
                    <a:ln cmpd="sng" cap="flat" w="9525">
                      <a:solidFill>
                        <a:srgbClr val="000000"/>
                      </a:solidFill>
                      <a:prstDash val="solid"/>
                      <a:round/>
                      <a:headEnd/>
                      <a:tailEnd/>
                    </a:ln>
                  </pic:spPr>
                </pic:pic>
              </a:graphicData>
            </a:graphic>
          </wp:inline>
        </w:drawing>
      </w:r>
      <w:r>
        <w:rPr>
          <w:rFonts w:ascii="Arial" w:cs="Arial" w:eastAsia="Arial" w:hAnsi="Arial"/>
          <w:b/>
          <w:bCs/>
          <w:i w:val="false"/>
          <w:iCs w:val="false"/>
          <w:smallCaps w:val="false"/>
          <w:color w:val="000000"/>
          <w:sz w:val="24"/>
          <w:szCs w:val="24"/>
          <w:u w:val="none"/>
          <w:shd w:val="clear" w:color="auto" w:fill="auto"/>
          <w:vertAlign w:val="baseline"/>
        </w:rPr>
        <w:drawing>
          <wp:inline distL="0" distT="0" distB="0" distR="0">
            <wp:extent cx="1828800" cy="771525"/>
            <wp:effectExtent l="0" t="0" r="0" b="0"/>
            <wp:docPr id="1034"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3" cstate="print"/>
                    <a:srcRect l="0" t="0" r="0" b="0"/>
                    <a:stretch/>
                  </pic:blipFill>
                  <pic:spPr>
                    <a:xfrm rot="0">
                      <a:off x="0" y="0"/>
                      <a:ext cx="1828800" cy="771525"/>
                    </a:xfrm>
                    <a:prstGeom prst="rect"/>
                    <a:ln cmpd="sng" cap="flat" w="9525">
                      <a:solidFill>
                        <a:srgbClr val="000000"/>
                      </a:solidFill>
                      <a:prstDash val="solid"/>
                      <a:round/>
                      <a:headEnd/>
                      <a:tailEnd/>
                    </a:ln>
                  </pic:spPr>
                </pic:pic>
              </a:graphicData>
            </a:graphic>
          </wp:inline>
        </w:drawing>
      </w:r>
    </w:p>
    <w:p w14:paraId="00000044">
      <w:pPr>
        <w:pStyle w:val="style0"/>
        <w:keepNext w:val="false"/>
        <w:keepLines w:val="false"/>
        <w:pageBreakBefore w:val="false"/>
        <w:widowControl w:val="false"/>
        <w:pBdr>
          <w:left w:val="nil"/>
          <w:right w:val="nil"/>
          <w:top w:val="nil"/>
          <w:bottom w:val="nil"/>
          <w:between w:val="nil"/>
        </w:pBdr>
        <w:shd w:val="clear" w:color="auto" w:fill="auto"/>
        <w:spacing w:before="204" w:after="0" w:lineRule="auto" w:line="240"/>
        <w:ind w:left="1088"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Step 4: Run Instructions </w:t>
      </w:r>
    </w:p>
    <w:p w14:paraId="1B4E34FD">
      <w:pPr>
        <w:pStyle w:val="style0"/>
        <w:keepNext w:val="false"/>
        <w:keepLines w:val="false"/>
        <w:pageBreakBefore w:val="false"/>
        <w:widowControl w:val="false"/>
        <w:pBdr>
          <w:left w:val="nil"/>
          <w:right w:val="nil"/>
          <w:top w:val="nil"/>
          <w:bottom w:val="nil"/>
          <w:between w:val="nil"/>
        </w:pBdr>
        <w:shd w:val="clear" w:color="auto" w:fill="auto"/>
        <w:spacing w:before="196" w:after="0" w:lineRule="auto" w:line="342"/>
        <w:ind w:left="1080" w:right="1095" w:firstLine="18"/>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 xml:space="preserve">Provide clear, step-by-step instructions for the evaluator to run your project locally: </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5767"/>
        <w:gridCol w:w="5768"/>
      </w:tblGrid>
      <w:tr w14:paraId="4822DAED">
        <w:trPr/>
        <w:tc>
          <w:tcPr>
            <w:tcW w:w="5767" w:type="dxa"/>
            <w:tcBorders>
              <w:top w:val="single" w:sz="4" w:space="0" w:color="auto"/>
              <w:left w:val="single" w:sz="4" w:space="0" w:color="auto"/>
              <w:bottom w:val="single" w:sz="4" w:space="0" w:color="auto"/>
              <w:right w:val="single" w:sz="4" w:space="0" w:color="auto"/>
            </w:tcBorders>
          </w:tcPr>
          <w:p w14:paraId="B719665D">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Step</w:t>
            </w:r>
          </w:p>
        </w:tc>
        <w:tc>
          <w:tcPr>
            <w:tcW w:w="5767" w:type="dxa"/>
            <w:tcBorders>
              <w:top w:val="single" w:sz="4" w:space="0" w:color="auto"/>
              <w:left w:val="single" w:sz="4" w:space="0" w:color="auto"/>
              <w:bottom w:val="single" w:sz="4" w:space="0" w:color="auto"/>
              <w:right w:val="single" w:sz="4" w:space="0" w:color="auto"/>
            </w:tcBorders>
          </w:tcPr>
          <w:p w14:paraId="C645D216">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Instructions</w:t>
            </w:r>
          </w:p>
        </w:tc>
      </w:tr>
      <w:tr w14:paraId="64C825DE">
        <w:tblPrEx/>
        <w:trPr/>
        <w:tc>
          <w:tcPr>
            <w:tcW w:w="5767" w:type="dxa"/>
            <w:tcBorders>
              <w:top w:val="single" w:sz="4" w:space="0" w:color="auto"/>
              <w:left w:val="single" w:sz="4" w:space="0" w:color="auto"/>
              <w:bottom w:val="single" w:sz="4" w:space="0" w:color="auto"/>
              <w:right w:val="single" w:sz="4" w:space="0" w:color="auto"/>
            </w:tcBorders>
          </w:tcPr>
          <w:p w14:paraId="879DF0F5">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Pre-requisites</w:t>
            </w:r>
          </w:p>
        </w:tc>
        <w:tc>
          <w:tcPr>
            <w:tcW w:w="5767" w:type="dxa"/>
            <w:tcBorders>
              <w:top w:val="single" w:sz="4" w:space="0" w:color="auto"/>
              <w:left w:val="single" w:sz="4" w:space="0" w:color="auto"/>
              <w:bottom w:val="single" w:sz="4" w:space="0" w:color="auto"/>
              <w:right w:val="single" w:sz="4" w:space="0" w:color="auto"/>
            </w:tcBorders>
          </w:tcPr>
          <w:p w14:paraId="E1A5B8E5">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Python 3.x, Git, database, and internet connection</w:t>
            </w:r>
          </w:p>
        </w:tc>
      </w:tr>
      <w:tr w14:paraId="DD46A820">
        <w:tblPrEx/>
        <w:trPr/>
        <w:tc>
          <w:tcPr>
            <w:tcW w:w="5767" w:type="dxa"/>
            <w:tcBorders>
              <w:top w:val="single" w:sz="4" w:space="0" w:color="auto"/>
              <w:left w:val="single" w:sz="4" w:space="0" w:color="auto"/>
              <w:bottom w:val="single" w:sz="4" w:space="0" w:color="auto"/>
              <w:right w:val="single" w:sz="4" w:space="0" w:color="auto"/>
            </w:tcBorders>
          </w:tcPr>
          <w:p w14:paraId="ED737E76">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Step 1</w:t>
            </w:r>
          </w:p>
        </w:tc>
        <w:tc>
          <w:tcPr>
            <w:tcW w:w="5767" w:type="dxa"/>
            <w:tcBorders>
              <w:top w:val="single" w:sz="4" w:space="0" w:color="auto"/>
              <w:left w:val="single" w:sz="4" w:space="0" w:color="auto"/>
              <w:bottom w:val="single" w:sz="4" w:space="0" w:color="auto"/>
              <w:right w:val="single" w:sz="4" w:space="0" w:color="auto"/>
            </w:tcBorders>
          </w:tcPr>
          <w:p w14:paraId="C5EC869A">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Clone/download the AI BlogNest API project</w:t>
            </w:r>
          </w:p>
        </w:tc>
      </w:tr>
      <w:tr w14:paraId="724266CA">
        <w:tblPrEx/>
        <w:trPr/>
        <w:tc>
          <w:tcPr>
            <w:tcW w:w="5767" w:type="dxa"/>
            <w:tcBorders>
              <w:top w:val="single" w:sz="4" w:space="0" w:color="auto"/>
              <w:left w:val="single" w:sz="4" w:space="0" w:color="auto"/>
              <w:bottom w:val="single" w:sz="4" w:space="0" w:color="auto"/>
              <w:right w:val="single" w:sz="4" w:space="0" w:color="auto"/>
            </w:tcBorders>
          </w:tcPr>
          <w:p w14:paraId="CAECC1D6">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Step 2</w:t>
            </w:r>
          </w:p>
        </w:tc>
        <w:tc>
          <w:tcPr>
            <w:tcW w:w="5767" w:type="dxa"/>
            <w:tcBorders>
              <w:top w:val="single" w:sz="4" w:space="0" w:color="auto"/>
              <w:left w:val="single" w:sz="4" w:space="0" w:color="auto"/>
              <w:bottom w:val="single" w:sz="4" w:space="0" w:color="auto"/>
              <w:right w:val="single" w:sz="4" w:space="0" w:color="auto"/>
            </w:tcBorders>
          </w:tcPr>
          <w:p w14:paraId="C35BDC23">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Install dependencies using pip install -r requirements.txt</w:t>
            </w:r>
          </w:p>
        </w:tc>
      </w:tr>
      <w:tr w14:paraId="55E74AC4">
        <w:tblPrEx/>
        <w:trPr/>
        <w:tc>
          <w:tcPr>
            <w:tcW w:w="5767" w:type="dxa"/>
            <w:tcBorders>
              <w:top w:val="single" w:sz="4" w:space="0" w:color="auto"/>
              <w:left w:val="single" w:sz="4" w:space="0" w:color="auto"/>
              <w:bottom w:val="single" w:sz="4" w:space="0" w:color="auto"/>
              <w:right w:val="single" w:sz="4" w:space="0" w:color="auto"/>
            </w:tcBorders>
          </w:tcPr>
          <w:p w14:paraId="85C354D6">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Step 3</w:t>
            </w:r>
          </w:p>
        </w:tc>
        <w:tc>
          <w:tcPr>
            <w:tcW w:w="5767" w:type="dxa"/>
            <w:tcBorders>
              <w:top w:val="single" w:sz="4" w:space="0" w:color="auto"/>
              <w:left w:val="single" w:sz="4" w:space="0" w:color="auto"/>
              <w:bottom w:val="single" w:sz="4" w:space="0" w:color="auto"/>
              <w:right w:val="single" w:sz="4" w:space="0" w:color="auto"/>
            </w:tcBorders>
          </w:tcPr>
          <w:p w14:paraId="F40490DC">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Create .env file and configure required API/database settings</w:t>
            </w:r>
          </w:p>
        </w:tc>
      </w:tr>
      <w:tr w14:paraId="921DA201">
        <w:tblPrEx/>
        <w:trPr/>
        <w:tc>
          <w:tcPr>
            <w:tcW w:w="5767" w:type="dxa"/>
            <w:tcBorders>
              <w:top w:val="single" w:sz="4" w:space="0" w:color="auto"/>
              <w:left w:val="single" w:sz="4" w:space="0" w:color="auto"/>
              <w:bottom w:val="single" w:sz="4" w:space="0" w:color="auto"/>
              <w:right w:val="single" w:sz="4" w:space="0" w:color="auto"/>
            </w:tcBorders>
          </w:tcPr>
          <w:p w14:paraId="46638E60">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Step 4</w:t>
            </w:r>
          </w:p>
        </w:tc>
        <w:tc>
          <w:tcPr>
            <w:tcW w:w="5767" w:type="dxa"/>
            <w:tcBorders>
              <w:top w:val="single" w:sz="4" w:space="0" w:color="auto"/>
              <w:left w:val="single" w:sz="4" w:space="0" w:color="auto"/>
              <w:bottom w:val="single" w:sz="4" w:space="0" w:color="auto"/>
              <w:right w:val="single" w:sz="4" w:space="0" w:color="auto"/>
            </w:tcBorders>
          </w:tcPr>
          <w:p w14:paraId="C703EF51">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Start the backend server</w:t>
            </w:r>
          </w:p>
        </w:tc>
      </w:tr>
      <w:tr w14:paraId="64D85089">
        <w:tblPrEx/>
        <w:trPr/>
        <w:tc>
          <w:tcPr>
            <w:tcW w:w="5767" w:type="dxa"/>
            <w:tcBorders>
              <w:top w:val="single" w:sz="4" w:space="0" w:color="auto"/>
              <w:left w:val="single" w:sz="4" w:space="0" w:color="auto"/>
              <w:bottom w:val="single" w:sz="4" w:space="0" w:color="auto"/>
              <w:right w:val="single" w:sz="4" w:space="0" w:color="auto"/>
            </w:tcBorders>
          </w:tcPr>
          <w:p w14:paraId="2C30B230">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Step 5</w:t>
            </w:r>
          </w:p>
        </w:tc>
        <w:tc>
          <w:tcPr>
            <w:tcW w:w="5767" w:type="dxa"/>
            <w:tcBorders>
              <w:top w:val="single" w:sz="4" w:space="0" w:color="auto"/>
              <w:left w:val="single" w:sz="4" w:space="0" w:color="auto"/>
              <w:bottom w:val="single" w:sz="4" w:space="0" w:color="auto"/>
              <w:right w:val="single" w:sz="4" w:space="0" w:color="auto"/>
            </w:tcBorders>
          </w:tcPr>
          <w:p w14:paraId="7042B069">
            <w:pPr>
              <w:pStyle w:val="style0"/>
              <w:keepNext w:val="false"/>
              <w:keepLines w:val="false"/>
              <w:pageBreakBefore w:val="false"/>
              <w:widowControl w:val="false"/>
              <w:pBdr>
                <w:left w:val="nil"/>
                <w:right w:val="nil"/>
                <w:top w:val="nil"/>
                <w:bottom w:val="none" w:sz="0" w:space="0" w:color="000000"/>
                <w:between w:val="nil"/>
              </w:pBdr>
              <w:shd w:val="clear" w:color="ffffff" w:fill="ffffff"/>
              <w:spacing w:before="196" w:after="0" w:lineRule="auto" w:line="342"/>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Open the application/API using the localhost URL</w:t>
            </w:r>
          </w:p>
        </w:tc>
      </w:tr>
    </w:tbl>
    <w:p w14:paraId="00000045">
      <w:pPr>
        <w:pStyle w:val="style0"/>
        <w:keepNext w:val="false"/>
        <w:keepLines w:val="false"/>
        <w:pageBreakBefore w:val="false"/>
        <w:widowControl w:val="false"/>
        <w:pBdr>
          <w:left w:val="nil"/>
          <w:right w:val="nil"/>
          <w:top w:val="nil"/>
          <w:bottom w:val="nil"/>
          <w:between w:val="nil"/>
        </w:pBdr>
        <w:shd w:val="clear" w:color="auto" w:fill="auto"/>
        <w:spacing w:before="196" w:after="0" w:lineRule="auto" w:line="342"/>
        <w:ind w:left="1080" w:right="1095" w:firstLine="18"/>
        <w:jc w:val="left"/>
        <w:rPr>
          <w:rFonts w:ascii="Arial" w:cs="Arial" w:eastAsia="Arial" w:hAnsi="Arial"/>
          <w:b w:val="false"/>
          <w:bCs w:val="false"/>
          <w:i w:val="false"/>
          <w:iCs w:val="false"/>
          <w:smallCaps w:val="false"/>
          <w:color w:val="000000"/>
          <w:sz w:val="24"/>
          <w:szCs w:val="24"/>
          <w:u w:val="none"/>
          <w:shd w:val="clear" w:color="auto" w:fill="auto"/>
          <w:vertAlign w:val="baseline"/>
        </w:rPr>
      </w:pPr>
    </w:p>
    <w:p w14:paraId="00000046">
      <w:pPr>
        <w:pStyle w:val="style0"/>
        <w:keepNext w:val="false"/>
        <w:keepLines w:val="false"/>
        <w:pageBreakBefore w:val="false"/>
        <w:widowControl w:val="false"/>
        <w:pBdr>
          <w:left w:val="nil"/>
          <w:right w:val="nil"/>
          <w:top w:val="nil"/>
          <w:bottom w:val="nil"/>
          <w:between w:val="nil"/>
        </w:pBdr>
        <w:shd w:val="clear" w:color="auto" w:fill="auto"/>
        <w:spacing w:before="134" w:after="0" w:lineRule="auto" w:line="240"/>
        <w:ind w:left="1088"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Step 5: Known Issues / Limitations</w:t>
      </w:r>
    </w:p>
    <w:tbl>
      <w:tblPr>
        <w:tblStyle w:val="style4102"/>
        <w:tblW w:w="9360" w:type="dxa"/>
        <w:jc w:val="left"/>
        <w:tblInd w:w="1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5160"/>
        <w:gridCol w:w="3360"/>
      </w:tblGrid>
      <w:tr w14:paraId="CE7D3792">
        <w:trPr>
          <w:cantSplit w:val="false"/>
          <w:trHeight w:val="480" w:hRule="atLeast"/>
          <w:tblHeader w:val="false"/>
          <w:jc w:val="left"/>
        </w:trPr>
        <w:tc>
          <w:tcPr>
            <w:tcW w:w="0" w:type="auto"/>
            <w:tcBorders/>
            <w:shd w:val="clear" w:color="auto" w:fill="auto"/>
            <w:tcMar>
              <w:top w:w="100" w:type="dxa"/>
              <w:left w:w="100" w:type="dxa"/>
              <w:bottom w:w="100" w:type="dxa"/>
              <w:right w:w="100" w:type="dxa"/>
            </w:tcMar>
          </w:tcPr>
          <w:p w14:paraId="00000047">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center"/>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S.No </w:t>
            </w:r>
          </w:p>
        </w:tc>
        <w:tc>
          <w:tcPr>
            <w:tcW w:w="0" w:type="auto"/>
            <w:tcBorders/>
            <w:shd w:val="clear" w:color="auto" w:fill="auto"/>
            <w:tcMar>
              <w:top w:w="100" w:type="dxa"/>
              <w:left w:w="100" w:type="dxa"/>
              <w:bottom w:w="100" w:type="dxa"/>
              <w:right w:w="100" w:type="dxa"/>
            </w:tcMar>
          </w:tcPr>
          <w:p w14:paraId="00000048">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63"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 xml:space="preserve">Known Issue / Limitation </w:t>
            </w:r>
          </w:p>
        </w:tc>
        <w:tc>
          <w:tcPr>
            <w:tcW w:w="0" w:type="auto"/>
            <w:tcBorders/>
            <w:shd w:val="clear" w:color="auto" w:fill="auto"/>
            <w:tcMar>
              <w:top w:w="100" w:type="dxa"/>
              <w:left w:w="100" w:type="dxa"/>
              <w:bottom w:w="100" w:type="dxa"/>
              <w:right w:w="100" w:type="dxa"/>
            </w:tcMar>
          </w:tcPr>
          <w:p w14:paraId="00000049">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45" w:right="0" w:firstLine="0"/>
              <w:jc w:val="left"/>
              <w:rPr>
                <w:rFonts w:ascii="Arial" w:cs="Arial" w:eastAsia="Arial" w:hAnsi="Arial"/>
                <w:b/>
                <w:bCs/>
                <w:i w:val="false"/>
                <w:iCs w:val="false"/>
                <w:smallCaps w:val="false"/>
                <w:color w:val="000000"/>
                <w:sz w:val="24"/>
                <w:szCs w:val="24"/>
                <w:u w:val="none"/>
                <w:shd w:val="clear" w:color="auto" w:fill="auto"/>
                <w:vertAlign w:val="baseline"/>
              </w:rPr>
            </w:pPr>
            <w:r>
              <w:rPr>
                <w:rFonts w:ascii="Arial" w:cs="Arial" w:eastAsia="Arial" w:hAnsi="Arial"/>
                <w:b/>
                <w:bCs/>
                <w:i w:val="false"/>
                <w:iCs w:val="false"/>
                <w:smallCaps w:val="false"/>
                <w:color w:val="000000"/>
                <w:sz w:val="24"/>
                <w:szCs w:val="24"/>
                <w:u w:val="none"/>
                <w:shd w:val="clear" w:color="auto" w:fill="auto"/>
                <w:vertAlign w:val="baseline"/>
              </w:rPr>
              <w:t>Workaround / Status</w:t>
            </w:r>
          </w:p>
        </w:tc>
      </w:tr>
      <w:tr w14:paraId="417F7B5B">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4A">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7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1</w:t>
            </w:r>
          </w:p>
        </w:tc>
        <w:tc>
          <w:tcPr>
            <w:tcW w:w="0" w:type="auto"/>
            <w:tcBorders/>
            <w:shd w:val="clear" w:color="auto" w:fill="auto"/>
            <w:tcMar>
              <w:top w:w="100" w:type="dxa"/>
              <w:left w:w="100" w:type="dxa"/>
              <w:bottom w:w="100" w:type="dxa"/>
              <w:right w:w="100" w:type="dxa"/>
            </w:tcMar>
          </w:tcPr>
          <w:p w14:paraId="0000004B">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AI-generated content may sometimes require editing</w:t>
            </w:r>
          </w:p>
        </w:tc>
        <w:tc>
          <w:tcPr>
            <w:tcW w:w="0" w:type="auto"/>
            <w:tcBorders/>
            <w:shd w:val="clear" w:color="auto" w:fill="auto"/>
            <w:tcMar>
              <w:top w:w="100" w:type="dxa"/>
              <w:left w:w="100" w:type="dxa"/>
              <w:bottom w:w="100" w:type="dxa"/>
              <w:right w:w="100" w:type="dxa"/>
            </w:tcMar>
          </w:tcPr>
          <w:p w14:paraId="0000004C">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User can review and edit the generated blog</w:t>
            </w:r>
          </w:p>
        </w:tc>
      </w:tr>
      <w:tr w14:paraId="AB05B68A">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4D">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1"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2</w:t>
            </w:r>
          </w:p>
        </w:tc>
        <w:tc>
          <w:tcPr>
            <w:tcW w:w="0" w:type="auto"/>
            <w:tcBorders/>
            <w:shd w:val="clear" w:color="auto" w:fill="auto"/>
            <w:tcMar>
              <w:top w:w="100" w:type="dxa"/>
              <w:left w:w="100" w:type="dxa"/>
              <w:bottom w:w="100" w:type="dxa"/>
              <w:right w:w="100" w:type="dxa"/>
            </w:tcMar>
          </w:tcPr>
          <w:p w14:paraId="0000004E">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AI generation depends on API availability</w:t>
            </w:r>
          </w:p>
        </w:tc>
        <w:tc>
          <w:tcPr>
            <w:tcW w:w="0" w:type="auto"/>
            <w:tcBorders/>
            <w:shd w:val="clear" w:color="auto" w:fill="auto"/>
            <w:tcMar>
              <w:top w:w="100" w:type="dxa"/>
              <w:left w:w="100" w:type="dxa"/>
              <w:bottom w:w="100" w:type="dxa"/>
              <w:right w:w="100" w:type="dxa"/>
            </w:tcMar>
          </w:tcPr>
          <w:p w14:paraId="0000004F">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Retry the request if the API is temporarily unavailable</w:t>
            </w:r>
          </w:p>
        </w:tc>
      </w:tr>
      <w:tr w14:paraId="EBCD27BC">
        <w:tblPrEx/>
        <w:trPr>
          <w:cantSplit w:val="false"/>
          <w:trHeight w:val="720" w:hRule="atLeast"/>
          <w:tblHeader w:val="false"/>
          <w:jc w:val="left"/>
        </w:trPr>
        <w:tc>
          <w:tcPr>
            <w:tcW w:w="0" w:type="auto"/>
            <w:tcBorders/>
            <w:shd w:val="clear" w:color="auto" w:fill="auto"/>
            <w:tcMar>
              <w:top w:w="100" w:type="dxa"/>
              <w:left w:w="100" w:type="dxa"/>
              <w:bottom w:w="100" w:type="dxa"/>
              <w:right w:w="100" w:type="dxa"/>
            </w:tcMar>
          </w:tcPr>
          <w:p w14:paraId="00000050">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55"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rPr>
              <w:t>3</w:t>
            </w:r>
          </w:p>
        </w:tc>
        <w:tc>
          <w:tcPr>
            <w:tcW w:w="0" w:type="auto"/>
            <w:tcBorders/>
            <w:shd w:val="clear" w:color="auto" w:fill="auto"/>
            <w:tcMar>
              <w:top w:w="100" w:type="dxa"/>
              <w:left w:w="100" w:type="dxa"/>
              <w:bottom w:w="100" w:type="dxa"/>
              <w:right w:w="100" w:type="dxa"/>
            </w:tcMar>
          </w:tcPr>
          <w:p w14:paraId="00000051">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Application is currently configured for local use</w:t>
            </w:r>
          </w:p>
        </w:tc>
        <w:tc>
          <w:tcPr>
            <w:tcW w:w="0" w:type="auto"/>
            <w:tcBorders/>
            <w:shd w:val="clear" w:color="auto" w:fill="auto"/>
            <w:tcMar>
              <w:top w:w="100" w:type="dxa"/>
              <w:left w:w="100" w:type="dxa"/>
              <w:bottom w:w="100" w:type="dxa"/>
              <w:right w:w="100" w:type="dxa"/>
            </w:tcMar>
          </w:tcPr>
          <w:p w14:paraId="00000052">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4"/>
                <w:szCs w:val="24"/>
                <w:u w:val="none"/>
                <w:shd w:val="clear" w:color="auto" w:fill="auto"/>
                <w:vertAlign w:val="baseline"/>
              </w:rPr>
            </w:pPr>
            <w:r>
              <w:rPr>
                <w:rFonts w:ascii="Arial" w:cs="Arial" w:eastAsia="Arial" w:hAnsi="Arial"/>
                <w:b w:val="false"/>
                <w:bCs w:val="false"/>
                <w:i w:val="false"/>
                <w:iCs w:val="false"/>
                <w:smallCaps w:val="false"/>
                <w:color w:val="000000"/>
                <w:sz w:val="24"/>
                <w:szCs w:val="24"/>
                <w:u w:val="none"/>
                <w:shd w:val="clear" w:color="auto" w:fill="auto"/>
                <w:vertAlign w:val="baseline"/>
                <w:lang w:val="en-US"/>
              </w:rPr>
              <w:t>Deployment can be added in a future version</w:t>
            </w:r>
          </w:p>
        </w:tc>
      </w:tr>
    </w:tbl>
    <w:p w14:paraId="00000053">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p w14:paraId="00000054">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Arial" w:cs="Arial" w:eastAsia="Arial" w:hAnsi="Arial"/>
          <w:b w:val="false"/>
          <w:bCs w:val="false"/>
          <w:i w:val="false"/>
          <w:iCs w:val="false"/>
          <w:smallCaps w:val="false"/>
          <w:color w:val="000000"/>
          <w:sz w:val="22"/>
          <w:szCs w:val="22"/>
          <w:u w:val="none"/>
          <w:shd w:val="clear" w:color="auto" w:fill="auto"/>
          <w:vertAlign w:val="baseline"/>
        </w:rPr>
      </w:pPr>
    </w:p>
    <w:sectPr>
      <w:type w:val="continuous"/>
      <w:pgSz w:w="12240" w:h="15840" w:orient="portrait"/>
      <w:pgMar w:top="225" w:right="705" w:bottom="0" w:left="0" w:header="0" w:footer="720" w:gutter="0"/>
      <w:cols w:equalWidth="0" w:num="1">
        <w:col w:w="1153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80" w:after="120"/>
    </w:pPr>
    <w:rPr>
      <w:b/>
      <w:bCs/>
      <w:sz w:val="48"/>
      <w:szCs w:val="48"/>
    </w:rPr>
  </w:style>
  <w:style w:type="paragraph" w:styleId="style2">
    <w:name w:val="heading 2"/>
    <w:basedOn w:val="style4098"/>
    <w:next w:val="style4098"/>
    <w:pPr>
      <w:keepNext/>
      <w:keepLines/>
      <w:pageBreakBefore w:val="false"/>
      <w:spacing w:before="360" w:after="80"/>
    </w:pPr>
    <w:rPr>
      <w:b/>
      <w:bCs/>
      <w:sz w:val="36"/>
      <w:szCs w:val="36"/>
    </w:rPr>
  </w:style>
  <w:style w:type="paragraph" w:styleId="style3">
    <w:name w:val="heading 3"/>
    <w:basedOn w:val="style4098"/>
    <w:next w:val="style4098"/>
    <w:pPr>
      <w:keepNext/>
      <w:keepLines/>
      <w:pageBreakBefore w:val="false"/>
      <w:spacing w:before="280" w:after="80"/>
    </w:pPr>
    <w:rPr>
      <w:b/>
      <w:bCs/>
      <w:sz w:val="28"/>
      <w:szCs w:val="28"/>
    </w:rPr>
  </w:style>
  <w:style w:type="paragraph" w:styleId="style4">
    <w:name w:val="heading 4"/>
    <w:basedOn w:val="style4098"/>
    <w:next w:val="style4098"/>
    <w:pPr>
      <w:keepNext/>
      <w:keepLines/>
      <w:pageBreakBefore w:val="false"/>
      <w:spacing w:before="240" w:after="40"/>
    </w:pPr>
    <w:rPr>
      <w:b/>
      <w:bCs/>
      <w:sz w:val="24"/>
      <w:szCs w:val="24"/>
    </w:rPr>
  </w:style>
  <w:style w:type="paragraph" w:styleId="style5">
    <w:name w:val="heading 5"/>
    <w:basedOn w:val="style4098"/>
    <w:next w:val="style4098"/>
    <w:pPr>
      <w:keepNext/>
      <w:keepLines/>
      <w:pageBreakBefore w:val="false"/>
      <w:spacing w:before="220" w:after="40"/>
    </w:pPr>
    <w:rPr>
      <w:b/>
      <w:bCs/>
      <w:sz w:val="22"/>
      <w:szCs w:val="22"/>
    </w:rPr>
  </w:style>
  <w:style w:type="paragraph" w:styleId="style6">
    <w:name w:val="heading 6"/>
    <w:basedOn w:val="style4098"/>
    <w:next w:val="style4098"/>
    <w:pPr>
      <w:keepNext/>
      <w:keepLines/>
      <w:pageBreakBefore w:val="false"/>
      <w:spacing w:before="200" w:after="40"/>
    </w:pPr>
    <w:rPr>
      <w:b/>
      <w:bCs/>
      <w:sz w:val="20"/>
      <w:szCs w:val="20"/>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table" w:customStyle="1" w:styleId="style4102">
    <w:basedOn w:val="style4097"/>
    <w:next w:val="style4102"/>
    <w:pPr/>
    <w:rPr/>
    <w:tblPr>
      <w:tblStyleRowBandSize w:val="1"/>
      <w:tblStyleColBandSize w:val="1"/>
    </w:tblPr>
    <w:tcPr>
      <w:tcBorders/>
    </w:tcPr>
  </w:style>
  <w:style w:type="paragraph" w:default="1" w:styleId="style0">
    <w:name w:val="Normal"/>
    <w:pPr>
      <w:jc w:val="both"/>
    </w:pPr>
    <w:rPr>
      <w:sz w:val="21"/>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391</Words>
  <Characters>2288</Characters>
  <Application>WPS Office</Application>
  <Paragraphs>161</Paragraphs>
  <CharactersWithSpaces>2595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2026-09-29T16:22:35Z</dcterms:created>
  <dc:creator>WPS Office</dc:creator>
  <lastModifiedBy>moto g96 5G</lastModifiedBy>
  <dcterms:modified xsi:type="dcterms:W3CDTF">2026-09-29T16:22:35Z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8d19e3665ab5495cb24b39a6313b3bdc_23</vt:lpwstr>
  </property>
</Properties>
</file>