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58F37" w14:textId="08F8BC75" w:rsidR="00B9499A" w:rsidRPr="00F671CA" w:rsidRDefault="00D36144" w:rsidP="00F671CA">
      <w:pPr>
        <w:tabs>
          <w:tab w:val="left" w:pos="3984"/>
        </w:tabs>
        <w:spacing w:line="360" w:lineRule="auto"/>
        <w:rPr>
          <w:rFonts w:cs="Times New Roman"/>
          <w:b/>
          <w:sz w:val="24"/>
          <w:szCs w:val="24"/>
        </w:rPr>
      </w:pPr>
      <w:r w:rsidRPr="00CB44E6">
        <w:rPr>
          <w:rFonts w:cs="Times New Roman"/>
          <w:b/>
          <w:sz w:val="24"/>
          <w:szCs w:val="24"/>
        </w:rPr>
        <w:t>1.</w:t>
      </w:r>
      <w:r w:rsidR="003C321A" w:rsidRPr="00CB44E6">
        <w:rPr>
          <w:rFonts w:cs="Times New Roman"/>
          <w:b/>
          <w:sz w:val="24"/>
          <w:szCs w:val="24"/>
        </w:rPr>
        <w:t xml:space="preserve"> </w:t>
      </w:r>
      <w:r w:rsidR="002F7FCD" w:rsidRPr="00CB44E6">
        <w:rPr>
          <w:rFonts w:cs="Times New Roman"/>
          <w:b/>
          <w:sz w:val="24"/>
          <w:szCs w:val="24"/>
        </w:rPr>
        <w:t>INTRODUCTION</w:t>
      </w:r>
      <w:r w:rsidRPr="00CB44E6">
        <w:rPr>
          <w:rFonts w:cs="Times New Roman"/>
          <w:b/>
          <w:sz w:val="24"/>
          <w:szCs w:val="24"/>
        </w:rPr>
        <w:t>:</w:t>
      </w:r>
    </w:p>
    <w:p w14:paraId="24B42EA3" w14:textId="26BD01A4" w:rsidR="00D24098" w:rsidRPr="00CB44E6" w:rsidRDefault="00D24098" w:rsidP="00CB44E6">
      <w:pPr>
        <w:spacing w:line="360" w:lineRule="auto"/>
        <w:jc w:val="both"/>
        <w:rPr>
          <w:rFonts w:cs="Times New Roman"/>
          <w:b/>
          <w:sz w:val="24"/>
          <w:szCs w:val="24"/>
        </w:rPr>
      </w:pPr>
      <w:r w:rsidRPr="00CB44E6">
        <w:rPr>
          <w:rFonts w:cs="Times New Roman"/>
          <w:b/>
          <w:sz w:val="24"/>
          <w:szCs w:val="24"/>
        </w:rPr>
        <w:t xml:space="preserve">1.1 </w:t>
      </w:r>
      <w:r w:rsidR="003F0C2D" w:rsidRPr="00CB44E6">
        <w:rPr>
          <w:rFonts w:cs="Times New Roman"/>
          <w:b/>
          <w:sz w:val="24"/>
          <w:szCs w:val="24"/>
        </w:rPr>
        <w:t>Algae</w:t>
      </w:r>
    </w:p>
    <w:p w14:paraId="2F6DEE38" w14:textId="50FA2EB4" w:rsidR="00D24098" w:rsidRPr="002F3EDC" w:rsidRDefault="008C330F" w:rsidP="002F3EDC">
      <w:pPr>
        <w:spacing w:before="240" w:line="360" w:lineRule="auto"/>
        <w:jc w:val="both"/>
        <w:rPr>
          <w:rFonts w:cs="Times New Roman"/>
          <w:sz w:val="24"/>
          <w:szCs w:val="24"/>
        </w:rPr>
      </w:pPr>
      <w:r w:rsidRPr="002F3EDC">
        <w:rPr>
          <w:rFonts w:cs="Times New Roman"/>
          <w:sz w:val="24"/>
          <w:szCs w:val="24"/>
        </w:rPr>
        <w:t>Algae, a diverse collection of photosynthetic organisms, display a wide range of shapes, sizes, and ecological niches. They are categorized within either the Protista kingdom, depending on the specific classification scheme</w:t>
      </w:r>
      <w:r w:rsidR="001B2AF8" w:rsidRPr="002F3EDC">
        <w:rPr>
          <w:rFonts w:cs="Times New Roman"/>
          <w:sz w:val="24"/>
          <w:szCs w:val="24"/>
        </w:rPr>
        <w:t xml:space="preserve"> </w:t>
      </w:r>
      <w:r w:rsidR="002F3EDC" w:rsidRPr="002F3EDC">
        <w:rPr>
          <w:rFonts w:cs="Times New Roman"/>
          <w:sz w:val="24"/>
          <w:szCs w:val="24"/>
        </w:rPr>
        <w:t>(</w:t>
      </w:r>
      <w:r w:rsidR="00755EA4" w:rsidRPr="002F3EDC">
        <w:rPr>
          <w:rFonts w:cs="Times New Roman"/>
          <w:color w:val="222222"/>
          <w:sz w:val="24"/>
          <w:szCs w:val="24"/>
          <w:shd w:val="clear" w:color="auto" w:fill="FFFFFF"/>
        </w:rPr>
        <w:t>Finlay,</w:t>
      </w:r>
      <w:r w:rsidR="001B2AF8" w:rsidRPr="002F3EDC">
        <w:rPr>
          <w:rFonts w:cs="Times New Roman"/>
          <w:color w:val="222222"/>
          <w:sz w:val="24"/>
          <w:szCs w:val="24"/>
          <w:shd w:val="clear" w:color="auto" w:fill="FFFFFF"/>
        </w:rPr>
        <w:t xml:space="preserve"> et al.,</w:t>
      </w:r>
      <w:r w:rsidR="00755EA4" w:rsidRPr="002F3EDC">
        <w:rPr>
          <w:rFonts w:cs="Times New Roman"/>
          <w:color w:val="222222"/>
          <w:sz w:val="24"/>
          <w:szCs w:val="24"/>
          <w:shd w:val="clear" w:color="auto" w:fill="FFFFFF"/>
        </w:rPr>
        <w:t>2004</w:t>
      </w:r>
      <w:r w:rsidR="002F3EDC" w:rsidRPr="002F3EDC">
        <w:rPr>
          <w:rFonts w:cs="Times New Roman"/>
          <w:sz w:val="24"/>
          <w:szCs w:val="24"/>
        </w:rPr>
        <w:t>)</w:t>
      </w:r>
      <w:r w:rsidRPr="002F3EDC">
        <w:rPr>
          <w:rFonts w:cs="Times New Roman"/>
          <w:sz w:val="24"/>
          <w:szCs w:val="24"/>
        </w:rPr>
        <w:t xml:space="preserve">. Algae encompass a vast spectrum of species, ranging from minute single-celled forms to expansive multicellular seaweeds. Algae are divided into two types based on their size: microalgae and macroalgae. Macroalgae are enormous water photosynthetic plants that can be seen without a microscope and are classified as green </w:t>
      </w:r>
      <w:r w:rsidR="00B54F78" w:rsidRPr="002F3EDC">
        <w:rPr>
          <w:rFonts w:cs="Times New Roman"/>
          <w:sz w:val="24"/>
          <w:szCs w:val="24"/>
        </w:rPr>
        <w:t>(</w:t>
      </w:r>
      <w:r w:rsidRPr="002F3EDC">
        <w:rPr>
          <w:rFonts w:cs="Times New Roman"/>
          <w:i/>
          <w:sz w:val="24"/>
          <w:szCs w:val="24"/>
        </w:rPr>
        <w:t>Chlorophyta</w:t>
      </w:r>
      <w:r w:rsidRPr="002F3EDC">
        <w:rPr>
          <w:rFonts w:cs="Times New Roman"/>
          <w:sz w:val="24"/>
          <w:szCs w:val="24"/>
        </w:rPr>
        <w:t>), red (</w:t>
      </w:r>
      <w:r w:rsidRPr="002F3EDC">
        <w:rPr>
          <w:rFonts w:cs="Times New Roman"/>
          <w:i/>
          <w:sz w:val="24"/>
          <w:szCs w:val="24"/>
        </w:rPr>
        <w:t>Rhodophyta</w:t>
      </w:r>
      <w:r w:rsidRPr="002F3EDC">
        <w:rPr>
          <w:rFonts w:cs="Times New Roman"/>
          <w:sz w:val="24"/>
          <w:szCs w:val="24"/>
        </w:rPr>
        <w:t>), and brown-kelps (</w:t>
      </w:r>
      <w:r w:rsidRPr="002F3EDC">
        <w:rPr>
          <w:rFonts w:cs="Times New Roman"/>
          <w:i/>
          <w:sz w:val="24"/>
          <w:szCs w:val="24"/>
        </w:rPr>
        <w:t>Phaeophyta</w:t>
      </w:r>
      <w:r w:rsidRPr="002F3EDC">
        <w:rPr>
          <w:rFonts w:cs="Times New Roman"/>
          <w:sz w:val="24"/>
          <w:szCs w:val="24"/>
        </w:rPr>
        <w:t xml:space="preserve">—related to </w:t>
      </w:r>
      <w:proofErr w:type="spellStart"/>
      <w:r w:rsidRPr="002F3EDC">
        <w:rPr>
          <w:rFonts w:cs="Times New Roman"/>
          <w:i/>
          <w:sz w:val="24"/>
          <w:szCs w:val="24"/>
        </w:rPr>
        <w:t>Chromista</w:t>
      </w:r>
      <w:proofErr w:type="spellEnd"/>
      <w:r w:rsidRPr="002F3EDC">
        <w:rPr>
          <w:rFonts w:cs="Times New Roman"/>
          <w:sz w:val="24"/>
          <w:szCs w:val="24"/>
        </w:rPr>
        <w:t xml:space="preserve">). </w:t>
      </w:r>
      <w:r w:rsidR="00B54F78" w:rsidRPr="002F3EDC">
        <w:rPr>
          <w:rFonts w:cs="Times New Roman"/>
          <w:sz w:val="24"/>
          <w:szCs w:val="24"/>
        </w:rPr>
        <w:t>Microalgae are the smallest algae, often known as phytoplankton</w:t>
      </w:r>
      <w:r w:rsidR="00D022F8" w:rsidRPr="002F3EDC">
        <w:rPr>
          <w:rFonts w:cs="Times New Roman"/>
          <w:sz w:val="24"/>
          <w:szCs w:val="24"/>
        </w:rPr>
        <w:t xml:space="preserve"> </w:t>
      </w:r>
      <w:r w:rsidR="002F3EDC" w:rsidRPr="002F3EDC">
        <w:rPr>
          <w:rFonts w:cs="Times New Roman"/>
          <w:sz w:val="24"/>
          <w:szCs w:val="24"/>
        </w:rPr>
        <w:t>(</w:t>
      </w:r>
      <w:proofErr w:type="spellStart"/>
      <w:r w:rsidR="00A86268" w:rsidRPr="002F3EDC">
        <w:rPr>
          <w:rFonts w:cs="Times New Roman"/>
          <w:color w:val="222222"/>
          <w:sz w:val="24"/>
          <w:szCs w:val="24"/>
          <w:shd w:val="clear" w:color="auto" w:fill="FFFFFF"/>
        </w:rPr>
        <w:t>Osundeko</w:t>
      </w:r>
      <w:proofErr w:type="spellEnd"/>
      <w:r w:rsidR="00A86268" w:rsidRPr="002F3EDC">
        <w:rPr>
          <w:rFonts w:cs="Times New Roman"/>
          <w:color w:val="222222"/>
          <w:sz w:val="24"/>
          <w:szCs w:val="24"/>
          <w:shd w:val="clear" w:color="auto" w:fill="FFFFFF"/>
        </w:rPr>
        <w:t>,</w:t>
      </w:r>
      <w:r w:rsidR="005808C1" w:rsidRPr="002F3EDC">
        <w:rPr>
          <w:rFonts w:cs="Times New Roman"/>
          <w:color w:val="222222"/>
          <w:sz w:val="24"/>
          <w:szCs w:val="24"/>
          <w:shd w:val="clear" w:color="auto" w:fill="FFFFFF"/>
        </w:rPr>
        <w:t xml:space="preserve"> et al.,</w:t>
      </w:r>
      <w:r w:rsidR="00A86268" w:rsidRPr="00D022F8">
        <w:rPr>
          <w:rFonts w:cs="Times New Roman"/>
          <w:color w:val="222222"/>
          <w:sz w:val="20"/>
          <w:szCs w:val="20"/>
          <w:shd w:val="clear" w:color="auto" w:fill="FFFFFF"/>
        </w:rPr>
        <w:t xml:space="preserve"> 2014</w:t>
      </w:r>
      <w:r w:rsidR="009D08F7" w:rsidRPr="00D022F8">
        <w:rPr>
          <w:rFonts w:cs="Times New Roman"/>
          <w:sz w:val="24"/>
          <w:szCs w:val="24"/>
        </w:rPr>
        <w:t>]</w:t>
      </w:r>
      <w:r w:rsidR="00B54F78" w:rsidRPr="00D022F8">
        <w:rPr>
          <w:rFonts w:cs="Times New Roman"/>
          <w:sz w:val="24"/>
          <w:szCs w:val="24"/>
        </w:rPr>
        <w:t xml:space="preserve">. They are usually unicellular or form tiny colonies. As primary producers, microalgae play an important role in aquatic ecosystems, constituting the foundation of marine and freshwater food chains. Diatoms, dinoflagellates, coccolithophores, and other tiny unicellular organisms are among them. Because of their tiny size, they may be carried by water currents and are an important component of global carbon and nutrient </w:t>
      </w:r>
      <w:r w:rsidR="00B54F78" w:rsidRPr="00BD22F5">
        <w:rPr>
          <w:rFonts w:cs="Times New Roman"/>
          <w:sz w:val="24"/>
          <w:szCs w:val="24"/>
        </w:rPr>
        <w:t>cycles</w:t>
      </w:r>
      <w:r w:rsidR="00A86268" w:rsidRPr="00BD22F5">
        <w:rPr>
          <w:rFonts w:cs="Times New Roman"/>
          <w:sz w:val="24"/>
          <w:szCs w:val="24"/>
        </w:rPr>
        <w:t xml:space="preserve"> </w:t>
      </w:r>
      <w:r w:rsidR="00BD22F5">
        <w:rPr>
          <w:rFonts w:cs="Times New Roman"/>
          <w:sz w:val="24"/>
          <w:szCs w:val="24"/>
        </w:rPr>
        <w:t>(</w:t>
      </w:r>
      <w:r w:rsidR="00C31A47" w:rsidRPr="00BD22F5">
        <w:rPr>
          <w:rFonts w:cs="Times New Roman"/>
          <w:color w:val="222222"/>
          <w:sz w:val="24"/>
          <w:szCs w:val="24"/>
          <w:shd w:val="clear" w:color="auto" w:fill="FFFFFF"/>
        </w:rPr>
        <w:t>Siano,</w:t>
      </w:r>
      <w:r w:rsidR="00896FF5" w:rsidRPr="00BD22F5">
        <w:rPr>
          <w:rFonts w:cs="Times New Roman"/>
          <w:color w:val="222222"/>
          <w:sz w:val="24"/>
          <w:szCs w:val="24"/>
          <w:shd w:val="clear" w:color="auto" w:fill="FFFFFF"/>
        </w:rPr>
        <w:t xml:space="preserve"> </w:t>
      </w:r>
      <w:r w:rsidR="005808C1" w:rsidRPr="00BD22F5">
        <w:rPr>
          <w:rFonts w:cs="Times New Roman"/>
          <w:color w:val="222222"/>
          <w:sz w:val="24"/>
          <w:szCs w:val="24"/>
          <w:shd w:val="clear" w:color="auto" w:fill="FFFFFF"/>
        </w:rPr>
        <w:t>et al</w:t>
      </w:r>
      <w:r w:rsidR="00C31A47" w:rsidRPr="00BD22F5">
        <w:rPr>
          <w:rFonts w:cs="Times New Roman"/>
          <w:color w:val="222222"/>
          <w:sz w:val="24"/>
          <w:szCs w:val="24"/>
          <w:shd w:val="clear" w:color="auto" w:fill="FFFFFF"/>
        </w:rPr>
        <w:t>., 2012</w:t>
      </w:r>
      <w:r w:rsidR="00BD22F5">
        <w:rPr>
          <w:rFonts w:cs="Times New Roman"/>
          <w:sz w:val="24"/>
          <w:szCs w:val="24"/>
        </w:rPr>
        <w:t>)</w:t>
      </w:r>
      <w:r w:rsidR="00B54F78" w:rsidRPr="00BD22F5">
        <w:rPr>
          <w:rFonts w:cs="Times New Roman"/>
          <w:sz w:val="24"/>
          <w:szCs w:val="24"/>
        </w:rPr>
        <w:t xml:space="preserve">. </w:t>
      </w:r>
      <w:r w:rsidRPr="00D022F8">
        <w:rPr>
          <w:rFonts w:cs="Times New Roman"/>
          <w:sz w:val="24"/>
          <w:szCs w:val="24"/>
        </w:rPr>
        <w:t xml:space="preserve">Representative genera of microalgae include </w:t>
      </w:r>
      <w:proofErr w:type="spellStart"/>
      <w:r w:rsidRPr="00D022F8">
        <w:rPr>
          <w:rFonts w:cs="Times New Roman"/>
          <w:i/>
          <w:sz w:val="24"/>
          <w:szCs w:val="24"/>
        </w:rPr>
        <w:t>Arthrospira</w:t>
      </w:r>
      <w:proofErr w:type="spellEnd"/>
      <w:r w:rsidRPr="00D022F8">
        <w:rPr>
          <w:rFonts w:cs="Times New Roman"/>
          <w:sz w:val="24"/>
          <w:szCs w:val="24"/>
        </w:rPr>
        <w:t xml:space="preserve">, </w:t>
      </w:r>
      <w:r w:rsidRPr="00D022F8">
        <w:rPr>
          <w:rFonts w:cs="Times New Roman"/>
          <w:i/>
          <w:sz w:val="24"/>
          <w:szCs w:val="24"/>
        </w:rPr>
        <w:t>Chlorella</w:t>
      </w:r>
      <w:r w:rsidRPr="00D022F8">
        <w:rPr>
          <w:rFonts w:cs="Times New Roman"/>
          <w:sz w:val="24"/>
          <w:szCs w:val="24"/>
        </w:rPr>
        <w:t xml:space="preserve">, </w:t>
      </w:r>
      <w:proofErr w:type="spellStart"/>
      <w:r w:rsidRPr="00D022F8">
        <w:rPr>
          <w:rFonts w:cs="Times New Roman"/>
          <w:i/>
          <w:sz w:val="24"/>
          <w:szCs w:val="24"/>
        </w:rPr>
        <w:t>Dunaliella</w:t>
      </w:r>
      <w:proofErr w:type="spellEnd"/>
      <w:r w:rsidRPr="00D022F8">
        <w:rPr>
          <w:rFonts w:cs="Times New Roman"/>
          <w:i/>
          <w:sz w:val="24"/>
          <w:szCs w:val="24"/>
        </w:rPr>
        <w:t>,</w:t>
      </w:r>
      <w:r w:rsidRPr="00D022F8">
        <w:rPr>
          <w:rFonts w:cs="Times New Roman"/>
          <w:sz w:val="24"/>
          <w:szCs w:val="24"/>
        </w:rPr>
        <w:t xml:space="preserve"> </w:t>
      </w:r>
      <w:r w:rsidRPr="00D022F8">
        <w:rPr>
          <w:rFonts w:cs="Times New Roman"/>
          <w:i/>
          <w:sz w:val="24"/>
          <w:szCs w:val="24"/>
        </w:rPr>
        <w:t>Nostoc</w:t>
      </w:r>
      <w:r w:rsidRPr="00D022F8">
        <w:rPr>
          <w:rFonts w:cs="Times New Roman"/>
          <w:sz w:val="24"/>
          <w:szCs w:val="24"/>
        </w:rPr>
        <w:t xml:space="preserve">, and </w:t>
      </w:r>
      <w:proofErr w:type="spellStart"/>
      <w:r w:rsidRPr="00D022F8">
        <w:rPr>
          <w:rFonts w:cs="Times New Roman"/>
          <w:i/>
          <w:sz w:val="24"/>
          <w:szCs w:val="24"/>
        </w:rPr>
        <w:t>Aphanizomenon</w:t>
      </w:r>
      <w:proofErr w:type="spellEnd"/>
      <w:r w:rsidRPr="00D022F8">
        <w:rPr>
          <w:rFonts w:cs="Times New Roman"/>
          <w:sz w:val="24"/>
          <w:szCs w:val="24"/>
        </w:rPr>
        <w:t xml:space="preserve">. Cyanobacteria, a kind of prokaryotic microalgae, play an important role in the natural ecosystem, </w:t>
      </w:r>
      <w:r w:rsidR="00B54F78" w:rsidRPr="00D022F8">
        <w:rPr>
          <w:rFonts w:cs="Times New Roman"/>
          <w:sz w:val="24"/>
          <w:szCs w:val="24"/>
        </w:rPr>
        <w:t>their</w:t>
      </w:r>
      <w:r w:rsidRPr="00D022F8">
        <w:rPr>
          <w:rFonts w:cs="Times New Roman"/>
          <w:sz w:val="24"/>
          <w:szCs w:val="24"/>
        </w:rPr>
        <w:t xml:space="preserve"> classification often hinges on their photosynthetic pigments, including chlorophylls, xanthophylls, and carotenoids, which influence their coloration and light-capturing abilities. Prominent algae groups encompass cyanobacteria (blue-green algae), green algae, brown algae, red algae, and diatoms. While algae lack a unified ancestral source, their ecological roles as primary producers and their diverse contributions to ecosystems underscore their pivotal importance in the natural realm</w:t>
      </w:r>
      <w:r w:rsidR="00C31A47" w:rsidRPr="00D022F8">
        <w:rPr>
          <w:rFonts w:cs="Times New Roman"/>
          <w:sz w:val="24"/>
          <w:szCs w:val="24"/>
        </w:rPr>
        <w:t xml:space="preserve"> </w:t>
      </w:r>
      <w:r w:rsidR="002F3EDC" w:rsidRPr="002F3EDC">
        <w:rPr>
          <w:rFonts w:cs="Times New Roman"/>
          <w:sz w:val="24"/>
          <w:szCs w:val="24"/>
        </w:rPr>
        <w:t>(</w:t>
      </w:r>
      <w:r w:rsidR="00A9493D" w:rsidRPr="002F3EDC">
        <w:rPr>
          <w:rFonts w:cs="Times New Roman"/>
          <w:color w:val="222222"/>
          <w:sz w:val="24"/>
          <w:szCs w:val="24"/>
          <w:shd w:val="clear" w:color="auto" w:fill="FFFFFF"/>
        </w:rPr>
        <w:t>Lembi,</w:t>
      </w:r>
      <w:r w:rsidR="00821803" w:rsidRPr="002F3EDC">
        <w:rPr>
          <w:rFonts w:cs="Times New Roman"/>
          <w:color w:val="222222"/>
          <w:sz w:val="24"/>
          <w:szCs w:val="24"/>
          <w:shd w:val="clear" w:color="auto" w:fill="FFFFFF"/>
        </w:rPr>
        <w:t xml:space="preserve"> et al.,</w:t>
      </w:r>
      <w:r w:rsidR="00A9493D" w:rsidRPr="002F3EDC">
        <w:rPr>
          <w:rFonts w:cs="Times New Roman"/>
          <w:color w:val="222222"/>
          <w:sz w:val="24"/>
          <w:szCs w:val="24"/>
          <w:shd w:val="clear" w:color="auto" w:fill="FFFFFF"/>
        </w:rPr>
        <w:t>1988</w:t>
      </w:r>
      <w:r w:rsidR="002F3EDC" w:rsidRPr="002F3EDC">
        <w:rPr>
          <w:rFonts w:cs="Times New Roman"/>
          <w:color w:val="222222"/>
          <w:sz w:val="24"/>
          <w:szCs w:val="24"/>
          <w:shd w:val="clear" w:color="auto" w:fill="FFFFFF"/>
        </w:rPr>
        <w:t>)</w:t>
      </w:r>
      <w:r w:rsidRPr="002F3EDC">
        <w:rPr>
          <w:rFonts w:cs="Times New Roman"/>
          <w:sz w:val="24"/>
          <w:szCs w:val="24"/>
        </w:rPr>
        <w:t>.</w:t>
      </w:r>
    </w:p>
    <w:p w14:paraId="2758AD5E" w14:textId="2B179898" w:rsidR="00393A64" w:rsidRPr="002F3EDC" w:rsidRDefault="004C1998" w:rsidP="00CB44E6">
      <w:pPr>
        <w:spacing w:line="360" w:lineRule="auto"/>
        <w:jc w:val="both"/>
        <w:rPr>
          <w:rFonts w:cs="Times New Roman"/>
          <w:sz w:val="24"/>
          <w:szCs w:val="24"/>
        </w:rPr>
      </w:pPr>
      <w:r w:rsidRPr="00D022F8">
        <w:rPr>
          <w:rFonts w:cs="Times New Roman"/>
          <w:sz w:val="24"/>
          <w:szCs w:val="24"/>
        </w:rPr>
        <w:t>Algae</w:t>
      </w:r>
      <w:r w:rsidR="00393A64" w:rsidRPr="00D022F8">
        <w:rPr>
          <w:rFonts w:cs="Times New Roman"/>
          <w:sz w:val="24"/>
          <w:szCs w:val="24"/>
        </w:rPr>
        <w:t xml:space="preserve"> have evolved to a broad range of habitats, from aquatic to terrestrial landscapes. Their extraordinary capacity to flourish in a variety of environments has allowed them to invade ecosystems all over the world. This flexibility derives from their unique biological and physiological features, which enable them to exploit certain niches and contribute to the functioning of ecosystems</w:t>
      </w:r>
      <w:r w:rsidR="004A6A01" w:rsidRPr="00D022F8">
        <w:rPr>
          <w:rFonts w:cs="Times New Roman"/>
          <w:sz w:val="24"/>
          <w:szCs w:val="24"/>
        </w:rPr>
        <w:t xml:space="preserve"> </w:t>
      </w:r>
      <w:r w:rsidR="002F3EDC" w:rsidRPr="002F3EDC">
        <w:rPr>
          <w:rFonts w:cs="Times New Roman"/>
          <w:sz w:val="24"/>
          <w:szCs w:val="24"/>
        </w:rPr>
        <w:t>(</w:t>
      </w:r>
      <w:r w:rsidR="004A6A01" w:rsidRPr="002F3EDC">
        <w:rPr>
          <w:rFonts w:cs="Times New Roman"/>
          <w:color w:val="222222"/>
          <w:sz w:val="24"/>
          <w:szCs w:val="24"/>
          <w:shd w:val="clear" w:color="auto" w:fill="FFFFFF"/>
        </w:rPr>
        <w:t xml:space="preserve">Delwiche, </w:t>
      </w:r>
      <w:r w:rsidR="00821803" w:rsidRPr="002F3EDC">
        <w:rPr>
          <w:rFonts w:cs="Times New Roman"/>
          <w:color w:val="222222"/>
          <w:sz w:val="24"/>
          <w:szCs w:val="24"/>
          <w:shd w:val="clear" w:color="auto" w:fill="FFFFFF"/>
        </w:rPr>
        <w:t>et al</w:t>
      </w:r>
      <w:r w:rsidR="004A6A01" w:rsidRPr="002F3EDC">
        <w:rPr>
          <w:rFonts w:cs="Times New Roman"/>
          <w:color w:val="222222"/>
          <w:sz w:val="24"/>
          <w:szCs w:val="24"/>
          <w:shd w:val="clear" w:color="auto" w:fill="FFFFFF"/>
        </w:rPr>
        <w:t>., 2015</w:t>
      </w:r>
      <w:r w:rsidR="002F3EDC" w:rsidRPr="002F3EDC">
        <w:rPr>
          <w:rFonts w:cs="Times New Roman"/>
          <w:sz w:val="24"/>
          <w:szCs w:val="24"/>
        </w:rPr>
        <w:t>)</w:t>
      </w:r>
      <w:r w:rsidR="00D022F8" w:rsidRPr="002F3EDC">
        <w:rPr>
          <w:rFonts w:cs="Times New Roman"/>
          <w:sz w:val="24"/>
          <w:szCs w:val="24"/>
        </w:rPr>
        <w:t>.</w:t>
      </w:r>
    </w:p>
    <w:p w14:paraId="0FFFAC85" w14:textId="7A44CC3C" w:rsidR="00393A64" w:rsidRPr="00CB44E6" w:rsidRDefault="00393A64" w:rsidP="00CB44E6">
      <w:pPr>
        <w:pStyle w:val="ListParagraph"/>
        <w:numPr>
          <w:ilvl w:val="0"/>
          <w:numId w:val="3"/>
        </w:numPr>
        <w:spacing w:line="360" w:lineRule="auto"/>
        <w:jc w:val="both"/>
        <w:rPr>
          <w:rFonts w:cs="Times New Roman"/>
          <w:sz w:val="24"/>
          <w:szCs w:val="24"/>
        </w:rPr>
      </w:pPr>
      <w:r w:rsidRPr="00D022F8">
        <w:rPr>
          <w:rFonts w:cs="Times New Roman"/>
          <w:b/>
          <w:sz w:val="24"/>
          <w:szCs w:val="24"/>
        </w:rPr>
        <w:t>Aquatic Environments</w:t>
      </w:r>
      <w:r w:rsidRPr="00D022F8">
        <w:rPr>
          <w:rFonts w:cs="Times New Roman"/>
          <w:sz w:val="24"/>
          <w:szCs w:val="24"/>
        </w:rPr>
        <w:t>: Algae are most famous for their appearance in aquatic habitats. They are important primary producers in marine environments, contributing considerably to the formation of organic matter by photosynthesis. The foundation of</w:t>
      </w:r>
      <w:r w:rsidRPr="00CB44E6">
        <w:rPr>
          <w:rFonts w:cs="Times New Roman"/>
          <w:sz w:val="24"/>
          <w:szCs w:val="24"/>
        </w:rPr>
        <w:t xml:space="preserve"> marine food chains is phytoplankton, which is made up of many types of </w:t>
      </w:r>
      <w:r w:rsidR="003E5B69">
        <w:rPr>
          <w:rFonts w:cs="Times New Roman"/>
          <w:sz w:val="24"/>
          <w:szCs w:val="24"/>
        </w:rPr>
        <w:t>microalgae</w:t>
      </w:r>
      <w:r w:rsidRPr="00CB44E6">
        <w:rPr>
          <w:rFonts w:cs="Times New Roman"/>
          <w:sz w:val="24"/>
          <w:szCs w:val="24"/>
        </w:rPr>
        <w:t xml:space="preserve">. Diatoms, dinoflagellates, </w:t>
      </w:r>
      <w:r w:rsidRPr="00CB44E6">
        <w:rPr>
          <w:rFonts w:cs="Times New Roman"/>
          <w:sz w:val="24"/>
          <w:szCs w:val="24"/>
        </w:rPr>
        <w:lastRenderedPageBreak/>
        <w:t>and cyanobacteria are some of the most common algae found in these environments. Algae have a similar function as primary producers in freshwater bodies such as lakes, rivers, and ponds. They are frequently visible as green or brown films on the surface of bodies of water or as suspended particles. Algae in these conditions help to produce oxygen and cycle nutrients.</w:t>
      </w:r>
    </w:p>
    <w:p w14:paraId="5E8A14B9" w14:textId="77777777" w:rsidR="00393A64" w:rsidRPr="00CB44E6" w:rsidRDefault="00393A64" w:rsidP="00CB44E6">
      <w:pPr>
        <w:pStyle w:val="ListParagraph"/>
        <w:numPr>
          <w:ilvl w:val="0"/>
          <w:numId w:val="3"/>
        </w:numPr>
        <w:spacing w:line="360" w:lineRule="auto"/>
        <w:jc w:val="both"/>
        <w:rPr>
          <w:rFonts w:cs="Times New Roman"/>
          <w:sz w:val="24"/>
          <w:szCs w:val="24"/>
        </w:rPr>
      </w:pPr>
      <w:r w:rsidRPr="00CB44E6">
        <w:rPr>
          <w:rFonts w:cs="Times New Roman"/>
          <w:b/>
          <w:sz w:val="24"/>
          <w:szCs w:val="24"/>
        </w:rPr>
        <w:t>Terrestrial Environments</w:t>
      </w:r>
      <w:r w:rsidRPr="00CB44E6">
        <w:rPr>
          <w:rFonts w:cs="Times New Roman"/>
          <w:sz w:val="24"/>
          <w:szCs w:val="24"/>
        </w:rPr>
        <w:t>: While algae are commonly associated with water, they may also be found in terrestrial ecosystems, particularly in areas with persistent dampness. They may live on moist surfaces like tree trunks, rocks, and mud. Lichens, which are symbiotic relationships between fungus and algae or cyanobacteria, are an excellent example of terrestrial algae adaptability. These unusual creatures can live in a wide range of environments, from deserts to polar areas, and contribute to soil formation and nutrient cycling.</w:t>
      </w:r>
    </w:p>
    <w:p w14:paraId="7249F610" w14:textId="1709DB81" w:rsidR="00DD147D" w:rsidRPr="00BD22F5" w:rsidRDefault="00DD147D" w:rsidP="00CB44E6">
      <w:pPr>
        <w:pStyle w:val="ListParagraph"/>
        <w:numPr>
          <w:ilvl w:val="0"/>
          <w:numId w:val="3"/>
        </w:numPr>
        <w:spacing w:line="360" w:lineRule="auto"/>
        <w:jc w:val="both"/>
        <w:rPr>
          <w:rFonts w:cs="Times New Roman"/>
          <w:sz w:val="24"/>
          <w:szCs w:val="24"/>
        </w:rPr>
      </w:pPr>
      <w:r w:rsidRPr="00CB44E6">
        <w:rPr>
          <w:rFonts w:cs="Times New Roman"/>
          <w:b/>
          <w:sz w:val="24"/>
          <w:szCs w:val="24"/>
        </w:rPr>
        <w:t>Symbiotic Relationships</w:t>
      </w:r>
      <w:r w:rsidRPr="00CB44E6">
        <w:rPr>
          <w:rFonts w:cs="Times New Roman"/>
          <w:sz w:val="24"/>
          <w:szCs w:val="24"/>
        </w:rPr>
        <w:t>: Algae create symbiotic relationships with a variety of creatures. Coral reefs, for example, rely on a symbiotic interaction between corals and dinoflagellates called zooxanthellae. Through photosynthesis, algae supply nutrients and oxygen to corals, while corals provide protec</w:t>
      </w:r>
      <w:r w:rsidR="00D36144" w:rsidRPr="00CB44E6">
        <w:rPr>
          <w:rFonts w:cs="Times New Roman"/>
          <w:sz w:val="24"/>
          <w:szCs w:val="24"/>
        </w:rPr>
        <w:t xml:space="preserve">tion </w:t>
      </w:r>
      <w:r w:rsidR="00D36144" w:rsidRPr="00BD22F5">
        <w:rPr>
          <w:rFonts w:cs="Times New Roman"/>
          <w:sz w:val="24"/>
          <w:szCs w:val="24"/>
        </w:rPr>
        <w:t>and habitat</w:t>
      </w:r>
      <w:r w:rsidRPr="00BD22F5">
        <w:rPr>
          <w:rFonts w:cs="Times New Roman"/>
          <w:sz w:val="24"/>
          <w:szCs w:val="24"/>
        </w:rPr>
        <w:t xml:space="preserve">. This symbiotic relationship is </w:t>
      </w:r>
      <w:r w:rsidR="00AD1A7A" w:rsidRPr="00BD22F5">
        <w:rPr>
          <w:rFonts w:cs="Times New Roman"/>
          <w:sz w:val="24"/>
          <w:szCs w:val="24"/>
        </w:rPr>
        <w:t>important</w:t>
      </w:r>
      <w:r w:rsidRPr="00BD22F5">
        <w:rPr>
          <w:rFonts w:cs="Times New Roman"/>
          <w:sz w:val="24"/>
          <w:szCs w:val="24"/>
        </w:rPr>
        <w:t xml:space="preserve"> for the health and longevity of coral reef ecosystems</w:t>
      </w:r>
      <w:r w:rsidR="009A2E4A" w:rsidRPr="00BD22F5">
        <w:rPr>
          <w:rFonts w:cs="Times New Roman"/>
          <w:sz w:val="24"/>
          <w:szCs w:val="24"/>
        </w:rPr>
        <w:t xml:space="preserve"> </w:t>
      </w:r>
      <w:r w:rsidR="002F3EDC" w:rsidRPr="00BD22F5">
        <w:rPr>
          <w:rFonts w:cs="Times New Roman"/>
          <w:sz w:val="24"/>
          <w:szCs w:val="24"/>
        </w:rPr>
        <w:t>(</w:t>
      </w:r>
      <w:r w:rsidR="009A2E4A" w:rsidRPr="00BD22F5">
        <w:rPr>
          <w:rFonts w:cs="Times New Roman"/>
          <w:sz w:val="24"/>
          <w:szCs w:val="24"/>
        </w:rPr>
        <w:t>Rajak,</w:t>
      </w:r>
      <w:r w:rsidR="00A16FFE" w:rsidRPr="00BD22F5">
        <w:rPr>
          <w:rFonts w:cs="Times New Roman"/>
          <w:sz w:val="24"/>
          <w:szCs w:val="24"/>
        </w:rPr>
        <w:t xml:space="preserve"> </w:t>
      </w:r>
      <w:r w:rsidR="00B70802" w:rsidRPr="00BD22F5">
        <w:rPr>
          <w:rFonts w:cs="Times New Roman"/>
          <w:sz w:val="24"/>
          <w:szCs w:val="24"/>
        </w:rPr>
        <w:t>et al</w:t>
      </w:r>
      <w:r w:rsidR="009A2E4A" w:rsidRPr="00BD22F5">
        <w:rPr>
          <w:rFonts w:cs="Times New Roman"/>
          <w:sz w:val="24"/>
          <w:szCs w:val="24"/>
        </w:rPr>
        <w:t>., 2019</w:t>
      </w:r>
      <w:r w:rsidR="002F3EDC" w:rsidRPr="00BD22F5">
        <w:rPr>
          <w:rFonts w:cs="Times New Roman"/>
          <w:sz w:val="24"/>
          <w:szCs w:val="24"/>
        </w:rPr>
        <w:t>)</w:t>
      </w:r>
    </w:p>
    <w:p w14:paraId="1A71C37E" w14:textId="77777777" w:rsidR="00C81F4C" w:rsidRPr="00CB44E6" w:rsidRDefault="00D24098" w:rsidP="00CB44E6">
      <w:pPr>
        <w:spacing w:line="360" w:lineRule="auto"/>
        <w:jc w:val="both"/>
        <w:rPr>
          <w:rFonts w:cs="Times New Roman"/>
          <w:b/>
          <w:sz w:val="24"/>
          <w:szCs w:val="24"/>
        </w:rPr>
      </w:pPr>
      <w:r w:rsidRPr="00CB44E6">
        <w:rPr>
          <w:rFonts w:cs="Times New Roman"/>
          <w:b/>
          <w:sz w:val="24"/>
          <w:szCs w:val="24"/>
        </w:rPr>
        <w:t>1.2</w:t>
      </w:r>
      <w:r w:rsidR="002F7FCD" w:rsidRPr="00CB44E6">
        <w:rPr>
          <w:rFonts w:cs="Times New Roman"/>
          <w:b/>
          <w:sz w:val="24"/>
          <w:szCs w:val="24"/>
        </w:rPr>
        <w:t xml:space="preserve"> Microalgae</w:t>
      </w:r>
    </w:p>
    <w:p w14:paraId="19658008" w14:textId="7BEF0BEF" w:rsidR="002F7FCD" w:rsidRPr="00BD22F5" w:rsidRDefault="00C81F4C" w:rsidP="00CB44E6">
      <w:pPr>
        <w:spacing w:line="360" w:lineRule="auto"/>
        <w:jc w:val="both"/>
        <w:rPr>
          <w:rFonts w:cs="Times New Roman"/>
          <w:sz w:val="24"/>
          <w:szCs w:val="24"/>
        </w:rPr>
      </w:pPr>
      <w:r w:rsidRPr="00CB44E6">
        <w:rPr>
          <w:rFonts w:cs="Times New Roman"/>
          <w:sz w:val="24"/>
          <w:szCs w:val="24"/>
        </w:rPr>
        <w:t xml:space="preserve">Microalgae, recognized as microscopic algae, represent a diverse group of microscopic photosynthetic organisms existing as </w:t>
      </w:r>
      <w:r w:rsidR="00986574" w:rsidRPr="00CB44E6">
        <w:rPr>
          <w:rFonts w:cs="Times New Roman"/>
          <w:sz w:val="24"/>
          <w:szCs w:val="24"/>
        </w:rPr>
        <w:t xml:space="preserve">single cells or small colonies and </w:t>
      </w:r>
      <w:r w:rsidR="002F7FCD" w:rsidRPr="00CB44E6">
        <w:rPr>
          <w:rFonts w:cs="Times New Roman"/>
          <w:sz w:val="24"/>
          <w:szCs w:val="24"/>
        </w:rPr>
        <w:t>thrive extensively across aquatic environments, encompassing oceans, freshwater reservoirs, and even damp terrestrial locales. These minute organisms, existing as single cells, hold remarkable diversity. Their photosynthetic nature fuels a pivotal role within global ecosystems, functioning as primary producers responsible for generating a substantial portion of Earth's oxygen.</w:t>
      </w:r>
      <w:r w:rsidR="00986574" w:rsidRPr="00CB44E6">
        <w:rPr>
          <w:rFonts w:cs="Times New Roman"/>
          <w:sz w:val="24"/>
          <w:szCs w:val="24"/>
        </w:rPr>
        <w:t xml:space="preserve"> This not only fuels their growth but profoundly influences global carbon and oxygen cycles.</w:t>
      </w:r>
      <w:r w:rsidR="002F7FCD" w:rsidRPr="00CB44E6">
        <w:rPr>
          <w:rFonts w:cs="Times New Roman"/>
          <w:sz w:val="24"/>
          <w:szCs w:val="24"/>
        </w:rPr>
        <w:t xml:space="preserve"> Additionally, they stand as a foundational dietary source for numerous aquatic creatures.</w:t>
      </w:r>
      <w:r w:rsidR="00986574" w:rsidRPr="00CB44E6">
        <w:rPr>
          <w:rFonts w:cs="Times New Roman"/>
          <w:sz w:val="24"/>
          <w:szCs w:val="24"/>
        </w:rPr>
        <w:t xml:space="preserve"> play a significant role in various ecosystems as primary </w:t>
      </w:r>
      <w:r w:rsidR="00D44FE6" w:rsidRPr="00CB44E6">
        <w:rPr>
          <w:rFonts w:cs="Times New Roman"/>
          <w:sz w:val="24"/>
          <w:szCs w:val="24"/>
        </w:rPr>
        <w:t>producers. Correspondingly</w:t>
      </w:r>
      <w:r w:rsidR="00986574" w:rsidRPr="00CB44E6">
        <w:rPr>
          <w:rFonts w:cs="Times New Roman"/>
          <w:sz w:val="24"/>
          <w:szCs w:val="24"/>
        </w:rPr>
        <w:t xml:space="preserve"> </w:t>
      </w:r>
      <w:r w:rsidR="00D44FE6" w:rsidRPr="00CB44E6">
        <w:rPr>
          <w:rFonts w:cs="Times New Roman"/>
          <w:sz w:val="24"/>
          <w:szCs w:val="24"/>
        </w:rPr>
        <w:t>having</w:t>
      </w:r>
      <w:r w:rsidR="00986574" w:rsidRPr="00CB44E6">
        <w:rPr>
          <w:rFonts w:cs="Times New Roman"/>
          <w:sz w:val="24"/>
          <w:szCs w:val="24"/>
        </w:rPr>
        <w:t xml:space="preserve"> </w:t>
      </w:r>
      <w:r w:rsidR="002F7FCD" w:rsidRPr="00CB44E6">
        <w:rPr>
          <w:rFonts w:cs="Times New Roman"/>
          <w:sz w:val="24"/>
          <w:szCs w:val="24"/>
        </w:rPr>
        <w:t xml:space="preserve">swift growth rates and </w:t>
      </w:r>
      <w:r w:rsidR="00A82B1F" w:rsidRPr="00CB44E6">
        <w:rPr>
          <w:rFonts w:cs="Times New Roman"/>
          <w:sz w:val="24"/>
          <w:szCs w:val="24"/>
        </w:rPr>
        <w:t>proficiency</w:t>
      </w:r>
      <w:r w:rsidR="002F7FCD" w:rsidRPr="00CB44E6">
        <w:rPr>
          <w:rFonts w:cs="Times New Roman"/>
          <w:sz w:val="24"/>
          <w:szCs w:val="24"/>
        </w:rPr>
        <w:t xml:space="preserve"> at converting light energy through photosynthesis, microalgae emerge as exceptional contenders for diverse biotechnological pursuits. These encompass the production of biofuels, the </w:t>
      </w:r>
      <w:r w:rsidR="002F7FCD" w:rsidRPr="00BD22F5">
        <w:rPr>
          <w:rFonts w:cs="Times New Roman"/>
          <w:sz w:val="24"/>
          <w:szCs w:val="24"/>
        </w:rPr>
        <w:t>treatment of wastewater, and the formulation of nutrient-enriched supplements applicable across industries</w:t>
      </w:r>
      <w:r w:rsidR="00691CC2" w:rsidRPr="00BD22F5">
        <w:rPr>
          <w:rFonts w:cs="Times New Roman"/>
          <w:sz w:val="24"/>
          <w:szCs w:val="24"/>
        </w:rPr>
        <w:t xml:space="preserve"> </w:t>
      </w:r>
      <w:r w:rsidR="002F3EDC" w:rsidRPr="00BD22F5">
        <w:rPr>
          <w:rFonts w:cs="Times New Roman"/>
          <w:sz w:val="24"/>
          <w:szCs w:val="24"/>
        </w:rPr>
        <w:t>(</w:t>
      </w:r>
      <w:r w:rsidR="00691CC2" w:rsidRPr="00BD22F5">
        <w:rPr>
          <w:rFonts w:cs="Times New Roman"/>
          <w:color w:val="222222"/>
          <w:sz w:val="24"/>
          <w:szCs w:val="24"/>
          <w:shd w:val="clear" w:color="auto" w:fill="FFFFFF"/>
        </w:rPr>
        <w:t xml:space="preserve">Humphrey, </w:t>
      </w:r>
      <w:r w:rsidR="00B70802" w:rsidRPr="00BD22F5">
        <w:rPr>
          <w:rFonts w:cs="Times New Roman"/>
          <w:color w:val="222222"/>
          <w:sz w:val="24"/>
          <w:szCs w:val="24"/>
          <w:shd w:val="clear" w:color="auto" w:fill="FFFFFF"/>
        </w:rPr>
        <w:t xml:space="preserve">et al., </w:t>
      </w:r>
      <w:r w:rsidR="00691CC2" w:rsidRPr="00BD22F5">
        <w:rPr>
          <w:rFonts w:cs="Times New Roman"/>
          <w:color w:val="222222"/>
          <w:sz w:val="24"/>
          <w:szCs w:val="24"/>
          <w:shd w:val="clear" w:color="auto" w:fill="FFFFFF"/>
        </w:rPr>
        <w:t>2019</w:t>
      </w:r>
      <w:r w:rsidR="002F3EDC" w:rsidRPr="00BD22F5">
        <w:rPr>
          <w:rFonts w:cs="Times New Roman"/>
          <w:color w:val="222222"/>
          <w:sz w:val="24"/>
          <w:szCs w:val="24"/>
          <w:shd w:val="clear" w:color="auto" w:fill="FFFFFF"/>
        </w:rPr>
        <w:t>)</w:t>
      </w:r>
      <w:r w:rsidR="002F7FCD" w:rsidRPr="00BD22F5">
        <w:rPr>
          <w:rFonts w:cs="Times New Roman"/>
          <w:sz w:val="24"/>
          <w:szCs w:val="24"/>
        </w:rPr>
        <w:t>. Beyond</w:t>
      </w:r>
      <w:r w:rsidR="002F7FCD" w:rsidRPr="00CB44E6">
        <w:rPr>
          <w:rFonts w:cs="Times New Roman"/>
          <w:sz w:val="24"/>
          <w:szCs w:val="24"/>
        </w:rPr>
        <w:t xml:space="preserve"> their ecological and industrial significance, microalgae captivate scientific interest due to their distinct metabolic pathways, adaptive mechanisms, and potential to yield valuable bioactive compounds</w:t>
      </w:r>
      <w:r w:rsidRPr="00CB44E6">
        <w:rPr>
          <w:rFonts w:cs="Times New Roman"/>
          <w:sz w:val="24"/>
          <w:szCs w:val="24"/>
        </w:rPr>
        <w:t xml:space="preserve">. </w:t>
      </w:r>
      <w:r w:rsidRPr="00CB44E6">
        <w:rPr>
          <w:rFonts w:cs="Times New Roman"/>
          <w:sz w:val="24"/>
          <w:szCs w:val="24"/>
        </w:rPr>
        <w:lastRenderedPageBreak/>
        <w:t>Microalgae exhibit a rich diversity, encompassing p</w:t>
      </w:r>
      <w:r w:rsidR="00296D51" w:rsidRPr="00CB44E6">
        <w:rPr>
          <w:rFonts w:cs="Times New Roman"/>
          <w:sz w:val="24"/>
          <w:szCs w:val="24"/>
        </w:rPr>
        <w:t xml:space="preserve">hotosynthetic and heterotrophic </w:t>
      </w:r>
      <w:r w:rsidRPr="00CB44E6">
        <w:rPr>
          <w:rFonts w:cs="Times New Roman"/>
          <w:sz w:val="24"/>
          <w:szCs w:val="24"/>
        </w:rPr>
        <w:t xml:space="preserve">organisms, distributed across various evolutionary and taxonomic groups. Their global presence is prominent, with habitats spanning freshwater </w:t>
      </w:r>
      <w:r w:rsidR="00D44FE6" w:rsidRPr="00CB44E6">
        <w:rPr>
          <w:rFonts w:cs="Times New Roman"/>
          <w:sz w:val="24"/>
          <w:szCs w:val="24"/>
        </w:rPr>
        <w:t xml:space="preserve">bodies and marine environments. </w:t>
      </w:r>
      <w:r w:rsidRPr="00CB44E6">
        <w:rPr>
          <w:rFonts w:cs="Times New Roman"/>
          <w:sz w:val="24"/>
          <w:szCs w:val="24"/>
        </w:rPr>
        <w:t>These organisms showcase their remarkable adaptability through the synthesis of a wide range of lipids and other compounds, a trait that mirrors their capacity to thrive amidst changing environmental conditions. Numerous algae, owing to their</w:t>
      </w:r>
      <w:r w:rsidR="00A82B1F" w:rsidRPr="00CB44E6">
        <w:rPr>
          <w:rFonts w:cs="Times New Roman"/>
          <w:sz w:val="24"/>
          <w:szCs w:val="24"/>
        </w:rPr>
        <w:t xml:space="preserve"> rapid growth and metabolic proc</w:t>
      </w:r>
      <w:r w:rsidRPr="00CB44E6">
        <w:rPr>
          <w:rFonts w:cs="Times New Roman"/>
          <w:sz w:val="24"/>
          <w:szCs w:val="24"/>
        </w:rPr>
        <w:t>ess, accumulate substantial quantities of non-polar lipids, often in the form of TAG or hydrocarbons, accounting for 20-50% of their total dry cell weight, with some reaching levels as high as 10%. This metabolic aptitude has spurred investigations into their potential as a sustainable resource for food, feed, and biofuel production. Certain microalgae strains are particularly abundant in proteins, omega-3 fatty acids, vitamins, and other essential constituents, rendering them excellent candidates for substitutive supplies.</w:t>
      </w:r>
      <w:r w:rsidR="00D44FE6" w:rsidRPr="00CB44E6">
        <w:rPr>
          <w:rFonts w:cs="Times New Roman"/>
          <w:sz w:val="24"/>
          <w:szCs w:val="24"/>
        </w:rPr>
        <w:t xml:space="preserve"> The growth of microalgae is influenced by various factors, including environmental conditions, nutrient availability, light intensity, temperature, and water </w:t>
      </w:r>
      <w:proofErr w:type="spellStart"/>
      <w:r w:rsidR="00D44FE6" w:rsidRPr="00CB44E6">
        <w:rPr>
          <w:rFonts w:cs="Times New Roman"/>
          <w:sz w:val="24"/>
          <w:szCs w:val="24"/>
        </w:rPr>
        <w:t>pH.</w:t>
      </w:r>
      <w:proofErr w:type="spellEnd"/>
      <w:r w:rsidR="00D44FE6" w:rsidRPr="00CB44E6">
        <w:rPr>
          <w:rFonts w:cs="Times New Roman"/>
          <w:sz w:val="24"/>
          <w:szCs w:val="24"/>
        </w:rPr>
        <w:t xml:space="preserve"> Understanding </w:t>
      </w:r>
      <w:r w:rsidR="00D44FE6" w:rsidRPr="00BD22F5">
        <w:rPr>
          <w:rFonts w:cs="Times New Roman"/>
          <w:sz w:val="24"/>
          <w:szCs w:val="24"/>
        </w:rPr>
        <w:t>and controlling these factors are essential for optimizing microalgae cultivation for various applications</w:t>
      </w:r>
      <w:r w:rsidR="00127D7B" w:rsidRPr="00BD22F5">
        <w:rPr>
          <w:rFonts w:cs="Times New Roman"/>
          <w:sz w:val="24"/>
          <w:szCs w:val="24"/>
        </w:rPr>
        <w:t xml:space="preserve"> </w:t>
      </w:r>
      <w:r w:rsidR="002F3EDC" w:rsidRPr="00BD22F5">
        <w:rPr>
          <w:rFonts w:cs="Times New Roman"/>
          <w:sz w:val="24"/>
          <w:szCs w:val="24"/>
        </w:rPr>
        <w:t>(</w:t>
      </w:r>
      <w:r w:rsidR="00703201" w:rsidRPr="00BD22F5">
        <w:rPr>
          <w:rFonts w:cs="Times New Roman"/>
          <w:color w:val="222222"/>
          <w:sz w:val="24"/>
          <w:szCs w:val="24"/>
          <w:shd w:val="clear" w:color="auto" w:fill="FFFFFF"/>
        </w:rPr>
        <w:t>Mimouni, et al., 2012</w:t>
      </w:r>
      <w:r w:rsidR="002F3EDC" w:rsidRPr="00BD22F5">
        <w:rPr>
          <w:rFonts w:cs="Times New Roman"/>
          <w:color w:val="222222"/>
          <w:sz w:val="24"/>
          <w:szCs w:val="24"/>
          <w:shd w:val="clear" w:color="auto" w:fill="FFFFFF"/>
        </w:rPr>
        <w:t>)</w:t>
      </w:r>
    </w:p>
    <w:p w14:paraId="65ED82C7" w14:textId="7E8F1497" w:rsidR="00BC5651" w:rsidRPr="00CB44E6" w:rsidRDefault="003C321A" w:rsidP="00CB44E6">
      <w:pPr>
        <w:spacing w:line="360" w:lineRule="auto"/>
        <w:jc w:val="both"/>
        <w:rPr>
          <w:rFonts w:cs="Times New Roman"/>
          <w:b/>
          <w:sz w:val="24"/>
          <w:szCs w:val="24"/>
        </w:rPr>
      </w:pPr>
      <w:r w:rsidRPr="00CB44E6">
        <w:rPr>
          <w:rFonts w:cs="Times New Roman"/>
          <w:b/>
          <w:sz w:val="24"/>
          <w:szCs w:val="24"/>
        </w:rPr>
        <w:t>1.3 B</w:t>
      </w:r>
      <w:r w:rsidR="00BC5651" w:rsidRPr="00CB44E6">
        <w:rPr>
          <w:rFonts w:cs="Times New Roman"/>
          <w:b/>
          <w:sz w:val="24"/>
          <w:szCs w:val="24"/>
        </w:rPr>
        <w:t>iofuels</w:t>
      </w:r>
      <w:r w:rsidR="00136636" w:rsidRPr="00CB44E6">
        <w:rPr>
          <w:rFonts w:cs="Times New Roman"/>
          <w:b/>
          <w:sz w:val="24"/>
          <w:szCs w:val="24"/>
        </w:rPr>
        <w:t>:</w:t>
      </w:r>
    </w:p>
    <w:p w14:paraId="63BEFE42" w14:textId="7B2512B6" w:rsidR="00077F05" w:rsidRPr="00BD22F5" w:rsidRDefault="00BC5651" w:rsidP="00CB44E6">
      <w:pPr>
        <w:spacing w:line="360" w:lineRule="auto"/>
        <w:jc w:val="both"/>
        <w:rPr>
          <w:rFonts w:cs="Times New Roman"/>
          <w:sz w:val="24"/>
          <w:szCs w:val="24"/>
        </w:rPr>
      </w:pPr>
      <w:r w:rsidRPr="00CB44E6">
        <w:rPr>
          <w:rFonts w:cs="Times New Roman"/>
          <w:sz w:val="24"/>
          <w:szCs w:val="24"/>
        </w:rPr>
        <w:t>Biofuel is any fuel obtained from biomass, such as plant or algal waste or animal waste. Biofuel is considered a renewable energy source, as opposed to fossil fuels such as petroleum, coal, and natural gas, because such feedstock material may be easily supplied</w:t>
      </w:r>
      <w:r w:rsidR="00077F05" w:rsidRPr="00CB44E6">
        <w:rPr>
          <w:rFonts w:cs="Times New Roman"/>
          <w:sz w:val="24"/>
          <w:szCs w:val="24"/>
        </w:rPr>
        <w:t xml:space="preserve">. Biofuel is produced by a mono-alcoholic trans-esterification process, in which triglycerides react with a mono-alcohol (most commonly methanol or ethanol) with the catalysis of alkali, acids, or enzymes. It has combustion properties similar to those of diesel and has been produced commercially or in </w:t>
      </w:r>
      <w:r w:rsidR="003E5B69">
        <w:rPr>
          <w:rFonts w:cs="Times New Roman"/>
          <w:sz w:val="24"/>
          <w:szCs w:val="24"/>
        </w:rPr>
        <w:t>small-scale</w:t>
      </w:r>
      <w:r w:rsidR="00077F05" w:rsidRPr="00CB44E6">
        <w:rPr>
          <w:rFonts w:cs="Times New Roman"/>
          <w:sz w:val="24"/>
          <w:szCs w:val="24"/>
        </w:rPr>
        <w:t xml:space="preserve"> facilities to fuel vehicles. </w:t>
      </w:r>
      <w:r w:rsidRPr="00CB44E6">
        <w:rPr>
          <w:rFonts w:cs="Times New Roman"/>
          <w:sz w:val="24"/>
          <w:szCs w:val="24"/>
        </w:rPr>
        <w:t>Biofuel is frequently promoted as a cost-effective and ecologically friendly alternative to petroleum and other fossil fuels</w:t>
      </w:r>
      <w:r w:rsidR="00A556C3">
        <w:rPr>
          <w:rFonts w:cs="Times New Roman"/>
          <w:sz w:val="24"/>
          <w:szCs w:val="24"/>
        </w:rPr>
        <w:t xml:space="preserve"> </w:t>
      </w:r>
      <w:r w:rsidR="002F3EDC" w:rsidRPr="001A0E3B">
        <w:rPr>
          <w:rFonts w:cs="Times New Roman"/>
          <w:sz w:val="24"/>
          <w:szCs w:val="24"/>
        </w:rPr>
        <w:t>(</w:t>
      </w:r>
      <w:r w:rsidR="002F3EDC" w:rsidRPr="001A0E3B">
        <w:rPr>
          <w:rFonts w:cs="Times New Roman"/>
          <w:color w:val="222222"/>
          <w:sz w:val="24"/>
          <w:szCs w:val="24"/>
          <w:shd w:val="clear" w:color="auto" w:fill="FFFFFF"/>
        </w:rPr>
        <w:t>H</w:t>
      </w:r>
      <w:r w:rsidR="0013212D" w:rsidRPr="001A0E3B">
        <w:rPr>
          <w:rFonts w:cs="Times New Roman"/>
          <w:color w:val="222222"/>
          <w:sz w:val="24"/>
          <w:szCs w:val="24"/>
          <w:shd w:val="clear" w:color="auto" w:fill="FFFFFF"/>
        </w:rPr>
        <w:t>ameed, et al., 2011</w:t>
      </w:r>
      <w:r w:rsidR="002F3EDC">
        <w:rPr>
          <w:rFonts w:ascii="Arial" w:hAnsi="Arial" w:cs="Arial"/>
          <w:color w:val="222222"/>
          <w:sz w:val="20"/>
          <w:szCs w:val="20"/>
          <w:shd w:val="clear" w:color="auto" w:fill="FFFFFF"/>
        </w:rPr>
        <w:t>)</w:t>
      </w:r>
      <w:r w:rsidR="00B20700" w:rsidRPr="00CB44E6">
        <w:rPr>
          <w:rFonts w:cs="Times New Roman"/>
          <w:sz w:val="24"/>
          <w:szCs w:val="24"/>
        </w:rPr>
        <w:t>, particularly</w:t>
      </w:r>
      <w:r w:rsidRPr="00CB44E6">
        <w:rPr>
          <w:rFonts w:cs="Times New Roman"/>
          <w:sz w:val="24"/>
          <w:szCs w:val="24"/>
        </w:rPr>
        <w:t xml:space="preserve"> in light of growing petroleum prices and greater concern about fossil fuels effects </w:t>
      </w:r>
      <w:r w:rsidR="00B9499A" w:rsidRPr="00CB44E6">
        <w:rPr>
          <w:rFonts w:cs="Times New Roman"/>
          <w:sz w:val="24"/>
          <w:szCs w:val="24"/>
        </w:rPr>
        <w:t>on</w:t>
      </w:r>
      <w:r w:rsidRPr="00CB44E6">
        <w:rPr>
          <w:rFonts w:cs="Times New Roman"/>
          <w:sz w:val="24"/>
          <w:szCs w:val="24"/>
        </w:rPr>
        <w:t xml:space="preserve"> global warming. Many opponents are concerned about the extent of biofuel expansion due to the economic and environmental expenses connected with the refining process, as well as the possible loss of enormous tracts of arable land from food production.</w:t>
      </w:r>
      <w:r w:rsidR="00B9499A" w:rsidRPr="00CB44E6">
        <w:rPr>
          <w:rFonts w:cs="Times New Roman"/>
          <w:sz w:val="24"/>
          <w:szCs w:val="24"/>
        </w:rPr>
        <w:t xml:space="preserve"> Biofuels are mostly utilized as transportation fuel. Biofuels account for approximately 3.5% of total road transport fuel globally. Higher percentages are obtained in other countries, such as Brazil, where biofuels currently account for about 25% of road transport fuel consumption. Because of the extensive infrastructure currently in place, liquid biofuels are of great relevance, particularly for </w:t>
      </w:r>
      <w:r w:rsidR="00B9499A" w:rsidRPr="00CB44E6">
        <w:rPr>
          <w:rFonts w:cs="Times New Roman"/>
          <w:sz w:val="24"/>
          <w:szCs w:val="24"/>
        </w:rPr>
        <w:lastRenderedPageBreak/>
        <w:t>transportation. The most common liquid biofuel is ethanol (ethyl alcohol), which is produced by fermenting starch or sugar</w:t>
      </w:r>
      <w:r w:rsidR="00077F05" w:rsidRPr="00CB44E6">
        <w:rPr>
          <w:rFonts w:cs="Times New Roman"/>
          <w:sz w:val="24"/>
          <w:szCs w:val="24"/>
        </w:rPr>
        <w:t>.</w:t>
      </w:r>
      <w:r w:rsidR="006B3C27" w:rsidRPr="00CB44E6">
        <w:rPr>
          <w:rFonts w:cs="Times New Roman"/>
          <w:sz w:val="24"/>
          <w:szCs w:val="24"/>
        </w:rPr>
        <w:t xml:space="preserve"> Significant technical advances have been achieved to optimize the trans-esterification process</w:t>
      </w:r>
      <w:r w:rsidR="00E110C8" w:rsidRPr="00CB44E6">
        <w:rPr>
          <w:rFonts w:cs="Times New Roman"/>
          <w:sz w:val="24"/>
          <w:szCs w:val="24"/>
        </w:rPr>
        <w:t xml:space="preserve">. Currently, a large portion of the biofuels generated globally are derived from various basic organic resources, which are classified into three different groups or </w:t>
      </w:r>
      <w:r w:rsidR="00E110C8" w:rsidRPr="00BD22F5">
        <w:rPr>
          <w:rFonts w:cs="Times New Roman"/>
          <w:sz w:val="24"/>
          <w:szCs w:val="24"/>
        </w:rPr>
        <w:t>generations</w:t>
      </w:r>
      <w:r w:rsidR="007A53EE" w:rsidRPr="00BD22F5">
        <w:rPr>
          <w:rFonts w:cs="Times New Roman"/>
          <w:sz w:val="24"/>
          <w:szCs w:val="24"/>
        </w:rPr>
        <w:t xml:space="preserve"> </w:t>
      </w:r>
      <w:r w:rsidR="002F3EDC" w:rsidRPr="00BD22F5">
        <w:rPr>
          <w:rFonts w:cs="Times New Roman"/>
          <w:sz w:val="24"/>
          <w:szCs w:val="24"/>
        </w:rPr>
        <w:t>(</w:t>
      </w:r>
      <w:r w:rsidR="007A53EE" w:rsidRPr="00BD22F5">
        <w:rPr>
          <w:rFonts w:cs="Times New Roman"/>
          <w:color w:val="222222"/>
          <w:sz w:val="24"/>
          <w:szCs w:val="24"/>
          <w:shd w:val="clear" w:color="auto" w:fill="FFFFFF"/>
        </w:rPr>
        <w:t xml:space="preserve">Shah, </w:t>
      </w:r>
      <w:r w:rsidR="001D2D03" w:rsidRPr="00BD22F5">
        <w:rPr>
          <w:rFonts w:cs="Times New Roman"/>
          <w:color w:val="222222"/>
          <w:sz w:val="24"/>
          <w:szCs w:val="24"/>
          <w:shd w:val="clear" w:color="auto" w:fill="FFFFFF"/>
        </w:rPr>
        <w:t>et al.,</w:t>
      </w:r>
      <w:r w:rsidR="007A53EE" w:rsidRPr="00BD22F5">
        <w:rPr>
          <w:rFonts w:cs="Times New Roman"/>
          <w:color w:val="222222"/>
          <w:sz w:val="24"/>
          <w:szCs w:val="24"/>
          <w:shd w:val="clear" w:color="auto" w:fill="FFFFFF"/>
        </w:rPr>
        <w:t xml:space="preserve"> 2012</w:t>
      </w:r>
      <w:r w:rsidR="002F3EDC" w:rsidRPr="00BD22F5">
        <w:rPr>
          <w:rFonts w:cs="Times New Roman"/>
          <w:color w:val="222222"/>
          <w:sz w:val="24"/>
          <w:szCs w:val="24"/>
          <w:shd w:val="clear" w:color="auto" w:fill="FFFFFF"/>
        </w:rPr>
        <w:t>)</w:t>
      </w:r>
      <w:r w:rsidR="001D2D03" w:rsidRPr="00BD22F5">
        <w:rPr>
          <w:rFonts w:cs="Times New Roman"/>
          <w:color w:val="222222"/>
          <w:sz w:val="24"/>
          <w:szCs w:val="24"/>
          <w:shd w:val="clear" w:color="auto" w:fill="FFFFFF"/>
        </w:rPr>
        <w:t>.</w:t>
      </w:r>
    </w:p>
    <w:p w14:paraId="312D0E62" w14:textId="73F0FF3A" w:rsidR="00555AE6" w:rsidRPr="00CB44E6" w:rsidRDefault="00E110C8" w:rsidP="00CB44E6">
      <w:pPr>
        <w:spacing w:line="360" w:lineRule="auto"/>
        <w:jc w:val="both"/>
        <w:rPr>
          <w:rFonts w:cs="Times New Roman"/>
          <w:sz w:val="24"/>
          <w:szCs w:val="24"/>
        </w:rPr>
      </w:pPr>
      <w:r w:rsidRPr="00CB44E6">
        <w:rPr>
          <w:rFonts w:cs="Times New Roman"/>
          <w:sz w:val="24"/>
          <w:szCs w:val="24"/>
        </w:rPr>
        <w:t xml:space="preserve">First-generation biofuels are those based on </w:t>
      </w:r>
      <w:r w:rsidR="00920993" w:rsidRPr="00CB44E6">
        <w:rPr>
          <w:rFonts w:cs="Times New Roman"/>
          <w:sz w:val="24"/>
          <w:szCs w:val="24"/>
        </w:rPr>
        <w:t>feedstock</w:t>
      </w:r>
      <w:r w:rsidR="00555AE6" w:rsidRPr="00CB44E6">
        <w:rPr>
          <w:rFonts w:cs="Times New Roman"/>
          <w:sz w:val="24"/>
          <w:szCs w:val="24"/>
        </w:rPr>
        <w:t xml:space="preserve"> that can be consumed by humans</w:t>
      </w:r>
      <w:r w:rsidRPr="00CB44E6">
        <w:rPr>
          <w:rFonts w:cs="Times New Roman"/>
          <w:sz w:val="24"/>
          <w:szCs w:val="24"/>
        </w:rPr>
        <w:t>.</w:t>
      </w:r>
      <w:r w:rsidR="00555AE6" w:rsidRPr="00CB44E6">
        <w:rPr>
          <w:rFonts w:cs="Times New Roman"/>
          <w:sz w:val="24"/>
          <w:szCs w:val="24"/>
        </w:rPr>
        <w:t xml:space="preserve"> Currently, a significant </w:t>
      </w:r>
      <w:r w:rsidR="005441DA" w:rsidRPr="00CB44E6">
        <w:rPr>
          <w:rFonts w:cs="Times New Roman"/>
          <w:sz w:val="24"/>
          <w:szCs w:val="24"/>
        </w:rPr>
        <w:t>number</w:t>
      </w:r>
      <w:r w:rsidR="00555AE6" w:rsidRPr="00CB44E6">
        <w:rPr>
          <w:rFonts w:cs="Times New Roman"/>
          <w:sz w:val="24"/>
          <w:szCs w:val="24"/>
        </w:rPr>
        <w:t xml:space="preserve"> of biofuels, including bioethanol and biodiesel, are generated using first-generation technology, with biofuel derived mostly from agricultural commodities such as maize, canola, soybeans, sugarcane, sugar beets, oils</w:t>
      </w:r>
      <w:r w:rsidR="00CE4402" w:rsidRPr="00CB44E6">
        <w:rPr>
          <w:rFonts w:cs="Times New Roman"/>
          <w:sz w:val="24"/>
          <w:szCs w:val="24"/>
        </w:rPr>
        <w:t>,</w:t>
      </w:r>
      <w:r w:rsidR="00555AE6" w:rsidRPr="00CB44E6">
        <w:rPr>
          <w:rFonts w:cs="Times New Roman"/>
          <w:sz w:val="24"/>
          <w:szCs w:val="24"/>
        </w:rPr>
        <w:t xml:space="preserve"> and so on. The cost of feedstock alone accounts for more than 75% of the total cost of bioethanol and biodiesel production. The optimal feedstock must be chosen to guarantee low manufacturing costs, which can provide fossil fuel a competitive advantage. First-generation biofuels, which are now being </w:t>
      </w:r>
      <w:r w:rsidR="003C321A" w:rsidRPr="00CB44E6">
        <w:rPr>
          <w:rFonts w:cs="Times New Roman"/>
          <w:sz w:val="24"/>
          <w:szCs w:val="24"/>
        </w:rPr>
        <w:t>commercialized</w:t>
      </w:r>
      <w:r w:rsidR="00555AE6" w:rsidRPr="00CB44E6">
        <w:rPr>
          <w:rFonts w:cs="Times New Roman"/>
          <w:sz w:val="24"/>
          <w:szCs w:val="24"/>
        </w:rPr>
        <w:t xml:space="preserve"> in many nations, are predominantly made using grain crops as feedstock. Bioethanol is a liquid biofuel that may be made from a range of biomass </w:t>
      </w:r>
      <w:r w:rsidR="00CE4402" w:rsidRPr="00CB44E6">
        <w:rPr>
          <w:rFonts w:cs="Times New Roman"/>
          <w:sz w:val="24"/>
          <w:szCs w:val="24"/>
        </w:rPr>
        <w:t>feedstocks</w:t>
      </w:r>
      <w:r w:rsidR="00555AE6" w:rsidRPr="00CB44E6">
        <w:rPr>
          <w:rFonts w:cs="Times New Roman"/>
          <w:sz w:val="24"/>
          <w:szCs w:val="24"/>
        </w:rPr>
        <w:t xml:space="preserve"> </w:t>
      </w:r>
      <w:r w:rsidR="003C321A" w:rsidRPr="00CB44E6">
        <w:rPr>
          <w:rFonts w:cs="Times New Roman"/>
          <w:sz w:val="24"/>
          <w:szCs w:val="24"/>
        </w:rPr>
        <w:t>utilizing</w:t>
      </w:r>
      <w:r w:rsidR="00555AE6" w:rsidRPr="00CB44E6">
        <w:rPr>
          <w:rFonts w:cs="Times New Roman"/>
          <w:sz w:val="24"/>
          <w:szCs w:val="24"/>
        </w:rPr>
        <w:t xml:space="preserve"> various conversion processes. Bioethanol may be produced by fermenting biomass containing significant levels of sugar or components that can be converted to sugar, such as starch, cellulose, and hemicelluloses. </w:t>
      </w:r>
      <w:r w:rsidR="00CE4402" w:rsidRPr="00CB44E6">
        <w:rPr>
          <w:rFonts w:cs="Times New Roman"/>
          <w:sz w:val="24"/>
          <w:szCs w:val="24"/>
        </w:rPr>
        <w:t>Feedstock</w:t>
      </w:r>
      <w:r w:rsidR="00555AE6" w:rsidRPr="00CB44E6">
        <w:rPr>
          <w:rFonts w:cs="Times New Roman"/>
          <w:sz w:val="24"/>
          <w:szCs w:val="24"/>
        </w:rPr>
        <w:t xml:space="preserve"> for first-generation bioethanol production </w:t>
      </w:r>
      <w:r w:rsidR="00CE4402" w:rsidRPr="00CB44E6">
        <w:rPr>
          <w:rFonts w:cs="Times New Roman"/>
          <w:sz w:val="24"/>
          <w:szCs w:val="24"/>
        </w:rPr>
        <w:t>is</w:t>
      </w:r>
      <w:r w:rsidR="00555AE6" w:rsidRPr="00CB44E6">
        <w:rPr>
          <w:rFonts w:cs="Times New Roman"/>
          <w:sz w:val="24"/>
          <w:szCs w:val="24"/>
        </w:rPr>
        <w:t xml:space="preserve"> </w:t>
      </w:r>
      <w:r w:rsidR="003C321A" w:rsidRPr="00CB44E6">
        <w:rPr>
          <w:rFonts w:cs="Times New Roman"/>
          <w:sz w:val="24"/>
          <w:szCs w:val="24"/>
        </w:rPr>
        <w:t>categorized</w:t>
      </w:r>
      <w:r w:rsidR="00555AE6" w:rsidRPr="00CB44E6">
        <w:rPr>
          <w:rFonts w:cs="Times New Roman"/>
          <w:sz w:val="24"/>
          <w:szCs w:val="24"/>
        </w:rPr>
        <w:t xml:space="preserve"> into two </w:t>
      </w:r>
      <w:r w:rsidR="00555AE6" w:rsidRPr="00BD22F5">
        <w:rPr>
          <w:rFonts w:cs="Times New Roman"/>
          <w:sz w:val="24"/>
          <w:szCs w:val="24"/>
        </w:rPr>
        <w:t>types</w:t>
      </w:r>
      <w:r w:rsidR="00721B83" w:rsidRPr="00BD22F5">
        <w:rPr>
          <w:rFonts w:cs="Times New Roman"/>
          <w:sz w:val="24"/>
          <w:szCs w:val="24"/>
        </w:rPr>
        <w:t xml:space="preserve"> </w:t>
      </w:r>
      <w:r w:rsidR="002F3EDC" w:rsidRPr="00BD22F5">
        <w:rPr>
          <w:rFonts w:cs="Times New Roman"/>
          <w:sz w:val="24"/>
          <w:szCs w:val="24"/>
        </w:rPr>
        <w:t>(</w:t>
      </w:r>
      <w:r w:rsidR="00721B83" w:rsidRPr="00BD22F5">
        <w:rPr>
          <w:rFonts w:cs="Times New Roman"/>
          <w:color w:val="222222"/>
          <w:sz w:val="24"/>
          <w:szCs w:val="24"/>
          <w:shd w:val="clear" w:color="auto" w:fill="FFFFFF"/>
        </w:rPr>
        <w:t>Nanda, et al., 2018</w:t>
      </w:r>
      <w:r w:rsidR="002F3EDC" w:rsidRPr="00BD22F5">
        <w:rPr>
          <w:rFonts w:cs="Times New Roman"/>
          <w:color w:val="222222"/>
          <w:sz w:val="24"/>
          <w:szCs w:val="24"/>
          <w:shd w:val="clear" w:color="auto" w:fill="FFFFFF"/>
        </w:rPr>
        <w:t>)</w:t>
      </w:r>
      <w:r w:rsidR="00721B83" w:rsidRPr="00BD22F5">
        <w:rPr>
          <w:rFonts w:cs="Times New Roman"/>
          <w:color w:val="222222"/>
          <w:sz w:val="24"/>
          <w:szCs w:val="24"/>
          <w:shd w:val="clear" w:color="auto" w:fill="FFFFFF"/>
        </w:rPr>
        <w:t>.</w:t>
      </w:r>
    </w:p>
    <w:p w14:paraId="288D885D" w14:textId="77777777" w:rsidR="00555AE6" w:rsidRPr="00CB44E6" w:rsidRDefault="00555AE6" w:rsidP="00CB44E6">
      <w:pPr>
        <w:pStyle w:val="ListParagraph"/>
        <w:numPr>
          <w:ilvl w:val="0"/>
          <w:numId w:val="1"/>
        </w:numPr>
        <w:spacing w:line="360" w:lineRule="auto"/>
        <w:jc w:val="both"/>
        <w:rPr>
          <w:rFonts w:cs="Times New Roman"/>
          <w:sz w:val="24"/>
          <w:szCs w:val="24"/>
        </w:rPr>
      </w:pPr>
      <w:r w:rsidRPr="00CB44E6">
        <w:rPr>
          <w:rFonts w:cs="Times New Roman"/>
          <w:sz w:val="24"/>
          <w:szCs w:val="24"/>
        </w:rPr>
        <w:t>Sugar beetroot, sweet sorghum, and sugar cane are examples of sucrose-containing feedstocks.</w:t>
      </w:r>
    </w:p>
    <w:p w14:paraId="58B52B8E" w14:textId="77777777" w:rsidR="00555AE6" w:rsidRPr="00CB44E6" w:rsidRDefault="00555AE6" w:rsidP="00CB44E6">
      <w:pPr>
        <w:pStyle w:val="ListParagraph"/>
        <w:numPr>
          <w:ilvl w:val="0"/>
          <w:numId w:val="1"/>
        </w:numPr>
        <w:spacing w:line="360" w:lineRule="auto"/>
        <w:jc w:val="both"/>
        <w:rPr>
          <w:rFonts w:cs="Times New Roman"/>
          <w:sz w:val="24"/>
          <w:szCs w:val="24"/>
        </w:rPr>
      </w:pPr>
      <w:r w:rsidRPr="00CB44E6">
        <w:rPr>
          <w:rFonts w:cs="Times New Roman"/>
          <w:sz w:val="24"/>
          <w:szCs w:val="24"/>
        </w:rPr>
        <w:t>Wheat, corn, barley, and rice grains are examples of starchy materials.</w:t>
      </w:r>
    </w:p>
    <w:p w14:paraId="3954C346" w14:textId="62B96BAA" w:rsidR="00555AE6" w:rsidRPr="00CB44E6" w:rsidRDefault="00E47C3E" w:rsidP="00CB44E6">
      <w:pPr>
        <w:spacing w:line="360" w:lineRule="auto"/>
        <w:jc w:val="both"/>
        <w:rPr>
          <w:rFonts w:cs="Times New Roman"/>
          <w:sz w:val="24"/>
          <w:szCs w:val="24"/>
        </w:rPr>
      </w:pPr>
      <w:r w:rsidRPr="00CB44E6">
        <w:rPr>
          <w:rFonts w:cs="Times New Roman"/>
          <w:sz w:val="24"/>
          <w:szCs w:val="24"/>
        </w:rPr>
        <w:t>Because the production of first-generation energy-efficient biofuels from oilseed crops is presently not commercially feasible, additional research and development is necessary. The qualities of various fatty esters of feedstock oil are significantly related to the features of biofuel. To increase biofuel applicability and performance, fatty ester characteristics must be improved</w:t>
      </w:r>
      <w:r w:rsidR="00555AE6" w:rsidRPr="00CB44E6">
        <w:rPr>
          <w:rFonts w:cs="Times New Roman"/>
          <w:sz w:val="24"/>
          <w:szCs w:val="24"/>
        </w:rPr>
        <w:t>.</w:t>
      </w:r>
    </w:p>
    <w:p w14:paraId="66F5923B" w14:textId="09656DBE" w:rsidR="002E6E58" w:rsidRPr="00CB44E6" w:rsidRDefault="002E6E58" w:rsidP="00CB44E6">
      <w:pPr>
        <w:spacing w:line="360" w:lineRule="auto"/>
        <w:jc w:val="both"/>
        <w:rPr>
          <w:rFonts w:cs="Times New Roman"/>
          <w:sz w:val="24"/>
          <w:szCs w:val="24"/>
        </w:rPr>
      </w:pPr>
      <w:r w:rsidRPr="00CB44E6">
        <w:rPr>
          <w:rFonts w:cs="Times New Roman"/>
          <w:sz w:val="24"/>
          <w:szCs w:val="24"/>
        </w:rPr>
        <w:t>Second-generation biofuels, also known as advanced biofuels, are a type of renewable fuel made from non-food feedstocks and agricultural waste rather than edible plant components. These biofuels are thought to be more sophisticated and sustainable than first-generation biofuels, which are derived largely from food crops including maize, sugarcane, and soybeans.</w:t>
      </w:r>
    </w:p>
    <w:p w14:paraId="32CD4D45" w14:textId="14662668" w:rsidR="002E6E58" w:rsidRPr="00CB44E6" w:rsidRDefault="002E6E58" w:rsidP="00CB44E6">
      <w:pPr>
        <w:spacing w:line="360" w:lineRule="auto"/>
        <w:jc w:val="both"/>
        <w:rPr>
          <w:rFonts w:cs="Times New Roman"/>
          <w:sz w:val="24"/>
          <w:szCs w:val="24"/>
        </w:rPr>
      </w:pPr>
      <w:r w:rsidRPr="00CB44E6">
        <w:rPr>
          <w:rFonts w:cs="Times New Roman"/>
          <w:sz w:val="24"/>
          <w:szCs w:val="24"/>
        </w:rPr>
        <w:t xml:space="preserve">Second-generation biofuels may be made from a variety of </w:t>
      </w:r>
      <w:r w:rsidR="00CE4402" w:rsidRPr="00CB44E6">
        <w:rPr>
          <w:rFonts w:cs="Times New Roman"/>
          <w:sz w:val="24"/>
          <w:szCs w:val="24"/>
        </w:rPr>
        <w:t>lingo-</w:t>
      </w:r>
      <w:r w:rsidRPr="00CB44E6">
        <w:rPr>
          <w:rFonts w:cs="Times New Roman"/>
          <w:sz w:val="24"/>
          <w:szCs w:val="24"/>
        </w:rPr>
        <w:t>cellulosic biomass sources, such as:</w:t>
      </w:r>
    </w:p>
    <w:p w14:paraId="091A19A6" w14:textId="2A6FDEAE" w:rsidR="002E6E58" w:rsidRPr="00CB44E6" w:rsidRDefault="002E6E58" w:rsidP="00CB44E6">
      <w:pPr>
        <w:pStyle w:val="ListParagraph"/>
        <w:numPr>
          <w:ilvl w:val="0"/>
          <w:numId w:val="2"/>
        </w:numPr>
        <w:spacing w:line="360" w:lineRule="auto"/>
        <w:jc w:val="both"/>
        <w:rPr>
          <w:rFonts w:cs="Times New Roman"/>
          <w:sz w:val="24"/>
          <w:szCs w:val="24"/>
        </w:rPr>
      </w:pPr>
      <w:r w:rsidRPr="00CB44E6">
        <w:rPr>
          <w:rFonts w:cs="Times New Roman"/>
          <w:sz w:val="24"/>
          <w:szCs w:val="24"/>
        </w:rPr>
        <w:lastRenderedPageBreak/>
        <w:t>Crop residues such as maize stover, wheat straw, and rice husks are examples of agricultural residues.</w:t>
      </w:r>
    </w:p>
    <w:p w14:paraId="4956B704" w14:textId="4B56F034" w:rsidR="002E6E58" w:rsidRPr="00CB44E6" w:rsidRDefault="002E6E58" w:rsidP="00CB44E6">
      <w:pPr>
        <w:pStyle w:val="ListParagraph"/>
        <w:numPr>
          <w:ilvl w:val="0"/>
          <w:numId w:val="2"/>
        </w:numPr>
        <w:spacing w:line="360" w:lineRule="auto"/>
        <w:jc w:val="both"/>
        <w:rPr>
          <w:rFonts w:cs="Times New Roman"/>
          <w:sz w:val="24"/>
          <w:szCs w:val="24"/>
        </w:rPr>
      </w:pPr>
      <w:r w:rsidRPr="00CB44E6">
        <w:rPr>
          <w:rFonts w:cs="Times New Roman"/>
          <w:sz w:val="24"/>
          <w:szCs w:val="24"/>
        </w:rPr>
        <w:t>Forest residues: This includes wood chips, sawdust, and other woody products.</w:t>
      </w:r>
    </w:p>
    <w:p w14:paraId="1EB7F9C2" w14:textId="0AE53CEA" w:rsidR="002E6E58" w:rsidRPr="00CB44E6" w:rsidRDefault="002E6E58" w:rsidP="00CB44E6">
      <w:pPr>
        <w:pStyle w:val="ListParagraph"/>
        <w:numPr>
          <w:ilvl w:val="0"/>
          <w:numId w:val="2"/>
        </w:numPr>
        <w:spacing w:line="360" w:lineRule="auto"/>
        <w:jc w:val="both"/>
        <w:rPr>
          <w:rFonts w:cs="Times New Roman"/>
          <w:sz w:val="24"/>
          <w:szCs w:val="24"/>
        </w:rPr>
      </w:pPr>
      <w:r w:rsidRPr="00CB44E6">
        <w:rPr>
          <w:rFonts w:cs="Times New Roman"/>
          <w:sz w:val="24"/>
          <w:szCs w:val="24"/>
        </w:rPr>
        <w:t xml:space="preserve">Energy crops: Non-food crops that grow quickly, such as </w:t>
      </w:r>
      <w:r w:rsidR="00CE4402" w:rsidRPr="00CB44E6">
        <w:rPr>
          <w:rFonts w:cs="Times New Roman"/>
          <w:sz w:val="24"/>
          <w:szCs w:val="24"/>
        </w:rPr>
        <w:t>switch grass</w:t>
      </w:r>
      <w:r w:rsidRPr="00CB44E6">
        <w:rPr>
          <w:rFonts w:cs="Times New Roman"/>
          <w:sz w:val="24"/>
          <w:szCs w:val="24"/>
        </w:rPr>
        <w:t xml:space="preserve"> and miscanthus.</w:t>
      </w:r>
    </w:p>
    <w:p w14:paraId="28C467AD" w14:textId="5987F960" w:rsidR="002E6E58" w:rsidRPr="00CB44E6" w:rsidRDefault="002E6E58" w:rsidP="00CB44E6">
      <w:pPr>
        <w:pStyle w:val="ListParagraph"/>
        <w:numPr>
          <w:ilvl w:val="0"/>
          <w:numId w:val="2"/>
        </w:numPr>
        <w:spacing w:line="360" w:lineRule="auto"/>
        <w:jc w:val="both"/>
        <w:rPr>
          <w:rFonts w:cs="Times New Roman"/>
          <w:sz w:val="24"/>
          <w:szCs w:val="24"/>
        </w:rPr>
      </w:pPr>
      <w:r w:rsidRPr="00CB44E6">
        <w:rPr>
          <w:rFonts w:cs="Times New Roman"/>
          <w:sz w:val="24"/>
          <w:szCs w:val="24"/>
        </w:rPr>
        <w:t>Algae: Specific varieties of algae that may be grown for their oil content.</w:t>
      </w:r>
    </w:p>
    <w:p w14:paraId="36E9B1D9" w14:textId="2C44789A" w:rsidR="002E6E58" w:rsidRPr="00CB44E6" w:rsidRDefault="002E6E58" w:rsidP="00CB44E6">
      <w:pPr>
        <w:spacing w:line="360" w:lineRule="auto"/>
        <w:jc w:val="both"/>
        <w:rPr>
          <w:rFonts w:cs="Times New Roman"/>
          <w:sz w:val="24"/>
          <w:szCs w:val="24"/>
        </w:rPr>
      </w:pPr>
      <w:r w:rsidRPr="00CB44E6">
        <w:rPr>
          <w:rFonts w:cs="Times New Roman"/>
          <w:sz w:val="24"/>
          <w:szCs w:val="24"/>
        </w:rPr>
        <w:t xml:space="preserve">Second-generation biofuels are generally produced by breaking down the complex carbohydrates and lignin present in biomass sources into simpler sugars, which are then fermented by microorganisms to form biofuels such as ethanol or biodiesel. Second-generation biofuels are more ecologically friendly and sustainable than fossil fuels since they do not compete with food production, employ waste materials, and have the potential to reduce greenhouse gas emissions. </w:t>
      </w:r>
      <w:r w:rsidR="00E110C8" w:rsidRPr="00CB44E6">
        <w:rPr>
          <w:rFonts w:cs="Times New Roman"/>
          <w:sz w:val="24"/>
          <w:szCs w:val="24"/>
        </w:rPr>
        <w:t>Second-generation biofuels are made from lignocellulosic feedstock, which consists of non-edible components of crops that are often wasted, such as stems, leaves, and husks. Although these generations of biofuels can partially meet global energy demand, their main disadvantage is that they are dependent on cultivable land, which is limited, and the space required for their production competes with the production of food crops intended for human consumption.</w:t>
      </w:r>
      <w:r w:rsidR="00920993" w:rsidRPr="00CB44E6">
        <w:rPr>
          <w:rFonts w:cs="Times New Roman"/>
          <w:sz w:val="24"/>
          <w:szCs w:val="24"/>
        </w:rPr>
        <w:t xml:space="preserve"> As a result, biofuels made from edible or inedible crops are not regarded as the best alternative to fossil fuels. The production of microalgae, unicellular photosynthetic microorganisms capable of converting CO</w:t>
      </w:r>
      <w:r w:rsidR="00920993" w:rsidRPr="00CB44E6">
        <w:rPr>
          <w:rFonts w:cs="Times New Roman"/>
          <w:sz w:val="24"/>
          <w:szCs w:val="24"/>
          <w:vertAlign w:val="subscript"/>
        </w:rPr>
        <w:t>2</w:t>
      </w:r>
      <w:r w:rsidR="00920993" w:rsidRPr="00CB44E6">
        <w:rPr>
          <w:rFonts w:cs="Times New Roman"/>
          <w:sz w:val="24"/>
          <w:szCs w:val="24"/>
        </w:rPr>
        <w:t xml:space="preserve"> and light into biomass and high-energy lipids, precursors of biofuels, is one proposed approach to address these shortcomings</w:t>
      </w:r>
      <w:r w:rsidR="00505976">
        <w:rPr>
          <w:rFonts w:cs="Times New Roman"/>
          <w:sz w:val="24"/>
          <w:szCs w:val="24"/>
        </w:rPr>
        <w:t xml:space="preserve"> </w:t>
      </w:r>
      <w:r w:rsidR="002F3EDC">
        <w:rPr>
          <w:rFonts w:cs="Times New Roman"/>
          <w:sz w:val="24"/>
          <w:szCs w:val="24"/>
        </w:rPr>
        <w:t>(</w:t>
      </w:r>
      <w:r w:rsidR="003A2D73" w:rsidRPr="00EB6B66">
        <w:rPr>
          <w:rFonts w:cs="Times New Roman"/>
          <w:color w:val="222222"/>
          <w:sz w:val="24"/>
          <w:szCs w:val="24"/>
          <w:shd w:val="clear" w:color="auto" w:fill="FFFFFF"/>
        </w:rPr>
        <w:t>Naik, et al., 2010</w:t>
      </w:r>
      <w:r w:rsidR="002F3EDC" w:rsidRPr="00EB6B66">
        <w:rPr>
          <w:rFonts w:cs="Times New Roman"/>
          <w:color w:val="222222"/>
          <w:sz w:val="24"/>
          <w:szCs w:val="24"/>
          <w:shd w:val="clear" w:color="auto" w:fill="FFFFFF"/>
        </w:rPr>
        <w:t>)</w:t>
      </w:r>
      <w:r w:rsidR="00505976" w:rsidRPr="00EB6B66">
        <w:rPr>
          <w:rFonts w:cs="Times New Roman"/>
          <w:color w:val="222222"/>
          <w:sz w:val="24"/>
          <w:szCs w:val="24"/>
          <w:shd w:val="clear" w:color="auto" w:fill="FFFFFF"/>
        </w:rPr>
        <w:t>.</w:t>
      </w:r>
    </w:p>
    <w:p w14:paraId="6B549FEC" w14:textId="4D3416FD" w:rsidR="00DC7C72" w:rsidRPr="00CB44E6" w:rsidRDefault="00920993" w:rsidP="00CB44E6">
      <w:pPr>
        <w:spacing w:line="360" w:lineRule="auto"/>
        <w:jc w:val="both"/>
        <w:rPr>
          <w:rFonts w:cs="Times New Roman"/>
          <w:sz w:val="24"/>
          <w:szCs w:val="24"/>
        </w:rPr>
      </w:pPr>
      <w:r w:rsidRPr="00CB44E6">
        <w:rPr>
          <w:rFonts w:cs="Times New Roman"/>
          <w:sz w:val="24"/>
          <w:szCs w:val="24"/>
        </w:rPr>
        <w:t>When compared to the first two generations of biofuels, the third generation has several advantages: they do not compete with food crop production or available farmland, they require less water, have a higher CO</w:t>
      </w:r>
      <w:r w:rsidRPr="00CB44E6">
        <w:rPr>
          <w:rFonts w:cs="Times New Roman"/>
          <w:sz w:val="24"/>
          <w:szCs w:val="24"/>
          <w:vertAlign w:val="subscript"/>
        </w:rPr>
        <w:t>2</w:t>
      </w:r>
      <w:r w:rsidRPr="00CB44E6">
        <w:rPr>
          <w:rFonts w:cs="Times New Roman"/>
          <w:sz w:val="24"/>
          <w:szCs w:val="24"/>
        </w:rPr>
        <w:t xml:space="preserve"> mitigation rate, the ability to obtain nutrient sources from wastewater, higher carbon uptake, and a lipid content that is at least 15-20 times higher than second generation biofuels obtained from oleaginous crops. Microalgae grow quickly in favorable conditions, allowing them to generate more biomass than terrestrial crops. Furthermore, microalgae require substantially less land than other biofuel possibilities, and they can thrive in wastewater or refuse water, saline/brackish water, and even sewage. Microalgae-derived biofuels have the potential to cut greenhouse gas emissions since they account for 40% of world carbon fixation and can contain up to 70% oil by dry weight in some strains. Furthermore, as photosynthetic organisms, microalg</w:t>
      </w:r>
      <w:r w:rsidR="003C321A" w:rsidRPr="00CB44E6">
        <w:rPr>
          <w:rFonts w:cs="Times New Roman"/>
          <w:sz w:val="24"/>
          <w:szCs w:val="24"/>
        </w:rPr>
        <w:t>ae use water and atmospheric CO</w:t>
      </w:r>
      <w:r w:rsidR="003C321A" w:rsidRPr="00CB44E6">
        <w:rPr>
          <w:rFonts w:cs="Times New Roman"/>
          <w:sz w:val="24"/>
          <w:szCs w:val="24"/>
          <w:vertAlign w:val="subscript"/>
        </w:rPr>
        <w:t>2</w:t>
      </w:r>
      <w:r w:rsidRPr="00CB44E6">
        <w:rPr>
          <w:rFonts w:cs="Times New Roman"/>
          <w:sz w:val="24"/>
          <w:szCs w:val="24"/>
        </w:rPr>
        <w:t xml:space="preserve"> to convert sunlight into chemical energy, allowing them to produce useful organic components such as proteins, carbohydrates, and lipids from the carbon in CO</w:t>
      </w:r>
      <w:r w:rsidRPr="00CB44E6">
        <w:rPr>
          <w:rFonts w:cs="Times New Roman"/>
          <w:sz w:val="24"/>
          <w:szCs w:val="24"/>
          <w:vertAlign w:val="subscript"/>
        </w:rPr>
        <w:t>2.</w:t>
      </w:r>
    </w:p>
    <w:p w14:paraId="2C4BCF04" w14:textId="4B6BCDD1" w:rsidR="009C4B7F" w:rsidRPr="00BE66CE" w:rsidRDefault="00787955" w:rsidP="00CB44E6">
      <w:pPr>
        <w:spacing w:line="360" w:lineRule="auto"/>
        <w:jc w:val="both"/>
        <w:rPr>
          <w:rFonts w:cs="Times New Roman"/>
          <w:sz w:val="24"/>
          <w:szCs w:val="24"/>
        </w:rPr>
      </w:pPr>
      <w:r w:rsidRPr="00CB44E6">
        <w:rPr>
          <w:rFonts w:cs="Times New Roman"/>
          <w:sz w:val="24"/>
          <w:szCs w:val="24"/>
        </w:rPr>
        <w:lastRenderedPageBreak/>
        <w:t>Third-generation biofuels, also known as advanced biofuels, are a type of biofuel that aims to overcome some of the constraints associated with first- and second-generation biofuels. They are generally made from non-food feedstocks and employ cutting-edge conversion processes.</w:t>
      </w:r>
      <w:r w:rsidR="008D2E8F" w:rsidRPr="00CB44E6">
        <w:rPr>
          <w:rFonts w:cs="Times New Roman"/>
          <w:sz w:val="24"/>
          <w:szCs w:val="24"/>
        </w:rPr>
        <w:t xml:space="preserve"> </w:t>
      </w:r>
      <w:r w:rsidR="00DC7C72" w:rsidRPr="00CB44E6">
        <w:rPr>
          <w:rFonts w:cs="Times New Roman"/>
          <w:sz w:val="24"/>
          <w:szCs w:val="24"/>
        </w:rPr>
        <w:t>Light, CO</w:t>
      </w:r>
      <w:r w:rsidR="00DC7C72" w:rsidRPr="00CB44E6">
        <w:rPr>
          <w:rFonts w:cs="Times New Roman"/>
          <w:sz w:val="24"/>
          <w:szCs w:val="24"/>
          <w:vertAlign w:val="subscript"/>
        </w:rPr>
        <w:t>2</w:t>
      </w:r>
      <w:r w:rsidR="00DC7C72" w:rsidRPr="00CB44E6">
        <w:rPr>
          <w:rFonts w:cs="Times New Roman"/>
          <w:sz w:val="24"/>
          <w:szCs w:val="24"/>
        </w:rPr>
        <w:t xml:space="preserve">, water, and inorganic salts are required for the photosynthetic development of microalgae. The temperature regime must be closely managed. Most microalgae growth occurs at temperatures ranging from 20°C to 30°C. Biofuel production must rely on freely accessible </w:t>
      </w:r>
      <w:r w:rsidR="00DC7C72" w:rsidRPr="00E82AD5">
        <w:rPr>
          <w:rFonts w:cs="Times New Roman"/>
          <w:sz w:val="24"/>
          <w:szCs w:val="24"/>
        </w:rPr>
        <w:t>sunshine to lower costs, despite daily and seasonal chang</w:t>
      </w:r>
      <w:r w:rsidR="00F9218F" w:rsidRPr="00E82AD5">
        <w:rPr>
          <w:rFonts w:cs="Times New Roman"/>
          <w:sz w:val="24"/>
          <w:szCs w:val="24"/>
        </w:rPr>
        <w:t>es in natural light intensity</w:t>
      </w:r>
      <w:r w:rsidR="00DC7C72" w:rsidRPr="00E82AD5">
        <w:rPr>
          <w:rFonts w:cs="Times New Roman"/>
          <w:sz w:val="24"/>
          <w:szCs w:val="24"/>
        </w:rPr>
        <w:t>. The</w:t>
      </w:r>
      <w:r w:rsidR="00DC7C72" w:rsidRPr="00CB44E6">
        <w:rPr>
          <w:rFonts w:cs="Times New Roman"/>
          <w:sz w:val="24"/>
          <w:szCs w:val="24"/>
        </w:rPr>
        <w:t xml:space="preserve"> inorganic materials that make up the algal cell must be supplied by the growth media. Nitrogen (N), phosphorus (P), iron (Fe), and, in rare situations, silicon (Si) are all essential elements</w:t>
      </w:r>
      <w:r w:rsidR="00E62F10">
        <w:rPr>
          <w:rFonts w:cs="Times New Roman"/>
          <w:sz w:val="24"/>
          <w:szCs w:val="24"/>
        </w:rPr>
        <w:t xml:space="preserve"> </w:t>
      </w:r>
      <w:r w:rsidR="002F3EDC">
        <w:rPr>
          <w:rFonts w:cs="Times New Roman"/>
          <w:sz w:val="24"/>
          <w:szCs w:val="24"/>
        </w:rPr>
        <w:t>(</w:t>
      </w:r>
      <w:r w:rsidR="00E62F10" w:rsidRPr="00BE66CE">
        <w:rPr>
          <w:rFonts w:cs="Times New Roman"/>
          <w:color w:val="222222"/>
          <w:sz w:val="24"/>
          <w:szCs w:val="24"/>
          <w:shd w:val="clear" w:color="auto" w:fill="FFFFFF"/>
        </w:rPr>
        <w:t>Dragone,</w:t>
      </w:r>
      <w:r w:rsidR="00F47106" w:rsidRPr="00BE66CE">
        <w:rPr>
          <w:rFonts w:cs="Times New Roman"/>
          <w:color w:val="222222"/>
          <w:sz w:val="24"/>
          <w:szCs w:val="24"/>
          <w:shd w:val="clear" w:color="auto" w:fill="FFFFFF"/>
        </w:rPr>
        <w:t xml:space="preserve"> et al</w:t>
      </w:r>
      <w:r w:rsidR="00E62F10" w:rsidRPr="00BE66CE">
        <w:rPr>
          <w:rFonts w:cs="Times New Roman"/>
          <w:color w:val="222222"/>
          <w:sz w:val="24"/>
          <w:szCs w:val="24"/>
          <w:shd w:val="clear" w:color="auto" w:fill="FFFFFF"/>
        </w:rPr>
        <w:t>.,</w:t>
      </w:r>
      <w:r w:rsidR="00F47106" w:rsidRPr="00BE66CE">
        <w:rPr>
          <w:rFonts w:cs="Times New Roman"/>
          <w:color w:val="222222"/>
          <w:sz w:val="24"/>
          <w:szCs w:val="24"/>
          <w:shd w:val="clear" w:color="auto" w:fill="FFFFFF"/>
        </w:rPr>
        <w:t xml:space="preserve"> 2010</w:t>
      </w:r>
      <w:r w:rsidR="002F3EDC">
        <w:rPr>
          <w:rFonts w:cs="Times New Roman"/>
          <w:color w:val="222222"/>
          <w:sz w:val="24"/>
          <w:szCs w:val="24"/>
          <w:shd w:val="clear" w:color="auto" w:fill="FFFFFF"/>
        </w:rPr>
        <w:t>)</w:t>
      </w:r>
    </w:p>
    <w:p w14:paraId="08CD1299" w14:textId="77777777" w:rsidR="009C4B7F" w:rsidRPr="00CB44E6" w:rsidRDefault="009C4B7F" w:rsidP="00CB44E6">
      <w:pPr>
        <w:spacing w:line="360" w:lineRule="auto"/>
        <w:jc w:val="both"/>
        <w:rPr>
          <w:rFonts w:cs="Times New Roman"/>
          <w:sz w:val="24"/>
          <w:szCs w:val="24"/>
        </w:rPr>
      </w:pPr>
      <w:r w:rsidRPr="00CB44E6">
        <w:rPr>
          <w:rFonts w:cs="Times New Roman"/>
          <w:sz w:val="24"/>
          <w:szCs w:val="24"/>
        </w:rPr>
        <w:t>For numerous reasons, microalgae are a prospective source of biofuel production:</w:t>
      </w:r>
    </w:p>
    <w:p w14:paraId="3E4F297C" w14:textId="29567450" w:rsidR="009C4B7F" w:rsidRPr="00CB44E6" w:rsidRDefault="009C4B7F"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High Oil Content:</w:t>
      </w:r>
      <w:r w:rsidRPr="00CB44E6">
        <w:rPr>
          <w:rFonts w:cs="Times New Roman"/>
          <w:sz w:val="24"/>
          <w:szCs w:val="24"/>
        </w:rPr>
        <w:t xml:space="preserve"> </w:t>
      </w:r>
      <w:r w:rsidR="00AE6A43" w:rsidRPr="00CB44E6">
        <w:rPr>
          <w:rFonts w:cs="Times New Roman"/>
          <w:sz w:val="24"/>
          <w:szCs w:val="24"/>
        </w:rPr>
        <w:t xml:space="preserve">Some microalgal species can have a high concentration of lipids, or oils, which can be used to make biofuels like biodiesel. Compared to many other biofuel feedstocks, certain microalgae strains have been discovered to have up to 80% oil content on a dry weight basis </w:t>
      </w:r>
      <w:r w:rsidRPr="00CB44E6">
        <w:rPr>
          <w:rFonts w:cs="Times New Roman"/>
          <w:sz w:val="24"/>
          <w:szCs w:val="24"/>
        </w:rPr>
        <w:t>which is much greater than the oil content of many conventional biofuel feedstocks.</w:t>
      </w:r>
    </w:p>
    <w:p w14:paraId="68B67702" w14:textId="5BB95738" w:rsidR="002B7B92" w:rsidRPr="00CB44E6" w:rsidRDefault="00F9218F"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S</w:t>
      </w:r>
      <w:r w:rsidR="00E514D3" w:rsidRPr="00CB44E6">
        <w:rPr>
          <w:rFonts w:cs="Times New Roman"/>
          <w:b/>
          <w:sz w:val="24"/>
          <w:szCs w:val="24"/>
        </w:rPr>
        <w:t>wiftly growing</w:t>
      </w:r>
      <w:r w:rsidR="005B2AD2" w:rsidRPr="00CB44E6">
        <w:rPr>
          <w:rFonts w:cs="Times New Roman"/>
          <w:b/>
          <w:sz w:val="24"/>
          <w:szCs w:val="24"/>
        </w:rPr>
        <w:t>:</w:t>
      </w:r>
      <w:r w:rsidR="005B2AD2" w:rsidRPr="00CB44E6">
        <w:rPr>
          <w:rFonts w:cs="Times New Roman"/>
          <w:sz w:val="24"/>
          <w:szCs w:val="24"/>
        </w:rPr>
        <w:t xml:space="preserve"> </w:t>
      </w:r>
      <w:r w:rsidR="009C4B7F" w:rsidRPr="00CB44E6">
        <w:rPr>
          <w:rFonts w:cs="Times New Roman"/>
          <w:sz w:val="24"/>
          <w:szCs w:val="24"/>
        </w:rPr>
        <w:t>Microalgae may develop at an incredible rate when compared to terrestrial plants. Depending on the species and climatic circumstances, they can quadruple their biomass in hours. Because of their quick growth, they have the potential to be a high-yielding source of biofuel feedstock.</w:t>
      </w:r>
    </w:p>
    <w:p w14:paraId="13622AAF" w14:textId="2859454E" w:rsidR="002B7B92" w:rsidRPr="00CB44E6" w:rsidRDefault="002B7B92"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Variable Growth Environments:</w:t>
      </w:r>
      <w:r w:rsidRPr="00CB44E6">
        <w:rPr>
          <w:rFonts w:cs="Times New Roman"/>
          <w:sz w:val="24"/>
          <w:szCs w:val="24"/>
        </w:rPr>
        <w:t xml:space="preserve"> Microalgae may be grown in a variety of environments, including brackish or saline water, wastewater, and non-arable soil. This flexibility in production areas decreases competition for arable land and freshwater resources with food crops.</w:t>
      </w:r>
    </w:p>
    <w:p w14:paraId="5973C816" w14:textId="03AF5D68" w:rsidR="00657C32" w:rsidRPr="00CB44E6" w:rsidRDefault="002B7B92"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Carbon Fixation:</w:t>
      </w:r>
      <w:r w:rsidRPr="00CB44E6">
        <w:rPr>
          <w:rFonts w:cs="Times New Roman"/>
          <w:sz w:val="24"/>
          <w:szCs w:val="24"/>
        </w:rPr>
        <w:t xml:space="preserve"> Microalgae are extremely effective in capturing carbon dioxide (CO</w:t>
      </w:r>
      <w:r w:rsidRPr="00CB44E6">
        <w:rPr>
          <w:rFonts w:cs="Times New Roman"/>
          <w:sz w:val="24"/>
          <w:szCs w:val="24"/>
          <w:vertAlign w:val="subscript"/>
        </w:rPr>
        <w:t>2</w:t>
      </w:r>
      <w:r w:rsidRPr="00CB44E6">
        <w:rPr>
          <w:rFonts w:cs="Times New Roman"/>
          <w:sz w:val="24"/>
          <w:szCs w:val="24"/>
        </w:rPr>
        <w:t>) from the environment or industrial pollutants. When utilized in combination with biofuel production, they have the ability to sequester carbon and reduce greenhouse gas emissions.</w:t>
      </w:r>
    </w:p>
    <w:p w14:paraId="48B8746F" w14:textId="2A6E2D82" w:rsidR="003F7A4E" w:rsidRPr="00CB44E6" w:rsidRDefault="003F7A4E"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Minimal Land utility:</w:t>
      </w:r>
      <w:r w:rsidRPr="00CB44E6">
        <w:rPr>
          <w:rFonts w:cs="Times New Roman"/>
          <w:sz w:val="24"/>
          <w:szCs w:val="24"/>
        </w:rPr>
        <w:t xml:space="preserve"> Microalgae can be grown in ponds, bioreactors,</w:t>
      </w:r>
      <w:r w:rsidR="00ED48A8">
        <w:rPr>
          <w:rFonts w:cs="Times New Roman"/>
          <w:sz w:val="24"/>
          <w:szCs w:val="24"/>
        </w:rPr>
        <w:t xml:space="preserve"> </w:t>
      </w:r>
      <w:r w:rsidRPr="00CB44E6">
        <w:rPr>
          <w:rFonts w:cs="Times New Roman"/>
          <w:sz w:val="24"/>
          <w:szCs w:val="24"/>
        </w:rPr>
        <w:t xml:space="preserve">or </w:t>
      </w:r>
      <w:r w:rsidR="00C164DF">
        <w:rPr>
          <w:rFonts w:cs="Times New Roman"/>
          <w:sz w:val="24"/>
          <w:szCs w:val="24"/>
        </w:rPr>
        <w:t>photobioreactors</w:t>
      </w:r>
      <w:r w:rsidRPr="00CB44E6">
        <w:rPr>
          <w:rFonts w:cs="Times New Roman"/>
          <w:sz w:val="24"/>
          <w:szCs w:val="24"/>
        </w:rPr>
        <w:t>, all of which can be built vertically or horizontally. When compared to typical biofuel crops like soy or maize, their tiny physical footprint allows for high-density production and minimizes area needs.</w:t>
      </w:r>
    </w:p>
    <w:p w14:paraId="102EA763" w14:textId="2FCC1CCC" w:rsidR="003C321A" w:rsidRPr="00BE66CE" w:rsidRDefault="00DD3092" w:rsidP="00CB44E6">
      <w:pPr>
        <w:pStyle w:val="ListParagraph"/>
        <w:numPr>
          <w:ilvl w:val="0"/>
          <w:numId w:val="16"/>
        </w:numPr>
        <w:spacing w:line="360" w:lineRule="auto"/>
        <w:jc w:val="both"/>
        <w:rPr>
          <w:rFonts w:cs="Times New Roman"/>
          <w:sz w:val="24"/>
          <w:szCs w:val="24"/>
        </w:rPr>
      </w:pPr>
      <w:r w:rsidRPr="00CB44E6">
        <w:rPr>
          <w:rFonts w:cs="Times New Roman"/>
          <w:b/>
          <w:sz w:val="24"/>
          <w:szCs w:val="24"/>
        </w:rPr>
        <w:t>Species Diversity:</w:t>
      </w:r>
      <w:r w:rsidRPr="00CB44E6">
        <w:rPr>
          <w:rFonts w:cs="Times New Roman"/>
          <w:sz w:val="24"/>
          <w:szCs w:val="24"/>
        </w:rPr>
        <w:t xml:space="preserve"> There are hundreds of different microalgae species, each with its own distinct properties and possible applications. Because of this variety, researchers may </w:t>
      </w:r>
      <w:r w:rsidRPr="00CB44E6">
        <w:rPr>
          <w:rFonts w:cs="Times New Roman"/>
          <w:sz w:val="24"/>
          <w:szCs w:val="24"/>
        </w:rPr>
        <w:lastRenderedPageBreak/>
        <w:t xml:space="preserve">choose strains that are most suited for certain biofuel production </w:t>
      </w:r>
      <w:r w:rsidRPr="00BE66CE">
        <w:rPr>
          <w:rFonts w:cs="Times New Roman"/>
          <w:sz w:val="24"/>
          <w:szCs w:val="24"/>
        </w:rPr>
        <w:t>goals</w:t>
      </w:r>
      <w:r w:rsidR="00983FF2" w:rsidRPr="00BE66CE">
        <w:rPr>
          <w:rFonts w:cs="Times New Roman"/>
          <w:sz w:val="24"/>
          <w:szCs w:val="24"/>
        </w:rPr>
        <w:t xml:space="preserve"> </w:t>
      </w:r>
      <w:r w:rsidR="002F3EDC">
        <w:rPr>
          <w:rFonts w:cs="Times New Roman"/>
          <w:sz w:val="24"/>
          <w:szCs w:val="24"/>
        </w:rPr>
        <w:t>(</w:t>
      </w:r>
      <w:r w:rsidR="002F3EDC" w:rsidRPr="00BE66CE">
        <w:rPr>
          <w:rFonts w:cs="Times New Roman"/>
          <w:color w:val="222222"/>
          <w:sz w:val="24"/>
          <w:szCs w:val="24"/>
          <w:shd w:val="clear" w:color="auto" w:fill="FFFFFF"/>
        </w:rPr>
        <w:t>Ganesan</w:t>
      </w:r>
      <w:r w:rsidR="002F3EDC">
        <w:rPr>
          <w:rFonts w:cs="Times New Roman"/>
          <w:color w:val="222222"/>
          <w:sz w:val="24"/>
          <w:szCs w:val="24"/>
          <w:shd w:val="clear" w:color="auto" w:fill="FFFFFF"/>
        </w:rPr>
        <w:t xml:space="preserve"> </w:t>
      </w:r>
      <w:r w:rsidR="002F3EDC" w:rsidRPr="00BE66CE">
        <w:rPr>
          <w:rFonts w:cs="Times New Roman"/>
          <w:sz w:val="24"/>
          <w:szCs w:val="24"/>
        </w:rPr>
        <w:t>et al.</w:t>
      </w:r>
      <w:r w:rsidR="005D73FE" w:rsidRPr="00BE66CE">
        <w:rPr>
          <w:rFonts w:cs="Times New Roman"/>
          <w:sz w:val="24"/>
          <w:szCs w:val="24"/>
        </w:rPr>
        <w:t>, 2020</w:t>
      </w:r>
      <w:r w:rsidR="002F3EDC">
        <w:rPr>
          <w:rFonts w:cs="Times New Roman"/>
          <w:sz w:val="24"/>
          <w:szCs w:val="24"/>
        </w:rPr>
        <w:t>)</w:t>
      </w:r>
    </w:p>
    <w:p w14:paraId="4C5E6E1A" w14:textId="249BB7DB" w:rsidR="002F3EDC" w:rsidRDefault="000C0FCE" w:rsidP="002F3EDC">
      <w:pPr>
        <w:spacing w:line="360" w:lineRule="auto"/>
        <w:jc w:val="both"/>
        <w:rPr>
          <w:rFonts w:cs="Times New Roman"/>
          <w:bCs/>
          <w:sz w:val="24"/>
          <w:szCs w:val="24"/>
        </w:rPr>
      </w:pPr>
      <w:r w:rsidRPr="002F3EDC">
        <w:rPr>
          <w:rFonts w:cs="Times New Roman"/>
          <w:b/>
          <w:sz w:val="24"/>
          <w:szCs w:val="24"/>
        </w:rPr>
        <w:t>Object</w:t>
      </w:r>
      <w:r w:rsidR="00B435A1" w:rsidRPr="002F3EDC">
        <w:rPr>
          <w:rFonts w:cs="Times New Roman"/>
          <w:b/>
          <w:sz w:val="24"/>
          <w:szCs w:val="24"/>
        </w:rPr>
        <w:t>i</w:t>
      </w:r>
      <w:r w:rsidRPr="002F3EDC">
        <w:rPr>
          <w:rFonts w:cs="Times New Roman"/>
          <w:b/>
          <w:sz w:val="24"/>
          <w:szCs w:val="24"/>
        </w:rPr>
        <w:t>ves</w:t>
      </w:r>
      <w:r w:rsidRPr="002F3EDC">
        <w:rPr>
          <w:rFonts w:cs="Times New Roman"/>
          <w:bCs/>
          <w:sz w:val="24"/>
          <w:szCs w:val="24"/>
        </w:rPr>
        <w:t>:</w:t>
      </w:r>
    </w:p>
    <w:p w14:paraId="28E714F3" w14:textId="7CDED626" w:rsidR="002F3EDC" w:rsidRPr="002F3EDC" w:rsidRDefault="002F3EDC" w:rsidP="002F3EDC">
      <w:pPr>
        <w:pStyle w:val="ListParagraph"/>
        <w:numPr>
          <w:ilvl w:val="0"/>
          <w:numId w:val="21"/>
        </w:numPr>
        <w:spacing w:line="360" w:lineRule="auto"/>
        <w:jc w:val="both"/>
        <w:rPr>
          <w:rFonts w:cs="Times New Roman"/>
          <w:bCs/>
          <w:sz w:val="24"/>
          <w:szCs w:val="24"/>
        </w:rPr>
      </w:pPr>
      <w:r>
        <w:rPr>
          <w:rFonts w:cs="Times New Roman"/>
          <w:bCs/>
          <w:sz w:val="24"/>
          <w:szCs w:val="24"/>
        </w:rPr>
        <w:t xml:space="preserve">Isolation and identification of microalgae </w:t>
      </w:r>
    </w:p>
    <w:p w14:paraId="0D69142A" w14:textId="0E8D266B" w:rsidR="000C0FCE" w:rsidRDefault="00AC7FAF" w:rsidP="000A5A86">
      <w:pPr>
        <w:pStyle w:val="ListParagraph"/>
        <w:numPr>
          <w:ilvl w:val="0"/>
          <w:numId w:val="19"/>
        </w:numPr>
        <w:spacing w:line="360" w:lineRule="auto"/>
        <w:jc w:val="both"/>
        <w:rPr>
          <w:rFonts w:cs="Times New Roman"/>
          <w:bCs/>
          <w:sz w:val="24"/>
          <w:szCs w:val="24"/>
        </w:rPr>
      </w:pPr>
      <w:r w:rsidRPr="00AC7FAF">
        <w:rPr>
          <w:rFonts w:cs="Times New Roman"/>
          <w:bCs/>
          <w:sz w:val="24"/>
          <w:szCs w:val="24"/>
        </w:rPr>
        <w:t xml:space="preserve">The project identifies specific growth conditions that maximize microalgal </w:t>
      </w:r>
      <w:r w:rsidR="000A5A86" w:rsidRPr="00AC7FAF">
        <w:rPr>
          <w:rFonts w:cs="Times New Roman"/>
          <w:bCs/>
          <w:sz w:val="24"/>
          <w:szCs w:val="24"/>
        </w:rPr>
        <w:t>biomass and</w:t>
      </w:r>
      <w:r>
        <w:rPr>
          <w:rFonts w:cs="Times New Roman"/>
          <w:bCs/>
          <w:sz w:val="24"/>
          <w:szCs w:val="24"/>
        </w:rPr>
        <w:t xml:space="preserve"> </w:t>
      </w:r>
      <w:r w:rsidRPr="00AC7FAF">
        <w:rPr>
          <w:rFonts w:cs="Times New Roman"/>
          <w:bCs/>
          <w:sz w:val="24"/>
          <w:szCs w:val="24"/>
        </w:rPr>
        <w:t>lipid productivity</w:t>
      </w:r>
    </w:p>
    <w:p w14:paraId="0CC91953" w14:textId="74DB884A" w:rsidR="00C1744C" w:rsidRDefault="00C1744C" w:rsidP="000A5A86">
      <w:pPr>
        <w:pStyle w:val="ListParagraph"/>
        <w:numPr>
          <w:ilvl w:val="0"/>
          <w:numId w:val="19"/>
        </w:numPr>
        <w:spacing w:line="360" w:lineRule="auto"/>
        <w:jc w:val="both"/>
        <w:rPr>
          <w:rFonts w:cs="Times New Roman"/>
          <w:bCs/>
          <w:sz w:val="24"/>
          <w:szCs w:val="24"/>
        </w:rPr>
      </w:pPr>
      <w:r w:rsidRPr="00C1744C">
        <w:rPr>
          <w:rFonts w:cs="Times New Roman"/>
          <w:bCs/>
          <w:sz w:val="24"/>
          <w:szCs w:val="24"/>
        </w:rPr>
        <w:t xml:space="preserve"> </w:t>
      </w:r>
      <w:r w:rsidR="00067AD6">
        <w:rPr>
          <w:rFonts w:cs="Times New Roman"/>
          <w:bCs/>
          <w:sz w:val="24"/>
          <w:szCs w:val="24"/>
        </w:rPr>
        <w:t>By</w:t>
      </w:r>
      <w:r w:rsidRPr="00C1744C">
        <w:rPr>
          <w:rFonts w:cs="Times New Roman"/>
          <w:bCs/>
          <w:sz w:val="24"/>
          <w:szCs w:val="24"/>
        </w:rPr>
        <w:t xml:space="preserve"> exploit</w:t>
      </w:r>
      <w:r w:rsidR="00067AD6">
        <w:rPr>
          <w:rFonts w:cs="Times New Roman"/>
          <w:bCs/>
          <w:sz w:val="24"/>
          <w:szCs w:val="24"/>
        </w:rPr>
        <w:t xml:space="preserve">ing </w:t>
      </w:r>
      <w:r w:rsidR="004D13DE">
        <w:rPr>
          <w:rFonts w:cs="Times New Roman"/>
          <w:bCs/>
          <w:sz w:val="24"/>
          <w:szCs w:val="24"/>
        </w:rPr>
        <w:t xml:space="preserve">the optimal </w:t>
      </w:r>
      <w:r w:rsidR="00067AD6">
        <w:rPr>
          <w:rFonts w:cs="Times New Roman"/>
          <w:bCs/>
          <w:sz w:val="24"/>
          <w:szCs w:val="24"/>
        </w:rPr>
        <w:t xml:space="preserve">growth condition </w:t>
      </w:r>
      <w:r w:rsidRPr="00C1744C">
        <w:rPr>
          <w:rFonts w:cs="Times New Roman"/>
          <w:bCs/>
          <w:sz w:val="24"/>
          <w:szCs w:val="24"/>
        </w:rPr>
        <w:t>to enhance biofuel yields, making microalgae highly productive for biofuel production.</w:t>
      </w:r>
    </w:p>
    <w:p w14:paraId="51DDC24A" w14:textId="12EAFC73" w:rsidR="00067AD6" w:rsidRPr="00AC7FAF" w:rsidRDefault="00A03933" w:rsidP="000A5A86">
      <w:pPr>
        <w:pStyle w:val="ListParagraph"/>
        <w:numPr>
          <w:ilvl w:val="0"/>
          <w:numId w:val="19"/>
        </w:numPr>
        <w:spacing w:line="360" w:lineRule="auto"/>
        <w:jc w:val="both"/>
        <w:rPr>
          <w:rFonts w:cs="Times New Roman"/>
          <w:bCs/>
          <w:sz w:val="24"/>
          <w:szCs w:val="24"/>
        </w:rPr>
      </w:pPr>
      <w:r>
        <w:rPr>
          <w:rFonts w:cs="Times New Roman"/>
          <w:bCs/>
          <w:sz w:val="24"/>
          <w:szCs w:val="24"/>
        </w:rPr>
        <w:t>o</w:t>
      </w:r>
      <w:r w:rsidRPr="00A03933">
        <w:rPr>
          <w:rFonts w:cs="Times New Roman"/>
          <w:bCs/>
          <w:sz w:val="24"/>
          <w:szCs w:val="24"/>
        </w:rPr>
        <w:t>ptimize the cultivation and harvesting processes of microalgae to make biofuel production economically viable.</w:t>
      </w:r>
    </w:p>
    <w:p w14:paraId="6D87B270" w14:textId="77777777" w:rsidR="009B14D1" w:rsidRPr="00CB44E6" w:rsidRDefault="009B14D1" w:rsidP="00CB44E6">
      <w:pPr>
        <w:pStyle w:val="ListParagraph"/>
        <w:spacing w:line="360" w:lineRule="auto"/>
        <w:jc w:val="both"/>
        <w:rPr>
          <w:rFonts w:cs="Times New Roman"/>
          <w:b/>
          <w:sz w:val="24"/>
          <w:szCs w:val="24"/>
        </w:rPr>
      </w:pPr>
    </w:p>
    <w:p w14:paraId="5B49964C" w14:textId="77777777" w:rsidR="009B14D1" w:rsidRPr="00CB44E6" w:rsidRDefault="009B14D1" w:rsidP="00CB44E6">
      <w:pPr>
        <w:pStyle w:val="ListParagraph"/>
        <w:spacing w:line="360" w:lineRule="auto"/>
        <w:jc w:val="both"/>
        <w:rPr>
          <w:rFonts w:cs="Times New Roman"/>
          <w:sz w:val="24"/>
          <w:szCs w:val="24"/>
        </w:rPr>
      </w:pPr>
    </w:p>
    <w:p w14:paraId="72CC7BAD" w14:textId="77777777" w:rsidR="003A6234" w:rsidRDefault="003A6234" w:rsidP="00CB44E6">
      <w:pPr>
        <w:spacing w:line="360" w:lineRule="auto"/>
        <w:jc w:val="both"/>
        <w:rPr>
          <w:rFonts w:cs="Times New Roman"/>
          <w:b/>
          <w:bCs/>
          <w:sz w:val="24"/>
          <w:szCs w:val="24"/>
        </w:rPr>
      </w:pPr>
    </w:p>
    <w:p w14:paraId="1B8909D2" w14:textId="77777777" w:rsidR="003A6234" w:rsidRDefault="003A6234" w:rsidP="00CB44E6">
      <w:pPr>
        <w:spacing w:line="360" w:lineRule="auto"/>
        <w:jc w:val="both"/>
        <w:rPr>
          <w:rFonts w:cs="Times New Roman"/>
          <w:b/>
          <w:bCs/>
          <w:sz w:val="24"/>
          <w:szCs w:val="24"/>
        </w:rPr>
      </w:pPr>
    </w:p>
    <w:p w14:paraId="0B1F7202" w14:textId="77777777" w:rsidR="003A6234" w:rsidRDefault="003A6234" w:rsidP="00CB44E6">
      <w:pPr>
        <w:spacing w:line="360" w:lineRule="auto"/>
        <w:jc w:val="both"/>
        <w:rPr>
          <w:rFonts w:cs="Times New Roman"/>
          <w:b/>
          <w:bCs/>
          <w:sz w:val="24"/>
          <w:szCs w:val="24"/>
        </w:rPr>
      </w:pPr>
    </w:p>
    <w:p w14:paraId="5B91769E" w14:textId="77777777" w:rsidR="003A6234" w:rsidRDefault="003A6234" w:rsidP="00CB44E6">
      <w:pPr>
        <w:spacing w:line="360" w:lineRule="auto"/>
        <w:jc w:val="both"/>
        <w:rPr>
          <w:rFonts w:cs="Times New Roman"/>
          <w:b/>
          <w:bCs/>
          <w:sz w:val="24"/>
          <w:szCs w:val="24"/>
        </w:rPr>
      </w:pPr>
    </w:p>
    <w:p w14:paraId="368AA8E7" w14:textId="77777777" w:rsidR="003A6234" w:rsidRDefault="003A6234" w:rsidP="00CB44E6">
      <w:pPr>
        <w:spacing w:line="360" w:lineRule="auto"/>
        <w:jc w:val="both"/>
        <w:rPr>
          <w:rFonts w:cs="Times New Roman"/>
          <w:b/>
          <w:bCs/>
          <w:sz w:val="24"/>
          <w:szCs w:val="24"/>
        </w:rPr>
      </w:pPr>
    </w:p>
    <w:p w14:paraId="0E4E9A4B" w14:textId="77777777" w:rsidR="003A6234" w:rsidRDefault="003A6234" w:rsidP="00CB44E6">
      <w:pPr>
        <w:spacing w:line="360" w:lineRule="auto"/>
        <w:jc w:val="both"/>
        <w:rPr>
          <w:rFonts w:cs="Times New Roman"/>
          <w:b/>
          <w:bCs/>
          <w:sz w:val="24"/>
          <w:szCs w:val="24"/>
        </w:rPr>
      </w:pPr>
    </w:p>
    <w:p w14:paraId="293CF7E2" w14:textId="77777777" w:rsidR="003A6234" w:rsidRDefault="003A6234" w:rsidP="00CB44E6">
      <w:pPr>
        <w:spacing w:line="360" w:lineRule="auto"/>
        <w:jc w:val="both"/>
        <w:rPr>
          <w:rFonts w:cs="Times New Roman"/>
          <w:b/>
          <w:bCs/>
          <w:sz w:val="24"/>
          <w:szCs w:val="24"/>
        </w:rPr>
      </w:pPr>
    </w:p>
    <w:p w14:paraId="1441F39C" w14:textId="77777777" w:rsidR="003A6234" w:rsidRDefault="003A6234" w:rsidP="00CB44E6">
      <w:pPr>
        <w:spacing w:line="360" w:lineRule="auto"/>
        <w:jc w:val="both"/>
        <w:rPr>
          <w:rFonts w:cs="Times New Roman"/>
          <w:b/>
          <w:bCs/>
          <w:sz w:val="24"/>
          <w:szCs w:val="24"/>
        </w:rPr>
      </w:pPr>
    </w:p>
    <w:p w14:paraId="36C4D8F2" w14:textId="77777777" w:rsidR="003A6234" w:rsidRDefault="003A6234" w:rsidP="00CB44E6">
      <w:pPr>
        <w:spacing w:line="360" w:lineRule="auto"/>
        <w:jc w:val="both"/>
        <w:rPr>
          <w:rFonts w:cs="Times New Roman"/>
          <w:b/>
          <w:bCs/>
          <w:sz w:val="24"/>
          <w:szCs w:val="24"/>
        </w:rPr>
      </w:pPr>
    </w:p>
    <w:p w14:paraId="3EA60934" w14:textId="77777777" w:rsidR="003A6234" w:rsidRDefault="003A6234" w:rsidP="00CB44E6">
      <w:pPr>
        <w:spacing w:line="360" w:lineRule="auto"/>
        <w:jc w:val="both"/>
        <w:rPr>
          <w:rFonts w:cs="Times New Roman"/>
          <w:b/>
          <w:bCs/>
          <w:sz w:val="24"/>
          <w:szCs w:val="24"/>
        </w:rPr>
      </w:pPr>
    </w:p>
    <w:p w14:paraId="7F4A2DDC" w14:textId="77777777" w:rsidR="003A6234" w:rsidRDefault="003A6234" w:rsidP="00CB44E6">
      <w:pPr>
        <w:spacing w:line="360" w:lineRule="auto"/>
        <w:jc w:val="both"/>
        <w:rPr>
          <w:rFonts w:cs="Times New Roman"/>
          <w:b/>
          <w:bCs/>
          <w:sz w:val="24"/>
          <w:szCs w:val="24"/>
        </w:rPr>
      </w:pPr>
    </w:p>
    <w:p w14:paraId="234D3D43" w14:textId="77777777" w:rsidR="00DE7C5E" w:rsidRDefault="00DE7C5E" w:rsidP="00DE7C5E">
      <w:pPr>
        <w:rPr>
          <w:rFonts w:cs="Times New Roman"/>
          <w:b/>
          <w:bCs/>
          <w:sz w:val="24"/>
          <w:szCs w:val="24"/>
        </w:rPr>
      </w:pPr>
    </w:p>
    <w:p w14:paraId="13363115" w14:textId="77777777" w:rsidR="00DE7C5E" w:rsidRDefault="00DE7C5E" w:rsidP="00DE7C5E">
      <w:pPr>
        <w:rPr>
          <w:rFonts w:cs="Times New Roman"/>
          <w:b/>
          <w:bCs/>
          <w:sz w:val="24"/>
          <w:szCs w:val="24"/>
        </w:rPr>
      </w:pPr>
    </w:p>
    <w:p w14:paraId="73F8467E" w14:textId="77777777" w:rsidR="00DE7C5E" w:rsidRDefault="00DE7C5E" w:rsidP="00DE7C5E">
      <w:pPr>
        <w:rPr>
          <w:rFonts w:cs="Times New Roman"/>
          <w:b/>
          <w:bCs/>
          <w:sz w:val="24"/>
          <w:szCs w:val="24"/>
        </w:rPr>
      </w:pPr>
    </w:p>
    <w:p w14:paraId="40912C32" w14:textId="77777777" w:rsidR="00DE7C5E" w:rsidRDefault="00DE7C5E" w:rsidP="00DE7C5E">
      <w:pPr>
        <w:rPr>
          <w:rFonts w:cs="Times New Roman"/>
          <w:b/>
          <w:bCs/>
          <w:sz w:val="24"/>
          <w:szCs w:val="24"/>
        </w:rPr>
      </w:pPr>
    </w:p>
    <w:p w14:paraId="2771B923" w14:textId="77777777" w:rsidR="00DE7C5E" w:rsidRDefault="00DE7C5E" w:rsidP="00DE7C5E">
      <w:pPr>
        <w:rPr>
          <w:rFonts w:cs="Times New Roman"/>
          <w:b/>
          <w:bCs/>
          <w:sz w:val="24"/>
          <w:szCs w:val="24"/>
        </w:rPr>
      </w:pPr>
    </w:p>
    <w:p w14:paraId="1279C797" w14:textId="1C594326" w:rsidR="00500EA4" w:rsidRPr="00DE7C5E" w:rsidRDefault="00D068BF" w:rsidP="00DE7C5E">
      <w:pPr>
        <w:rPr>
          <w:rFonts w:cs="Times New Roman"/>
          <w:b/>
          <w:bCs/>
          <w:sz w:val="24"/>
          <w:szCs w:val="24"/>
        </w:rPr>
      </w:pPr>
      <w:r w:rsidRPr="00CB44E6">
        <w:rPr>
          <w:rFonts w:cs="Times New Roman"/>
          <w:b/>
          <w:bCs/>
          <w:sz w:val="24"/>
          <w:szCs w:val="24"/>
        </w:rPr>
        <w:lastRenderedPageBreak/>
        <w:t xml:space="preserve">2. </w:t>
      </w:r>
      <w:r w:rsidR="005F153E" w:rsidRPr="00CB44E6">
        <w:rPr>
          <w:rFonts w:cs="Times New Roman"/>
          <w:b/>
          <w:bCs/>
          <w:sz w:val="24"/>
          <w:szCs w:val="24"/>
        </w:rPr>
        <w:t>Review of literature</w:t>
      </w:r>
      <w:r w:rsidR="00855CB8" w:rsidRPr="00CB44E6">
        <w:rPr>
          <w:rFonts w:cs="Times New Roman"/>
          <w:b/>
          <w:bCs/>
          <w:sz w:val="24"/>
          <w:szCs w:val="24"/>
        </w:rPr>
        <w:t>:</w:t>
      </w:r>
    </w:p>
    <w:p w14:paraId="5E1971F7" w14:textId="65BF6375" w:rsidR="00530724" w:rsidRPr="00CB44E6" w:rsidRDefault="005F153E" w:rsidP="00CB44E6">
      <w:pPr>
        <w:spacing w:line="360" w:lineRule="auto"/>
        <w:jc w:val="both"/>
        <w:rPr>
          <w:rFonts w:cs="Times New Roman"/>
          <w:sz w:val="24"/>
          <w:szCs w:val="24"/>
        </w:rPr>
      </w:pPr>
      <w:r w:rsidRPr="00CB44E6">
        <w:rPr>
          <w:rFonts w:cs="Times New Roman"/>
          <w:sz w:val="24"/>
          <w:szCs w:val="24"/>
        </w:rPr>
        <w:t xml:space="preserve">As the world's population grows, so do the world's transportation demands and, as a result, its usage of fossil fuels. Biofuel research and production has grown in popularity in recent years, and it has been hailed as a promising source to reduce the world's reliance on fossil fuels. </w:t>
      </w:r>
      <w:r w:rsidR="007065BC" w:rsidRPr="00CB44E6">
        <w:rPr>
          <w:rFonts w:cs="Times New Roman"/>
          <w:sz w:val="24"/>
          <w:szCs w:val="24"/>
        </w:rPr>
        <w:t>Third-generation</w:t>
      </w:r>
      <w:r w:rsidRPr="00CB44E6">
        <w:rPr>
          <w:rFonts w:cs="Times New Roman"/>
          <w:sz w:val="24"/>
          <w:szCs w:val="24"/>
        </w:rPr>
        <w:t xml:space="preserve"> biofuels, particularly those derived from algae, are now at the forefront of biofuel development. This paper analyzes whether algae-based biofuel can perform as well as, or better than, fossil fuels. Can algal biofuel be generated inexpensively in sufficient quantities to replace fossil fuels</w:t>
      </w:r>
      <w:r w:rsidR="00993260" w:rsidRPr="00CB44E6">
        <w:rPr>
          <w:rFonts w:cs="Times New Roman"/>
          <w:sz w:val="24"/>
          <w:szCs w:val="24"/>
        </w:rPr>
        <w:t xml:space="preserve"> </w:t>
      </w:r>
      <w:r w:rsidR="00BC6AEE" w:rsidRPr="00CB44E6">
        <w:rPr>
          <w:rFonts w:cs="Times New Roman"/>
          <w:sz w:val="24"/>
          <w:szCs w:val="24"/>
        </w:rPr>
        <w:t xml:space="preserve">Many researchers have worked on various biofuels to increase their efficiency and extraction </w:t>
      </w:r>
      <w:r w:rsidR="007065BC" w:rsidRPr="00CB44E6">
        <w:rPr>
          <w:rFonts w:cs="Times New Roman"/>
          <w:sz w:val="24"/>
          <w:szCs w:val="24"/>
        </w:rPr>
        <w:t>techniques</w:t>
      </w:r>
      <w:r w:rsidR="00BC6AEE" w:rsidRPr="00CB44E6">
        <w:rPr>
          <w:rFonts w:cs="Times New Roman"/>
          <w:sz w:val="24"/>
          <w:szCs w:val="24"/>
        </w:rPr>
        <w:t>.</w:t>
      </w:r>
    </w:p>
    <w:p w14:paraId="10A22242" w14:textId="2808CA24" w:rsidR="00530724" w:rsidRPr="00CB44E6" w:rsidRDefault="00530724" w:rsidP="00CB44E6">
      <w:pPr>
        <w:spacing w:line="360" w:lineRule="auto"/>
        <w:jc w:val="both"/>
        <w:rPr>
          <w:rFonts w:cs="Times New Roman"/>
          <w:sz w:val="24"/>
          <w:szCs w:val="24"/>
        </w:rPr>
      </w:pPr>
      <w:r w:rsidRPr="00CB44E6">
        <w:rPr>
          <w:rFonts w:cs="Times New Roman"/>
          <w:sz w:val="24"/>
          <w:szCs w:val="24"/>
        </w:rPr>
        <w:t>Rodionova et al.,</w:t>
      </w:r>
      <w:r w:rsidR="003C321A" w:rsidRPr="00CB44E6">
        <w:rPr>
          <w:rFonts w:cs="Times New Roman"/>
          <w:sz w:val="24"/>
          <w:szCs w:val="24"/>
        </w:rPr>
        <w:t xml:space="preserve"> 2016 </w:t>
      </w:r>
      <w:r w:rsidRPr="00CB44E6">
        <w:rPr>
          <w:rFonts w:cs="Times New Roman"/>
          <w:sz w:val="24"/>
          <w:szCs w:val="24"/>
        </w:rPr>
        <w:t xml:space="preserve">studied </w:t>
      </w:r>
      <w:r w:rsidR="0090763D" w:rsidRPr="00CB44E6">
        <w:rPr>
          <w:rFonts w:cs="Times New Roman"/>
          <w:sz w:val="24"/>
          <w:szCs w:val="24"/>
        </w:rPr>
        <w:t>the</w:t>
      </w:r>
      <w:r w:rsidRPr="00CB44E6">
        <w:rPr>
          <w:rFonts w:cs="Times New Roman"/>
          <w:sz w:val="24"/>
          <w:szCs w:val="24"/>
        </w:rPr>
        <w:t xml:space="preserve"> potential of biofue</w:t>
      </w:r>
      <w:r w:rsidR="00855CB8" w:rsidRPr="00CB44E6">
        <w:rPr>
          <w:rFonts w:cs="Times New Roman"/>
          <w:sz w:val="24"/>
          <w:szCs w:val="24"/>
        </w:rPr>
        <w:t>ls as a renewable energy source</w:t>
      </w:r>
      <w:r w:rsidRPr="00CB44E6">
        <w:rPr>
          <w:rFonts w:cs="Times New Roman"/>
          <w:sz w:val="24"/>
          <w:szCs w:val="24"/>
        </w:rPr>
        <w:t>, along with how they can be divided into primary and secondary biofuels. It emphasizes the use of algae as a feedstock for the manufacture of biofuel and the significance of genetic research in understanding the generation of biofuels. The utilization of Saccharomyces cerevisiae for effective ethanol and lipid production is also mentioned in the report, as is the importance of co-culture of bacteria in ethanol production. The paper mentions that biofuels can be produced from photosynthetic organisms such as bacteria, microalgae, and land plants, and can be in the form of gas, liquid, or solid.</w:t>
      </w:r>
    </w:p>
    <w:p w14:paraId="20F35B85" w14:textId="61A31F13" w:rsidR="00717A03" w:rsidRPr="00CB44E6" w:rsidRDefault="00530724" w:rsidP="00CB44E6">
      <w:pPr>
        <w:spacing w:line="360" w:lineRule="auto"/>
        <w:jc w:val="both"/>
        <w:rPr>
          <w:rFonts w:cs="Times New Roman"/>
          <w:sz w:val="24"/>
          <w:szCs w:val="24"/>
        </w:rPr>
      </w:pPr>
      <w:r w:rsidRPr="00CB44E6">
        <w:rPr>
          <w:rFonts w:cs="Times New Roman"/>
          <w:sz w:val="24"/>
          <w:szCs w:val="24"/>
        </w:rPr>
        <w:t>It also discusses the various methods of converting biofuel products, including biochemical, physical, and thermochemical processes.</w:t>
      </w:r>
      <w:r w:rsidR="00AE21BD" w:rsidRPr="00CB44E6">
        <w:rPr>
          <w:rFonts w:cs="Times New Roman"/>
          <w:sz w:val="24"/>
          <w:szCs w:val="24"/>
        </w:rPr>
        <w:t xml:space="preserve"> In the last few decades, several researchers have studied and categorized major production technologies into sub-types and determined the main environmental impacts associated with these technologies. It mentions that biofuels can be produced from photosynthetic organisms such as photosynthetic bacteria, micro-and macro-algae, and vascular land plants, and can be further converted by biochemical, physical, and thermochemical methods</w:t>
      </w:r>
      <w:r w:rsidR="00EA73B1" w:rsidRPr="00CB44E6">
        <w:rPr>
          <w:rFonts w:cs="Times New Roman"/>
          <w:sz w:val="24"/>
          <w:szCs w:val="24"/>
        </w:rPr>
        <w:t>.</w:t>
      </w:r>
      <w:r w:rsidR="00C43AF9" w:rsidRPr="00CB44E6">
        <w:rPr>
          <w:rFonts w:cs="Times New Roman"/>
          <w:sz w:val="24"/>
          <w:szCs w:val="24"/>
        </w:rPr>
        <w:t xml:space="preserve"> </w:t>
      </w:r>
      <w:r w:rsidR="00AE21BD" w:rsidRPr="00CB44E6">
        <w:rPr>
          <w:rFonts w:cs="Times New Roman"/>
          <w:sz w:val="24"/>
          <w:szCs w:val="24"/>
        </w:rPr>
        <w:t xml:space="preserve">The paper also discusses different generations of biofuels, with the </w:t>
      </w:r>
      <w:proofErr w:type="gramStart"/>
      <w:r w:rsidR="00D50B4E">
        <w:rPr>
          <w:rFonts w:cs="Times New Roman"/>
          <w:sz w:val="24"/>
          <w:szCs w:val="24"/>
        </w:rPr>
        <w:t>first generation</w:t>
      </w:r>
      <w:proofErr w:type="gramEnd"/>
      <w:r w:rsidR="00AE21BD" w:rsidRPr="00CB44E6">
        <w:rPr>
          <w:rFonts w:cs="Times New Roman"/>
          <w:sz w:val="24"/>
          <w:szCs w:val="24"/>
        </w:rPr>
        <w:t xml:space="preserve"> being ethanol and the secondary biofuels being indirectly generated from plant and animal </w:t>
      </w:r>
      <w:r w:rsidR="00F52BFD" w:rsidRPr="00CB44E6">
        <w:rPr>
          <w:rFonts w:cs="Times New Roman"/>
          <w:sz w:val="24"/>
          <w:szCs w:val="24"/>
        </w:rPr>
        <w:t>material.</w:t>
      </w:r>
      <w:r w:rsidR="00F52BFD">
        <w:rPr>
          <w:rFonts w:cs="Times New Roman"/>
          <w:sz w:val="24"/>
          <w:szCs w:val="24"/>
        </w:rPr>
        <w:t xml:space="preserve"> (</w:t>
      </w:r>
      <w:r w:rsidR="00F52BFD" w:rsidRPr="00CB44E6">
        <w:rPr>
          <w:rFonts w:cs="Times New Roman"/>
          <w:sz w:val="24"/>
          <w:szCs w:val="24"/>
        </w:rPr>
        <w:t>Rodionova et al., 2016</w:t>
      </w:r>
      <w:r w:rsidR="00F52BFD">
        <w:rPr>
          <w:rFonts w:cs="Times New Roman"/>
          <w:sz w:val="24"/>
          <w:szCs w:val="24"/>
        </w:rPr>
        <w:t>)</w:t>
      </w:r>
    </w:p>
    <w:p w14:paraId="6FA9B398" w14:textId="3032B249" w:rsidR="0090763D" w:rsidRPr="00CB44E6" w:rsidRDefault="00EA73B1" w:rsidP="00CB44E6">
      <w:pPr>
        <w:spacing w:line="360" w:lineRule="auto"/>
        <w:jc w:val="both"/>
        <w:rPr>
          <w:rFonts w:cs="Times New Roman"/>
          <w:sz w:val="24"/>
          <w:szCs w:val="24"/>
        </w:rPr>
      </w:pPr>
      <w:r w:rsidRPr="00CB44E6">
        <w:rPr>
          <w:rFonts w:cs="Times New Roman"/>
          <w:sz w:val="24"/>
          <w:szCs w:val="24"/>
        </w:rPr>
        <w:t>Mata et al., 20</w:t>
      </w:r>
      <w:r w:rsidR="002B1283">
        <w:rPr>
          <w:rFonts w:cs="Times New Roman"/>
          <w:sz w:val="24"/>
          <w:szCs w:val="24"/>
        </w:rPr>
        <w:t>10</w:t>
      </w:r>
      <w:r w:rsidRPr="00CB44E6">
        <w:rPr>
          <w:rFonts w:cs="Times New Roman"/>
          <w:sz w:val="24"/>
          <w:szCs w:val="24"/>
        </w:rPr>
        <w:t xml:space="preserve"> reviewed the current status of microalgae use for biodiesel production, including cultivation, harvesting, and processing. It presents the microalgae species most used for biodiesel production and describes their main advantages compared to </w:t>
      </w:r>
      <w:proofErr w:type="gramStart"/>
      <w:r w:rsidRPr="00CB44E6">
        <w:rPr>
          <w:rFonts w:cs="Times New Roman"/>
          <w:sz w:val="24"/>
          <w:szCs w:val="24"/>
        </w:rPr>
        <w:t>other</w:t>
      </w:r>
      <w:proofErr w:type="gramEnd"/>
      <w:r w:rsidRPr="00CB44E6">
        <w:rPr>
          <w:rFonts w:cs="Times New Roman"/>
          <w:sz w:val="24"/>
          <w:szCs w:val="24"/>
        </w:rPr>
        <w:t xml:space="preserve"> biodiesel feedstock. The design of microalgae production units, including photo-bioreactors and open ponds, is discussed. Other potential applications and products from microalgae are also presented, such as CO2 sequestration, wastewater treatment, human health, food additives, and </w:t>
      </w:r>
      <w:r w:rsidRPr="00CB44E6">
        <w:rPr>
          <w:rFonts w:cs="Times New Roman"/>
          <w:sz w:val="24"/>
          <w:szCs w:val="24"/>
        </w:rPr>
        <w:lastRenderedPageBreak/>
        <w:t>aquaculture. Limitations to the widespread utilization of microalgae for biodiesel production include optimizing harvesting, oil extraction processes, and CO</w:t>
      </w:r>
      <w:r w:rsidRPr="00CB44E6">
        <w:rPr>
          <w:rFonts w:cs="Times New Roman"/>
          <w:sz w:val="24"/>
          <w:szCs w:val="24"/>
          <w:vertAlign w:val="subscript"/>
        </w:rPr>
        <w:t xml:space="preserve">2 </w:t>
      </w:r>
      <w:r w:rsidRPr="00CB44E6">
        <w:rPr>
          <w:rFonts w:cs="Times New Roman"/>
          <w:sz w:val="24"/>
          <w:szCs w:val="24"/>
        </w:rPr>
        <w:t>supply, as well as adjusting environmental conditions for optimal oil content and biomass yield</w:t>
      </w:r>
      <w:r w:rsidR="0085683D">
        <w:rPr>
          <w:rFonts w:cs="Times New Roman"/>
          <w:sz w:val="24"/>
          <w:szCs w:val="24"/>
        </w:rPr>
        <w:t xml:space="preserve"> (</w:t>
      </w:r>
      <w:r w:rsidR="0085683D" w:rsidRPr="00CB44E6">
        <w:rPr>
          <w:rFonts w:cs="Times New Roman"/>
          <w:sz w:val="24"/>
          <w:szCs w:val="24"/>
        </w:rPr>
        <w:t>Mata et al., 20</w:t>
      </w:r>
      <w:r w:rsidR="0085683D">
        <w:rPr>
          <w:rFonts w:cs="Times New Roman"/>
          <w:sz w:val="24"/>
          <w:szCs w:val="24"/>
        </w:rPr>
        <w:t>10)</w:t>
      </w:r>
    </w:p>
    <w:p w14:paraId="7C36D34C" w14:textId="49EC191B" w:rsidR="00BC5651" w:rsidRPr="00CB44E6" w:rsidRDefault="00C43AF9" w:rsidP="00CB44E6">
      <w:pPr>
        <w:spacing w:line="360" w:lineRule="auto"/>
        <w:jc w:val="both"/>
        <w:rPr>
          <w:rFonts w:cs="Times New Roman"/>
          <w:sz w:val="24"/>
          <w:szCs w:val="24"/>
        </w:rPr>
      </w:pPr>
      <w:r w:rsidRPr="00CB44E6">
        <w:rPr>
          <w:rFonts w:cs="Times New Roman"/>
          <w:sz w:val="24"/>
          <w:szCs w:val="24"/>
        </w:rPr>
        <w:t>Li et al., 2008 discussed the potential of microalgae for the production of biofuels in an economically effective and environmentally sustainable manner. Microalgae have high growth rates and photosynthetic efficiencies, making them a promising source for biofuel production. The production of biofuels from microalgae can be coupled with CO2 mitigation, wastewater treatment, and the production of high-value chemicals Developments in microalgal cultivation and downstream processing are expected to enhance the cost-effectiveness of the biofuel from microalgae strategy. The paper highlights the advantages of microalgal farming, such as high growth rates and the ability to utilize limited land resources without causing a biomass deficit</w:t>
      </w:r>
      <w:r w:rsidR="003321F1" w:rsidRPr="00CB44E6">
        <w:rPr>
          <w:rFonts w:cs="Times New Roman"/>
          <w:sz w:val="24"/>
          <w:szCs w:val="24"/>
        </w:rPr>
        <w:t>.</w:t>
      </w:r>
      <w:r w:rsidR="00A47D98">
        <w:rPr>
          <w:rFonts w:cs="Times New Roman"/>
          <w:sz w:val="24"/>
          <w:szCs w:val="24"/>
        </w:rPr>
        <w:t xml:space="preserve"> </w:t>
      </w:r>
      <w:proofErr w:type="gramStart"/>
      <w:r w:rsidR="0085683D">
        <w:rPr>
          <w:rFonts w:cs="Times New Roman"/>
          <w:sz w:val="24"/>
          <w:szCs w:val="24"/>
        </w:rPr>
        <w:t>(</w:t>
      </w:r>
      <w:r w:rsidR="0085683D" w:rsidRPr="0085683D">
        <w:rPr>
          <w:rFonts w:cs="Times New Roman"/>
          <w:sz w:val="24"/>
          <w:szCs w:val="24"/>
        </w:rPr>
        <w:t xml:space="preserve"> </w:t>
      </w:r>
      <w:r w:rsidR="0085683D" w:rsidRPr="00CB44E6">
        <w:rPr>
          <w:rFonts w:cs="Times New Roman"/>
          <w:sz w:val="24"/>
          <w:szCs w:val="24"/>
        </w:rPr>
        <w:t>Li</w:t>
      </w:r>
      <w:proofErr w:type="gramEnd"/>
      <w:r w:rsidR="0085683D" w:rsidRPr="00CB44E6">
        <w:rPr>
          <w:rFonts w:cs="Times New Roman"/>
          <w:sz w:val="24"/>
          <w:szCs w:val="24"/>
        </w:rPr>
        <w:t xml:space="preserve"> et al., 2008</w:t>
      </w:r>
      <w:r w:rsidR="0085683D">
        <w:rPr>
          <w:rFonts w:cs="Times New Roman"/>
          <w:sz w:val="24"/>
          <w:szCs w:val="24"/>
        </w:rPr>
        <w:t>)</w:t>
      </w:r>
    </w:p>
    <w:p w14:paraId="6C933643" w14:textId="3631F53E" w:rsidR="00DE069A" w:rsidRPr="00CB44E6" w:rsidRDefault="00302862" w:rsidP="0085683D">
      <w:pPr>
        <w:spacing w:line="360" w:lineRule="auto"/>
        <w:jc w:val="both"/>
        <w:rPr>
          <w:rFonts w:cs="Times New Roman"/>
          <w:sz w:val="24"/>
          <w:szCs w:val="24"/>
        </w:rPr>
      </w:pPr>
      <w:proofErr w:type="spellStart"/>
      <w:r w:rsidRPr="00CB44E6">
        <w:rPr>
          <w:rFonts w:cs="Times New Roman"/>
          <w:sz w:val="24"/>
          <w:szCs w:val="24"/>
        </w:rPr>
        <w:t>Rodolfi</w:t>
      </w:r>
      <w:proofErr w:type="spellEnd"/>
      <w:r w:rsidR="00DE069A" w:rsidRPr="00CB44E6">
        <w:rPr>
          <w:rFonts w:cs="Times New Roman"/>
          <w:sz w:val="24"/>
          <w:szCs w:val="24"/>
        </w:rPr>
        <w:t xml:space="preserve"> et al., 200</w:t>
      </w:r>
      <w:r w:rsidR="00817935">
        <w:rPr>
          <w:rFonts w:cs="Times New Roman"/>
          <w:sz w:val="24"/>
          <w:szCs w:val="24"/>
        </w:rPr>
        <w:t>9</w:t>
      </w:r>
      <w:r w:rsidR="00DE069A" w:rsidRPr="00CB44E6">
        <w:rPr>
          <w:rFonts w:cs="Times New Roman"/>
          <w:sz w:val="24"/>
          <w:szCs w:val="24"/>
        </w:rPr>
        <w:t xml:space="preserve"> </w:t>
      </w:r>
      <w:r w:rsidRPr="00CB44E6">
        <w:rPr>
          <w:rFonts w:cs="Times New Roman"/>
          <w:sz w:val="24"/>
          <w:szCs w:val="24"/>
        </w:rPr>
        <w:t>discuss</w:t>
      </w:r>
      <w:r w:rsidR="00DE069A" w:rsidRPr="00CB44E6">
        <w:rPr>
          <w:rFonts w:cs="Times New Roman"/>
          <w:sz w:val="24"/>
          <w:szCs w:val="24"/>
        </w:rPr>
        <w:t xml:space="preserve"> the screening of 30 microalgal strains for biomass productivity and lipid content, with a focus on selecting robust and highly productive strains with high lipid content The study confirms that high productivity and high lipid content are generally mutually exclusive traits in microalgae for biodiesel </w:t>
      </w:r>
      <w:r w:rsidR="0090763D" w:rsidRPr="00CB44E6">
        <w:rPr>
          <w:rFonts w:cs="Times New Roman"/>
          <w:sz w:val="24"/>
          <w:szCs w:val="24"/>
        </w:rPr>
        <w:t>production. The</w:t>
      </w:r>
      <w:r w:rsidR="00DE069A" w:rsidRPr="00CB44E6">
        <w:rPr>
          <w:rFonts w:cs="Times New Roman"/>
          <w:sz w:val="24"/>
          <w:szCs w:val="24"/>
        </w:rPr>
        <w:t xml:space="preserve"> authors found some promising candidates, both freshwater and marine, that showed potential for oil production and were further </w:t>
      </w:r>
      <w:r w:rsidR="0090763D" w:rsidRPr="00CB44E6">
        <w:rPr>
          <w:rFonts w:cs="Times New Roman"/>
          <w:sz w:val="24"/>
          <w:szCs w:val="24"/>
        </w:rPr>
        <w:t>investigated. The</w:t>
      </w:r>
      <w:r w:rsidR="00DE069A" w:rsidRPr="00CB44E6">
        <w:rPr>
          <w:rFonts w:cs="Times New Roman"/>
          <w:sz w:val="24"/>
          <w:szCs w:val="24"/>
        </w:rPr>
        <w:t xml:space="preserve"> combination of closed </w:t>
      </w:r>
      <w:r w:rsidRPr="00CB44E6">
        <w:rPr>
          <w:rFonts w:cs="Times New Roman"/>
          <w:sz w:val="24"/>
          <w:szCs w:val="24"/>
        </w:rPr>
        <w:t>photobioreactors</w:t>
      </w:r>
      <w:r w:rsidR="00DE069A" w:rsidRPr="00CB44E6">
        <w:rPr>
          <w:rFonts w:cs="Times New Roman"/>
          <w:sz w:val="24"/>
          <w:szCs w:val="24"/>
        </w:rPr>
        <w:t xml:space="preserve"> (PBR) and open pond cultivation processes has been experimented with in the past and may provide a reasonable solution for achieving culture stability at a relatively low cost.</w:t>
      </w:r>
      <w:r w:rsidR="00817935">
        <w:rPr>
          <w:rFonts w:cs="Times New Roman"/>
          <w:sz w:val="24"/>
          <w:szCs w:val="24"/>
        </w:rPr>
        <w:t xml:space="preserve"> </w:t>
      </w:r>
      <w:r w:rsidR="00DE069A" w:rsidRPr="00CB44E6">
        <w:rPr>
          <w:rFonts w:cs="Times New Roman"/>
          <w:sz w:val="24"/>
          <w:szCs w:val="24"/>
        </w:rPr>
        <w:t>The two-phase strategy, where the first phase involves N-sufficient cultivation in the PBR to produce inoculum for the N-starved phase in open ponds, is suggested as a viable approach for oil accumulation. It is recommended to dilute the culture and increase light per cell during the N-starved phase to enhance lipid productivity</w:t>
      </w:r>
      <w:r w:rsidR="0085683D">
        <w:rPr>
          <w:rFonts w:cs="Times New Roman"/>
          <w:sz w:val="24"/>
          <w:szCs w:val="24"/>
        </w:rPr>
        <w:t xml:space="preserve"> (</w:t>
      </w:r>
      <w:proofErr w:type="spellStart"/>
      <w:r w:rsidR="0085683D" w:rsidRPr="00CB44E6">
        <w:rPr>
          <w:rFonts w:cs="Times New Roman"/>
          <w:sz w:val="24"/>
          <w:szCs w:val="24"/>
        </w:rPr>
        <w:t>Rodolfi</w:t>
      </w:r>
      <w:proofErr w:type="spellEnd"/>
      <w:r w:rsidR="0085683D" w:rsidRPr="00CB44E6">
        <w:rPr>
          <w:rFonts w:cs="Times New Roman"/>
          <w:sz w:val="24"/>
          <w:szCs w:val="24"/>
        </w:rPr>
        <w:t xml:space="preserve"> et al., 200</w:t>
      </w:r>
      <w:r w:rsidR="0085683D">
        <w:rPr>
          <w:rFonts w:cs="Times New Roman"/>
          <w:sz w:val="24"/>
          <w:szCs w:val="24"/>
        </w:rPr>
        <w:t>9)</w:t>
      </w:r>
    </w:p>
    <w:p w14:paraId="10253B7D" w14:textId="7D0A8EA8" w:rsidR="00C9407F" w:rsidRPr="00CB44E6" w:rsidRDefault="009A04D8" w:rsidP="00B37A78">
      <w:pPr>
        <w:spacing w:before="240" w:line="360" w:lineRule="auto"/>
        <w:jc w:val="both"/>
        <w:rPr>
          <w:rFonts w:cs="Times New Roman"/>
          <w:sz w:val="24"/>
          <w:szCs w:val="24"/>
        </w:rPr>
      </w:pPr>
      <w:r w:rsidRPr="00CB44E6">
        <w:rPr>
          <w:rFonts w:cs="Times New Roman"/>
          <w:sz w:val="24"/>
          <w:szCs w:val="24"/>
        </w:rPr>
        <w:t xml:space="preserve">Ming </w:t>
      </w:r>
      <w:r w:rsidR="00C17B03" w:rsidRPr="00CB44E6">
        <w:rPr>
          <w:rFonts w:cs="Times New Roman"/>
          <w:sz w:val="24"/>
          <w:szCs w:val="24"/>
        </w:rPr>
        <w:t>et al., in 2010 investigated</w:t>
      </w:r>
      <w:r w:rsidR="00C9407F" w:rsidRPr="00CB44E6">
        <w:rPr>
          <w:rFonts w:cs="Times New Roman"/>
          <w:sz w:val="24"/>
          <w:szCs w:val="24"/>
        </w:rPr>
        <w:t xml:space="preserve"> the effects of cultivation conditions, including KNO</w:t>
      </w:r>
      <w:r w:rsidR="00C9407F" w:rsidRPr="00CB44E6">
        <w:rPr>
          <w:rFonts w:cs="Times New Roman"/>
          <w:sz w:val="24"/>
          <w:szCs w:val="24"/>
          <w:vertAlign w:val="subscript"/>
        </w:rPr>
        <w:t>3</w:t>
      </w:r>
      <w:r w:rsidR="00C9407F" w:rsidRPr="00CB44E6">
        <w:rPr>
          <w:rFonts w:cs="Times New Roman"/>
          <w:sz w:val="24"/>
          <w:szCs w:val="24"/>
        </w:rPr>
        <w:t xml:space="preserve"> level, CO</w:t>
      </w:r>
      <w:r w:rsidR="00C9407F" w:rsidRPr="00CB44E6">
        <w:rPr>
          <w:rFonts w:cs="Times New Roman"/>
          <w:sz w:val="24"/>
          <w:szCs w:val="24"/>
          <w:vertAlign w:val="subscript"/>
        </w:rPr>
        <w:t>2</w:t>
      </w:r>
      <w:r w:rsidR="00C9407F" w:rsidRPr="00CB44E6">
        <w:rPr>
          <w:rFonts w:cs="Times New Roman"/>
          <w:sz w:val="24"/>
          <w:szCs w:val="24"/>
        </w:rPr>
        <w:t xml:space="preserve"> concentration, and irradiance, on the cell growth, chlorophyll content, and lipid accumulation of </w:t>
      </w:r>
      <w:r w:rsidR="00C9407F" w:rsidRPr="00CB44E6">
        <w:rPr>
          <w:rFonts w:cs="Times New Roman"/>
          <w:i/>
          <w:sz w:val="24"/>
          <w:szCs w:val="24"/>
        </w:rPr>
        <w:t>Chlorella vulgaris</w:t>
      </w:r>
      <w:r w:rsidR="00C9407F" w:rsidRPr="00CB44E6">
        <w:rPr>
          <w:rFonts w:cs="Times New Roman"/>
          <w:sz w:val="24"/>
          <w:szCs w:val="24"/>
        </w:rPr>
        <w:t>. The study analyzes the biochemical compositions, including carbohydrates, proteins, and lipids, using FT-IR spectroscopy. The highest lipid productivity obtained was 40 mg L</w:t>
      </w:r>
      <w:r w:rsidR="00C9407F" w:rsidRPr="00CB44E6">
        <w:rPr>
          <w:rFonts w:cs="Times New Roman"/>
          <w:sz w:val="24"/>
          <w:szCs w:val="24"/>
          <w:vertAlign w:val="superscript"/>
        </w:rPr>
        <w:t>-1</w:t>
      </w:r>
      <w:r w:rsidR="00C9407F" w:rsidRPr="00CB44E6">
        <w:rPr>
          <w:rFonts w:cs="Times New Roman"/>
          <w:sz w:val="24"/>
          <w:szCs w:val="24"/>
        </w:rPr>
        <w:t xml:space="preserve"> d</w:t>
      </w:r>
      <w:r w:rsidR="00C9407F" w:rsidRPr="00CB44E6">
        <w:rPr>
          <w:rFonts w:cs="Times New Roman"/>
          <w:sz w:val="24"/>
          <w:szCs w:val="24"/>
          <w:vertAlign w:val="superscript"/>
        </w:rPr>
        <w:t>-1</w:t>
      </w:r>
      <w:r w:rsidR="00C9407F" w:rsidRPr="00CB44E6">
        <w:rPr>
          <w:rFonts w:cs="Times New Roman"/>
          <w:sz w:val="24"/>
          <w:szCs w:val="24"/>
        </w:rPr>
        <w:t xml:space="preserve"> when the cultivation conditions were controlled at 1.0 mM KNO</w:t>
      </w:r>
      <w:r w:rsidR="00C9407F" w:rsidRPr="00CB44E6">
        <w:rPr>
          <w:rFonts w:cs="Times New Roman"/>
          <w:sz w:val="24"/>
          <w:szCs w:val="24"/>
          <w:vertAlign w:val="subscript"/>
        </w:rPr>
        <w:t>3</w:t>
      </w:r>
      <w:r w:rsidR="00C9407F" w:rsidRPr="00CB44E6">
        <w:rPr>
          <w:rFonts w:cs="Times New Roman"/>
          <w:sz w:val="24"/>
          <w:szCs w:val="24"/>
        </w:rPr>
        <w:t xml:space="preserve"> </w:t>
      </w:r>
      <w:r w:rsidR="00C17B03" w:rsidRPr="00CB44E6">
        <w:rPr>
          <w:rFonts w:cs="Times New Roman"/>
          <w:sz w:val="24"/>
          <w:szCs w:val="24"/>
        </w:rPr>
        <w:t xml:space="preserve">and </w:t>
      </w:r>
      <w:r w:rsidR="00C9407F" w:rsidRPr="00CB44E6">
        <w:rPr>
          <w:rFonts w:cs="Times New Roman"/>
          <w:sz w:val="24"/>
          <w:szCs w:val="24"/>
        </w:rPr>
        <w:t>1.0% CO</w:t>
      </w:r>
      <w:r w:rsidR="00C9407F" w:rsidRPr="00CB44E6">
        <w:rPr>
          <w:rFonts w:cs="Times New Roman"/>
          <w:sz w:val="24"/>
          <w:szCs w:val="24"/>
          <w:vertAlign w:val="subscript"/>
        </w:rPr>
        <w:t>2</w:t>
      </w:r>
      <w:r w:rsidR="00C9407F" w:rsidRPr="00CB44E6">
        <w:rPr>
          <w:rFonts w:cs="Times New Roman"/>
          <w:sz w:val="24"/>
          <w:szCs w:val="24"/>
        </w:rPr>
        <w:t xml:space="preserve"> at 25°C. The effects of KNO</w:t>
      </w:r>
      <w:r w:rsidR="00C9407F" w:rsidRPr="00CB44E6">
        <w:rPr>
          <w:rFonts w:cs="Times New Roman"/>
          <w:sz w:val="24"/>
          <w:szCs w:val="24"/>
          <w:vertAlign w:val="subscript"/>
        </w:rPr>
        <w:t>3</w:t>
      </w:r>
      <w:r w:rsidR="00C9407F" w:rsidRPr="00CB44E6">
        <w:rPr>
          <w:rFonts w:cs="Times New Roman"/>
          <w:sz w:val="24"/>
          <w:szCs w:val="24"/>
        </w:rPr>
        <w:t xml:space="preserve"> concentrations, CO</w:t>
      </w:r>
      <w:r w:rsidR="00C9407F" w:rsidRPr="00CB44E6">
        <w:rPr>
          <w:rFonts w:cs="Times New Roman"/>
          <w:sz w:val="24"/>
          <w:szCs w:val="24"/>
          <w:vertAlign w:val="subscript"/>
        </w:rPr>
        <w:t xml:space="preserve">2 </w:t>
      </w:r>
      <w:r w:rsidR="00C9407F" w:rsidRPr="00CB44E6">
        <w:rPr>
          <w:rFonts w:cs="Times New Roman"/>
          <w:sz w:val="24"/>
          <w:szCs w:val="24"/>
        </w:rPr>
        <w:t>concentrations, and light intensity on cell growth, lipid content, and Chl</w:t>
      </w:r>
      <w:r w:rsidR="00C17B03" w:rsidRPr="00CB44E6">
        <w:rPr>
          <w:rFonts w:cs="Times New Roman"/>
          <w:sz w:val="24"/>
          <w:szCs w:val="24"/>
        </w:rPr>
        <w:t>orophyll</w:t>
      </w:r>
      <w:r w:rsidR="00C9407F" w:rsidRPr="00CB44E6">
        <w:rPr>
          <w:rFonts w:cs="Times New Roman"/>
          <w:sz w:val="24"/>
          <w:szCs w:val="24"/>
        </w:rPr>
        <w:t xml:space="preserve"> content of </w:t>
      </w:r>
      <w:r w:rsidR="00C9407F" w:rsidRPr="00CB44E6">
        <w:rPr>
          <w:rFonts w:cs="Times New Roman"/>
          <w:i/>
          <w:sz w:val="24"/>
          <w:szCs w:val="24"/>
        </w:rPr>
        <w:t>C. vulgaris</w:t>
      </w:r>
      <w:r w:rsidR="00C9407F" w:rsidRPr="00CB44E6">
        <w:rPr>
          <w:rFonts w:cs="Times New Roman"/>
          <w:sz w:val="24"/>
          <w:szCs w:val="24"/>
        </w:rPr>
        <w:t xml:space="preserve"> are systematically investigated.</w:t>
      </w:r>
      <w:r w:rsidR="00C17B03" w:rsidRPr="00CB44E6">
        <w:rPr>
          <w:rFonts w:cs="Times New Roman"/>
          <w:sz w:val="24"/>
          <w:szCs w:val="24"/>
        </w:rPr>
        <w:t xml:space="preserve"> Other </w:t>
      </w:r>
      <w:r w:rsidR="00346522" w:rsidRPr="00CB44E6">
        <w:rPr>
          <w:rFonts w:cs="Times New Roman"/>
          <w:sz w:val="24"/>
          <w:szCs w:val="24"/>
        </w:rPr>
        <w:t xml:space="preserve">studies also explain the lipid production from high chemical </w:t>
      </w:r>
      <w:r w:rsidR="00346522" w:rsidRPr="00CB44E6">
        <w:rPr>
          <w:rFonts w:cs="Times New Roman"/>
          <w:sz w:val="24"/>
          <w:szCs w:val="24"/>
        </w:rPr>
        <w:lastRenderedPageBreak/>
        <w:t xml:space="preserve">oxygen demand (COD) bioethanol wastewater using a newly isolated heterotrophic microalga, </w:t>
      </w:r>
      <w:r w:rsidR="00346522" w:rsidRPr="00CB44E6">
        <w:rPr>
          <w:rFonts w:cs="Times New Roman"/>
          <w:i/>
          <w:sz w:val="24"/>
          <w:szCs w:val="24"/>
        </w:rPr>
        <w:t>Chlorella vulgaris</w:t>
      </w:r>
      <w:r w:rsidR="00346522" w:rsidRPr="00CB44E6">
        <w:rPr>
          <w:rFonts w:cs="Times New Roman"/>
          <w:sz w:val="24"/>
          <w:szCs w:val="24"/>
        </w:rPr>
        <w:t>. The study identifies the optimal conditions for lipid accumulation, including a temperature of 22.8℃, initial pH of 6.7, and inoculum density of 1.2 × 10</w:t>
      </w:r>
      <w:r w:rsidR="00346522" w:rsidRPr="00CB44E6">
        <w:rPr>
          <w:rFonts w:cs="Times New Roman"/>
          <w:sz w:val="24"/>
          <w:szCs w:val="24"/>
          <w:vertAlign w:val="superscript"/>
        </w:rPr>
        <w:t>8</w:t>
      </w:r>
      <w:r w:rsidR="00346522" w:rsidRPr="00CB44E6">
        <w:rPr>
          <w:rFonts w:cs="Times New Roman"/>
          <w:sz w:val="24"/>
          <w:szCs w:val="24"/>
        </w:rPr>
        <w:t xml:space="preserve">cells/ml. Under these optimal conditions, the lipid productivity reached 195.96 mg/l/d, which is significantly higher than previously reported values in similar systems. The obtained lipids were found to be a suitable feedstock for biodiesel production based on their fatty acid composition. The microalgal growth using </w:t>
      </w:r>
      <w:r w:rsidR="00346522" w:rsidRPr="00CB44E6">
        <w:rPr>
          <w:rFonts w:cs="Times New Roman"/>
          <w:i/>
          <w:sz w:val="24"/>
          <w:szCs w:val="24"/>
        </w:rPr>
        <w:t>Chlorella vulgaris</w:t>
      </w:r>
      <w:r w:rsidR="00346522" w:rsidRPr="00CB44E6">
        <w:rPr>
          <w:rFonts w:cs="Times New Roman"/>
          <w:sz w:val="24"/>
          <w:szCs w:val="24"/>
        </w:rPr>
        <w:t xml:space="preserve"> also resulted in the removal of 61.40% of COD, 51.24% of total nitrogen, and 58.76% of total phosphorus from the bioethanol wastewater.</w:t>
      </w:r>
      <w:r w:rsidR="00B37A78">
        <w:rPr>
          <w:rFonts w:cs="Times New Roman"/>
          <w:sz w:val="24"/>
          <w:szCs w:val="24"/>
        </w:rPr>
        <w:t xml:space="preserve"> (</w:t>
      </w:r>
      <w:r w:rsidR="00B37A78" w:rsidRPr="00CB44E6">
        <w:rPr>
          <w:rFonts w:cs="Times New Roman"/>
          <w:sz w:val="24"/>
          <w:szCs w:val="24"/>
        </w:rPr>
        <w:t>Ming et al.,2010</w:t>
      </w:r>
      <w:r w:rsidR="00B37A78">
        <w:rPr>
          <w:rFonts w:cs="Times New Roman"/>
          <w:sz w:val="24"/>
          <w:szCs w:val="24"/>
        </w:rPr>
        <w:t>)</w:t>
      </w:r>
    </w:p>
    <w:p w14:paraId="32933257" w14:textId="5932770A" w:rsidR="0063248E" w:rsidRPr="00CB44E6" w:rsidRDefault="0063248E" w:rsidP="00CB44E6">
      <w:pPr>
        <w:spacing w:line="360" w:lineRule="auto"/>
        <w:jc w:val="both"/>
        <w:rPr>
          <w:rFonts w:cs="Times New Roman"/>
          <w:sz w:val="24"/>
          <w:szCs w:val="24"/>
        </w:rPr>
      </w:pPr>
      <w:r w:rsidRPr="00CB44E6">
        <w:rPr>
          <w:rFonts w:cs="Times New Roman"/>
          <w:sz w:val="24"/>
          <w:szCs w:val="24"/>
          <w:shd w:val="clear" w:color="auto" w:fill="FFFFFF"/>
        </w:rPr>
        <w:t xml:space="preserve">Barbosa </w:t>
      </w:r>
      <w:r w:rsidRPr="00CB44E6">
        <w:rPr>
          <w:rFonts w:cs="Times New Roman"/>
          <w:sz w:val="24"/>
          <w:szCs w:val="24"/>
        </w:rPr>
        <w:t>et al., in 2003</w:t>
      </w:r>
      <w:r w:rsidRPr="00CB44E6">
        <w:rPr>
          <w:rFonts w:cs="Times New Roman"/>
          <w:sz w:val="24"/>
          <w:szCs w:val="24"/>
          <w:shd w:val="clear" w:color="auto" w:fill="FFFFFF"/>
        </w:rPr>
        <w:t xml:space="preserve"> </w:t>
      </w:r>
      <w:r w:rsidR="001A7688" w:rsidRPr="00CB44E6">
        <w:rPr>
          <w:rFonts w:cs="Times New Roman"/>
          <w:sz w:val="24"/>
          <w:szCs w:val="24"/>
        </w:rPr>
        <w:t>discuss</w:t>
      </w:r>
      <w:r w:rsidRPr="00CB44E6">
        <w:rPr>
          <w:rFonts w:cs="Times New Roman"/>
          <w:sz w:val="24"/>
          <w:szCs w:val="24"/>
        </w:rPr>
        <w:t xml:space="preserve"> the use of the acceleration-stat (A-stat) technique in microalgae cultivations where light is the limiting substrate. It highlights the application of the A-stat technique in a pilot plant bubble column with </w:t>
      </w:r>
      <w:proofErr w:type="spellStart"/>
      <w:r w:rsidRPr="00CB44E6">
        <w:rPr>
          <w:rFonts w:cs="Times New Roman"/>
          <w:i/>
          <w:sz w:val="24"/>
          <w:szCs w:val="24"/>
        </w:rPr>
        <w:t>Dunaliella</w:t>
      </w:r>
      <w:proofErr w:type="spellEnd"/>
      <w:r w:rsidRPr="00CB44E6">
        <w:rPr>
          <w:rFonts w:cs="Times New Roman"/>
          <w:i/>
          <w:sz w:val="24"/>
          <w:szCs w:val="24"/>
        </w:rPr>
        <w:t xml:space="preserve"> </w:t>
      </w:r>
      <w:proofErr w:type="spellStart"/>
      <w:r w:rsidRPr="00CB44E6">
        <w:rPr>
          <w:rFonts w:cs="Times New Roman"/>
          <w:i/>
          <w:sz w:val="24"/>
          <w:szCs w:val="24"/>
        </w:rPr>
        <w:t>tertiolecta</w:t>
      </w:r>
      <w:proofErr w:type="spellEnd"/>
      <w:r w:rsidRPr="00CB44E6">
        <w:rPr>
          <w:rFonts w:cs="Times New Roman"/>
          <w:sz w:val="24"/>
          <w:szCs w:val="24"/>
        </w:rPr>
        <w:t xml:space="preserve"> as a model organism.</w:t>
      </w:r>
      <w:r w:rsidR="001A7688" w:rsidRPr="00CB44E6">
        <w:rPr>
          <w:rFonts w:cs="Times New Roman"/>
          <w:sz w:val="24"/>
          <w:szCs w:val="24"/>
        </w:rPr>
        <w:t xml:space="preserve"> </w:t>
      </w:r>
      <w:r w:rsidRPr="00CB44E6">
        <w:rPr>
          <w:rFonts w:cs="Times New Roman"/>
          <w:sz w:val="24"/>
          <w:szCs w:val="24"/>
        </w:rPr>
        <w:t xml:space="preserve">The A-stat technique has been previously used to study </w:t>
      </w:r>
      <w:r w:rsidR="001A7688" w:rsidRPr="00CB44E6">
        <w:rPr>
          <w:rFonts w:cs="Times New Roman"/>
          <w:sz w:val="24"/>
          <w:szCs w:val="24"/>
        </w:rPr>
        <w:t xml:space="preserve">the </w:t>
      </w:r>
      <w:r w:rsidRPr="00CB44E6">
        <w:rPr>
          <w:rFonts w:cs="Times New Roman"/>
          <w:sz w:val="24"/>
          <w:szCs w:val="24"/>
        </w:rPr>
        <w:t xml:space="preserve">physiological and kinetic characteristics of heterotrophic microorganisms such as yeasts and bacteria. The paper emphasizes the importance of </w:t>
      </w:r>
      <w:r w:rsidR="001A7688" w:rsidRPr="00CB44E6">
        <w:rPr>
          <w:rFonts w:cs="Times New Roman"/>
          <w:sz w:val="24"/>
          <w:szCs w:val="24"/>
        </w:rPr>
        <w:t xml:space="preserve">the </w:t>
      </w:r>
      <w:r w:rsidRPr="00CB44E6">
        <w:rPr>
          <w:rFonts w:cs="Times New Roman"/>
          <w:sz w:val="24"/>
          <w:szCs w:val="24"/>
        </w:rPr>
        <w:t xml:space="preserve">metabolic adaptation of microalgae to changes in light intensity and the process of </w:t>
      </w:r>
      <w:proofErr w:type="spellStart"/>
      <w:r w:rsidR="00180344">
        <w:rPr>
          <w:rFonts w:cs="Times New Roman"/>
          <w:sz w:val="24"/>
          <w:szCs w:val="24"/>
        </w:rPr>
        <w:t>photoacclimation</w:t>
      </w:r>
      <w:proofErr w:type="spellEnd"/>
      <w:r w:rsidRPr="00CB44E6">
        <w:rPr>
          <w:rFonts w:cs="Times New Roman"/>
          <w:sz w:val="24"/>
          <w:szCs w:val="24"/>
        </w:rPr>
        <w:t>. The A-stat technique is shown to be a fast and accurate tool for determining kinetic parameters and optimizing specific types of photobioreactors.</w:t>
      </w:r>
      <w:r w:rsidR="00B37A78">
        <w:rPr>
          <w:rFonts w:cs="Times New Roman"/>
          <w:sz w:val="24"/>
          <w:szCs w:val="24"/>
        </w:rPr>
        <w:t xml:space="preserve"> (</w:t>
      </w:r>
      <w:r w:rsidR="00B37A78" w:rsidRPr="00CB44E6">
        <w:rPr>
          <w:rFonts w:cs="Times New Roman"/>
          <w:sz w:val="24"/>
          <w:szCs w:val="24"/>
          <w:shd w:val="clear" w:color="auto" w:fill="FFFFFF"/>
        </w:rPr>
        <w:t xml:space="preserve">Barbosa </w:t>
      </w:r>
      <w:r w:rsidR="00B37A78" w:rsidRPr="00CB44E6">
        <w:rPr>
          <w:rFonts w:cs="Times New Roman"/>
          <w:sz w:val="24"/>
          <w:szCs w:val="24"/>
        </w:rPr>
        <w:t>et al., 2003</w:t>
      </w:r>
      <w:r w:rsidR="00712EE8">
        <w:rPr>
          <w:rFonts w:cs="Times New Roman"/>
          <w:sz w:val="24"/>
          <w:szCs w:val="24"/>
        </w:rPr>
        <w:t>)</w:t>
      </w:r>
    </w:p>
    <w:p w14:paraId="47350898" w14:textId="249A2CCE" w:rsidR="00F92986" w:rsidRPr="00CB44E6" w:rsidRDefault="0062292C" w:rsidP="00CB44E6">
      <w:pPr>
        <w:spacing w:line="360" w:lineRule="auto"/>
        <w:jc w:val="both"/>
        <w:rPr>
          <w:rFonts w:cs="Times New Roman"/>
          <w:sz w:val="24"/>
          <w:szCs w:val="24"/>
        </w:rPr>
      </w:pPr>
      <w:r w:rsidRPr="00CB44E6">
        <w:rPr>
          <w:rFonts w:cs="Times New Roman"/>
          <w:sz w:val="24"/>
          <w:szCs w:val="24"/>
        </w:rPr>
        <w:t>Kumar et al.,</w:t>
      </w:r>
      <w:r w:rsidR="0087443A" w:rsidRPr="00CB44E6">
        <w:rPr>
          <w:rFonts w:cs="Times New Roman"/>
          <w:sz w:val="24"/>
          <w:szCs w:val="24"/>
        </w:rPr>
        <w:t xml:space="preserve"> </w:t>
      </w:r>
      <w:r w:rsidRPr="00CB44E6">
        <w:rPr>
          <w:rFonts w:cs="Times New Roman"/>
          <w:sz w:val="24"/>
          <w:szCs w:val="24"/>
        </w:rPr>
        <w:t>in 2015</w:t>
      </w:r>
      <w:r w:rsidR="0087443A" w:rsidRPr="00CB44E6">
        <w:rPr>
          <w:rFonts w:cs="Times New Roman"/>
          <w:sz w:val="24"/>
          <w:szCs w:val="24"/>
        </w:rPr>
        <w:t xml:space="preserve"> </w:t>
      </w:r>
      <w:r w:rsidR="00180344">
        <w:rPr>
          <w:rFonts w:cs="Times New Roman"/>
          <w:sz w:val="24"/>
          <w:szCs w:val="24"/>
        </w:rPr>
        <w:t>provide</w:t>
      </w:r>
      <w:r w:rsidR="00F92986" w:rsidRPr="00CB44E6">
        <w:rPr>
          <w:rFonts w:cs="Times New Roman"/>
          <w:sz w:val="24"/>
          <w:szCs w:val="24"/>
        </w:rPr>
        <w:t xml:space="preserve"> a comprehensive review of various methods of lipid extraction from microalgae, including solvent extraction procedures, mechanical approaches, and solvent-free procedures, as well as some of the latest extraction technologies</w:t>
      </w:r>
      <w:r w:rsidR="0087443A" w:rsidRPr="00CB44E6">
        <w:rPr>
          <w:rFonts w:cs="Times New Roman"/>
          <w:sz w:val="24"/>
          <w:szCs w:val="24"/>
        </w:rPr>
        <w:t xml:space="preserve">. </w:t>
      </w:r>
      <w:r w:rsidR="00F92986" w:rsidRPr="00CB44E6">
        <w:rPr>
          <w:rFonts w:cs="Times New Roman"/>
          <w:sz w:val="24"/>
          <w:szCs w:val="24"/>
        </w:rPr>
        <w:t xml:space="preserve">One of the oldest initiatives in lipid extraction is the Folch method, which uses chloroform-methanol (2:1 by volume) for </w:t>
      </w:r>
      <w:r w:rsidRPr="00CB44E6">
        <w:rPr>
          <w:rFonts w:cs="Times New Roman"/>
          <w:sz w:val="24"/>
          <w:szCs w:val="24"/>
        </w:rPr>
        <w:t xml:space="preserve">the </w:t>
      </w:r>
      <w:r w:rsidR="00F92986" w:rsidRPr="00CB44E6">
        <w:rPr>
          <w:rFonts w:cs="Times New Roman"/>
          <w:sz w:val="24"/>
          <w:szCs w:val="24"/>
        </w:rPr>
        <w:t>extraction of lipids from endogenous cells. This method allows for rapid and easy processing of a large number of samples, but it is less sensitive compared to other latest procedures</w:t>
      </w:r>
      <w:r w:rsidR="00712EE8">
        <w:rPr>
          <w:rFonts w:cs="Times New Roman"/>
          <w:sz w:val="24"/>
          <w:szCs w:val="24"/>
        </w:rPr>
        <w:t xml:space="preserve"> (</w:t>
      </w:r>
      <w:r w:rsidR="00712EE8" w:rsidRPr="00CB44E6">
        <w:rPr>
          <w:rFonts w:cs="Times New Roman"/>
          <w:sz w:val="24"/>
          <w:szCs w:val="24"/>
        </w:rPr>
        <w:t>Kumar et al., in 2015</w:t>
      </w:r>
      <w:r w:rsidR="00712EE8">
        <w:rPr>
          <w:rFonts w:cs="Times New Roman"/>
          <w:sz w:val="24"/>
          <w:szCs w:val="24"/>
        </w:rPr>
        <w:t>)</w:t>
      </w:r>
    </w:p>
    <w:p w14:paraId="4A6DB08C" w14:textId="018C0EA8" w:rsidR="0087443A" w:rsidRPr="00CB44E6" w:rsidRDefault="0087443A" w:rsidP="00CB44E6">
      <w:pPr>
        <w:spacing w:line="360" w:lineRule="auto"/>
        <w:jc w:val="both"/>
        <w:rPr>
          <w:rFonts w:cs="Times New Roman"/>
          <w:sz w:val="24"/>
          <w:szCs w:val="24"/>
        </w:rPr>
      </w:pPr>
      <w:r w:rsidRPr="00CB44E6">
        <w:rPr>
          <w:rFonts w:cs="Times New Roman"/>
          <w:sz w:val="24"/>
          <w:szCs w:val="24"/>
        </w:rPr>
        <w:t>Later in 201</w:t>
      </w:r>
      <w:r w:rsidR="00F21C1F">
        <w:rPr>
          <w:rFonts w:cs="Times New Roman"/>
          <w:sz w:val="24"/>
          <w:szCs w:val="24"/>
        </w:rPr>
        <w:t>9</w:t>
      </w:r>
      <w:r w:rsidR="00DA1F29" w:rsidRPr="00CB44E6">
        <w:rPr>
          <w:rFonts w:cs="Times New Roman"/>
          <w:sz w:val="24"/>
          <w:szCs w:val="24"/>
        </w:rPr>
        <w:t xml:space="preserve">, </w:t>
      </w:r>
      <w:r w:rsidRPr="00CB44E6">
        <w:rPr>
          <w:rFonts w:cs="Times New Roman"/>
          <w:sz w:val="24"/>
          <w:szCs w:val="24"/>
        </w:rPr>
        <w:t xml:space="preserve">Ferreira et al., compared several methods for lipid extraction from microalgae, including the Soxhlet, Bligh and Dyer, Folch, and Hara and Radin methods. The extraction was performed using green solvents, specifically 2-methyltetrahydrofuran (2-MeTHF) and </w:t>
      </w:r>
      <w:proofErr w:type="spellStart"/>
      <w:r w:rsidRPr="00CB44E6">
        <w:rPr>
          <w:rFonts w:cs="Times New Roman"/>
          <w:sz w:val="24"/>
          <w:szCs w:val="24"/>
        </w:rPr>
        <w:t>cyclopentyl</w:t>
      </w:r>
      <w:proofErr w:type="spellEnd"/>
      <w:r w:rsidRPr="00CB44E6">
        <w:rPr>
          <w:rFonts w:cs="Times New Roman"/>
          <w:sz w:val="24"/>
          <w:szCs w:val="24"/>
        </w:rPr>
        <w:t xml:space="preserve"> methyl ether (CPME) The Bligh and Dyer method used the solvents 2-MeTHF: isoamyl alcohol (2:1 v/v) and CPME: methanol (1:1.7 v/v) and extracted 95.73 ± 0.52 and 89.35 ± 7.98 mg lipids/g biomass, respectively. The Hara and Radin method using hexane: isopropanol (3:2 v/v) was found to be the most cost-effective for extracting 1 kg of fatty acids. </w:t>
      </w:r>
      <w:r w:rsidRPr="00CB44E6">
        <w:rPr>
          <w:rFonts w:cs="Times New Roman"/>
          <w:sz w:val="24"/>
          <w:szCs w:val="24"/>
        </w:rPr>
        <w:lastRenderedPageBreak/>
        <w:t>The Soxhlet method was also used for lipid extraction, where biomass paste was heated under reflux with a solvent for 4 hours, followed by a 2-hour extraction period. The solvent was then evaporated and the lipid fraction was dried</w:t>
      </w:r>
      <w:r w:rsidR="00712EE8">
        <w:rPr>
          <w:rFonts w:cs="Times New Roman"/>
          <w:sz w:val="24"/>
          <w:szCs w:val="24"/>
        </w:rPr>
        <w:t xml:space="preserve"> (</w:t>
      </w:r>
      <w:r w:rsidR="00712EE8" w:rsidRPr="00CB44E6">
        <w:rPr>
          <w:rFonts w:cs="Times New Roman"/>
          <w:sz w:val="24"/>
          <w:szCs w:val="24"/>
        </w:rPr>
        <w:t>Ferreira et al.,</w:t>
      </w:r>
      <w:r w:rsidR="00C66A5E">
        <w:rPr>
          <w:rFonts w:cs="Times New Roman"/>
          <w:sz w:val="24"/>
          <w:szCs w:val="24"/>
        </w:rPr>
        <w:t xml:space="preserve"> 2019</w:t>
      </w:r>
      <w:r w:rsidR="00712EE8">
        <w:rPr>
          <w:rFonts w:cs="Times New Roman"/>
          <w:sz w:val="24"/>
          <w:szCs w:val="24"/>
        </w:rPr>
        <w:t>)</w:t>
      </w:r>
    </w:p>
    <w:p w14:paraId="53CACF07" w14:textId="281904D1" w:rsidR="00A67265" w:rsidRPr="00CB44E6" w:rsidRDefault="00366FE1" w:rsidP="00CB44E6">
      <w:pPr>
        <w:spacing w:line="360" w:lineRule="auto"/>
        <w:jc w:val="both"/>
        <w:rPr>
          <w:rFonts w:cs="Times New Roman"/>
          <w:sz w:val="24"/>
          <w:szCs w:val="24"/>
        </w:rPr>
      </w:pPr>
      <w:r w:rsidRPr="004F01CF">
        <w:rPr>
          <w:rFonts w:cs="Times New Roman"/>
          <w:color w:val="222222"/>
          <w:sz w:val="24"/>
          <w:szCs w:val="24"/>
          <w:shd w:val="clear" w:color="auto" w:fill="FFFFFF"/>
        </w:rPr>
        <w:t>Marchetti,</w:t>
      </w:r>
      <w:r w:rsidR="00C22E2C" w:rsidRPr="004F01CF">
        <w:rPr>
          <w:rFonts w:cs="Times New Roman"/>
          <w:color w:val="222222"/>
          <w:sz w:val="24"/>
          <w:szCs w:val="24"/>
          <w:shd w:val="clear" w:color="auto" w:fill="FFFFFF"/>
        </w:rPr>
        <w:t xml:space="preserve"> et al.,</w:t>
      </w:r>
      <w:r w:rsidRPr="004F01CF">
        <w:rPr>
          <w:rFonts w:cs="Times New Roman"/>
          <w:color w:val="222222"/>
          <w:sz w:val="24"/>
          <w:szCs w:val="24"/>
          <w:shd w:val="clear" w:color="auto" w:fill="FFFFFF"/>
        </w:rPr>
        <w:t xml:space="preserve"> 2016</w:t>
      </w:r>
      <w:r w:rsidR="00C22E2C" w:rsidRPr="004F01CF">
        <w:rPr>
          <w:rFonts w:cs="Times New Roman"/>
          <w:color w:val="222222"/>
          <w:sz w:val="24"/>
          <w:szCs w:val="24"/>
          <w:shd w:val="clear" w:color="auto" w:fill="FFFFFF"/>
        </w:rPr>
        <w:t xml:space="preserve">, </w:t>
      </w:r>
      <w:r w:rsidR="007E2AB6" w:rsidRPr="004F01CF">
        <w:rPr>
          <w:rFonts w:cs="Times New Roman"/>
          <w:sz w:val="24"/>
          <w:szCs w:val="24"/>
        </w:rPr>
        <w:t>paper</w:t>
      </w:r>
      <w:r w:rsidR="007E2AB6" w:rsidRPr="00CB44E6">
        <w:rPr>
          <w:rFonts w:cs="Times New Roman"/>
          <w:sz w:val="24"/>
          <w:szCs w:val="24"/>
        </w:rPr>
        <w:t xml:space="preserve"> </w:t>
      </w:r>
      <w:r w:rsidR="00F94045">
        <w:rPr>
          <w:rFonts w:cs="Times New Roman"/>
          <w:sz w:val="24"/>
          <w:szCs w:val="24"/>
        </w:rPr>
        <w:t>investigate</w:t>
      </w:r>
      <w:r w:rsidR="007E2AB6" w:rsidRPr="00CB44E6">
        <w:rPr>
          <w:rFonts w:cs="Times New Roman"/>
          <w:sz w:val="24"/>
          <w:szCs w:val="24"/>
        </w:rPr>
        <w:t xml:space="preserve"> the sustainable production of biodiesel from microalgae through direct transesterification using </w:t>
      </w:r>
      <w:r w:rsidR="007E2AB6" w:rsidRPr="00CB44E6">
        <w:rPr>
          <w:rFonts w:cs="Times New Roman"/>
          <w:i/>
          <w:sz w:val="24"/>
          <w:szCs w:val="24"/>
        </w:rPr>
        <w:t>Chlorella sp</w:t>
      </w:r>
      <w:r w:rsidR="007E2AB6" w:rsidRPr="00CB44E6">
        <w:rPr>
          <w:rFonts w:cs="Times New Roman"/>
          <w:sz w:val="24"/>
          <w:szCs w:val="24"/>
        </w:rPr>
        <w:t>. as the source. The study compares the direct transesterification process with the extraction-transesterification process and finds that direct transesterification provides higher yields of fatty acid ethyl esters (FAEEs) and fatty acid methyl esters (FAMEs) compared to the extraction-transesterification process. The use of ethanol as a renewable feedstock in direct transesterification is found to be a sustainable alternative to methanol, resulting in similar yields of FAEEs and FAMEs. The paper also mentions that direct transesterification is less time-consuming and avoids potential lipid loss during extraction, leading to a higher yield of crude biodiesel and FAMEs.</w:t>
      </w:r>
      <w:r w:rsidR="00C66A5E">
        <w:rPr>
          <w:rFonts w:cs="Times New Roman"/>
          <w:sz w:val="24"/>
          <w:szCs w:val="24"/>
        </w:rPr>
        <w:t xml:space="preserve"> (</w:t>
      </w:r>
      <w:r w:rsidR="00C66A5E" w:rsidRPr="004F01CF">
        <w:rPr>
          <w:rFonts w:cs="Times New Roman"/>
          <w:color w:val="222222"/>
          <w:sz w:val="24"/>
          <w:szCs w:val="24"/>
          <w:shd w:val="clear" w:color="auto" w:fill="FFFFFF"/>
        </w:rPr>
        <w:t>Marchetti, et al., 2016</w:t>
      </w:r>
      <w:r w:rsidR="00C66A5E">
        <w:rPr>
          <w:rFonts w:cs="Times New Roman"/>
          <w:color w:val="222222"/>
          <w:sz w:val="24"/>
          <w:szCs w:val="24"/>
          <w:shd w:val="clear" w:color="auto" w:fill="FFFFFF"/>
        </w:rPr>
        <w:t>)</w:t>
      </w:r>
    </w:p>
    <w:p w14:paraId="0A0D5C83" w14:textId="77777777" w:rsidR="00A67265" w:rsidRDefault="00A67265" w:rsidP="00CB44E6">
      <w:pPr>
        <w:spacing w:line="360" w:lineRule="auto"/>
        <w:jc w:val="both"/>
        <w:rPr>
          <w:rFonts w:eastAsia="Calibri" w:cs="Times New Roman"/>
          <w:b/>
          <w:sz w:val="24"/>
          <w:szCs w:val="24"/>
        </w:rPr>
      </w:pPr>
    </w:p>
    <w:p w14:paraId="26E405B6" w14:textId="77777777" w:rsidR="00A67265" w:rsidRDefault="00A67265" w:rsidP="00CB44E6">
      <w:pPr>
        <w:spacing w:line="360" w:lineRule="auto"/>
        <w:jc w:val="both"/>
        <w:rPr>
          <w:rFonts w:eastAsia="Calibri" w:cs="Times New Roman"/>
          <w:b/>
          <w:sz w:val="24"/>
          <w:szCs w:val="24"/>
        </w:rPr>
      </w:pPr>
    </w:p>
    <w:p w14:paraId="0928F7E7" w14:textId="77777777" w:rsidR="00A67265" w:rsidRDefault="00A67265" w:rsidP="00CB44E6">
      <w:pPr>
        <w:spacing w:line="360" w:lineRule="auto"/>
        <w:jc w:val="both"/>
        <w:rPr>
          <w:rFonts w:eastAsia="Calibri" w:cs="Times New Roman"/>
          <w:b/>
          <w:sz w:val="24"/>
          <w:szCs w:val="24"/>
        </w:rPr>
      </w:pPr>
    </w:p>
    <w:p w14:paraId="3BD1399A" w14:textId="77777777" w:rsidR="00A67265" w:rsidRDefault="00A67265" w:rsidP="00CB44E6">
      <w:pPr>
        <w:spacing w:line="360" w:lineRule="auto"/>
        <w:jc w:val="both"/>
        <w:rPr>
          <w:rFonts w:eastAsia="Calibri" w:cs="Times New Roman"/>
          <w:b/>
          <w:sz w:val="24"/>
          <w:szCs w:val="24"/>
        </w:rPr>
      </w:pPr>
    </w:p>
    <w:p w14:paraId="42398543" w14:textId="77777777" w:rsidR="00A67265" w:rsidRDefault="00A67265" w:rsidP="00CB44E6">
      <w:pPr>
        <w:spacing w:line="360" w:lineRule="auto"/>
        <w:jc w:val="both"/>
        <w:rPr>
          <w:rFonts w:eastAsia="Calibri" w:cs="Times New Roman"/>
          <w:b/>
          <w:sz w:val="24"/>
          <w:szCs w:val="24"/>
        </w:rPr>
      </w:pPr>
    </w:p>
    <w:p w14:paraId="06949A0C" w14:textId="77777777" w:rsidR="00A67265" w:rsidRDefault="00A67265" w:rsidP="00CB44E6">
      <w:pPr>
        <w:spacing w:line="360" w:lineRule="auto"/>
        <w:jc w:val="both"/>
        <w:rPr>
          <w:rFonts w:eastAsia="Calibri" w:cs="Times New Roman"/>
          <w:b/>
          <w:sz w:val="24"/>
          <w:szCs w:val="24"/>
        </w:rPr>
      </w:pPr>
    </w:p>
    <w:p w14:paraId="5B623F28" w14:textId="77777777" w:rsidR="00A67265" w:rsidRDefault="00A67265" w:rsidP="00CB44E6">
      <w:pPr>
        <w:spacing w:line="360" w:lineRule="auto"/>
        <w:jc w:val="both"/>
        <w:rPr>
          <w:rFonts w:eastAsia="Calibri" w:cs="Times New Roman"/>
          <w:b/>
          <w:sz w:val="24"/>
          <w:szCs w:val="24"/>
        </w:rPr>
      </w:pPr>
    </w:p>
    <w:p w14:paraId="0802EDAB" w14:textId="77777777" w:rsidR="00A67265" w:rsidRDefault="00A67265" w:rsidP="00CB44E6">
      <w:pPr>
        <w:spacing w:line="360" w:lineRule="auto"/>
        <w:jc w:val="both"/>
        <w:rPr>
          <w:rFonts w:eastAsia="Calibri" w:cs="Times New Roman"/>
          <w:b/>
          <w:sz w:val="24"/>
          <w:szCs w:val="24"/>
        </w:rPr>
      </w:pPr>
    </w:p>
    <w:p w14:paraId="6F36B4C9" w14:textId="77777777" w:rsidR="00A67265" w:rsidRDefault="00A67265" w:rsidP="00CB44E6">
      <w:pPr>
        <w:spacing w:line="360" w:lineRule="auto"/>
        <w:jc w:val="both"/>
        <w:rPr>
          <w:rFonts w:eastAsia="Calibri" w:cs="Times New Roman"/>
          <w:b/>
          <w:sz w:val="24"/>
          <w:szCs w:val="24"/>
        </w:rPr>
      </w:pPr>
    </w:p>
    <w:p w14:paraId="5EFD8CCD" w14:textId="77777777" w:rsidR="00A67265" w:rsidRDefault="00A67265" w:rsidP="00CB44E6">
      <w:pPr>
        <w:spacing w:line="360" w:lineRule="auto"/>
        <w:jc w:val="both"/>
        <w:rPr>
          <w:rFonts w:eastAsia="Calibri" w:cs="Times New Roman"/>
          <w:b/>
          <w:sz w:val="24"/>
          <w:szCs w:val="24"/>
        </w:rPr>
      </w:pPr>
    </w:p>
    <w:p w14:paraId="2C5255DD" w14:textId="77777777" w:rsidR="00A67265" w:rsidRDefault="00A67265" w:rsidP="00CB44E6">
      <w:pPr>
        <w:spacing w:line="360" w:lineRule="auto"/>
        <w:jc w:val="both"/>
        <w:rPr>
          <w:rFonts w:eastAsia="Calibri" w:cs="Times New Roman"/>
          <w:b/>
          <w:sz w:val="24"/>
          <w:szCs w:val="24"/>
        </w:rPr>
      </w:pPr>
    </w:p>
    <w:p w14:paraId="4BE0EA7B" w14:textId="77777777" w:rsidR="00A67265" w:rsidRDefault="00A67265" w:rsidP="00CB44E6">
      <w:pPr>
        <w:spacing w:line="360" w:lineRule="auto"/>
        <w:jc w:val="both"/>
        <w:rPr>
          <w:rFonts w:eastAsia="Calibri" w:cs="Times New Roman"/>
          <w:b/>
          <w:sz w:val="24"/>
          <w:szCs w:val="24"/>
        </w:rPr>
      </w:pPr>
    </w:p>
    <w:p w14:paraId="50FAC32E" w14:textId="77777777" w:rsidR="00A67265" w:rsidRDefault="00A67265" w:rsidP="00CB44E6">
      <w:pPr>
        <w:spacing w:line="360" w:lineRule="auto"/>
        <w:jc w:val="both"/>
        <w:rPr>
          <w:rFonts w:eastAsia="Calibri" w:cs="Times New Roman"/>
          <w:b/>
          <w:sz w:val="24"/>
          <w:szCs w:val="24"/>
        </w:rPr>
      </w:pPr>
    </w:p>
    <w:p w14:paraId="1195E855" w14:textId="77777777" w:rsidR="00A67265" w:rsidRDefault="00A67265" w:rsidP="00CB44E6">
      <w:pPr>
        <w:spacing w:line="360" w:lineRule="auto"/>
        <w:jc w:val="both"/>
        <w:rPr>
          <w:rFonts w:eastAsia="Calibri" w:cs="Times New Roman"/>
          <w:b/>
          <w:sz w:val="24"/>
          <w:szCs w:val="24"/>
        </w:rPr>
      </w:pPr>
    </w:p>
    <w:p w14:paraId="4CB9CF51" w14:textId="77777777" w:rsidR="00A67265" w:rsidRDefault="00A67265" w:rsidP="00CB44E6">
      <w:pPr>
        <w:spacing w:line="360" w:lineRule="auto"/>
        <w:jc w:val="both"/>
        <w:rPr>
          <w:rFonts w:eastAsia="Calibri" w:cs="Times New Roman"/>
          <w:b/>
          <w:sz w:val="24"/>
          <w:szCs w:val="24"/>
        </w:rPr>
      </w:pPr>
    </w:p>
    <w:p w14:paraId="446768A8" w14:textId="77777777" w:rsidR="00DE7C5E" w:rsidRDefault="00DE7C5E" w:rsidP="00CB44E6">
      <w:pPr>
        <w:spacing w:line="360" w:lineRule="auto"/>
        <w:jc w:val="both"/>
        <w:rPr>
          <w:rFonts w:eastAsia="Calibri" w:cs="Times New Roman"/>
          <w:b/>
          <w:sz w:val="24"/>
          <w:szCs w:val="24"/>
        </w:rPr>
      </w:pPr>
    </w:p>
    <w:p w14:paraId="7DD66E96" w14:textId="6BFF8392" w:rsidR="00757331" w:rsidRPr="00DE7C5E" w:rsidRDefault="00C65679" w:rsidP="00CB44E6">
      <w:pPr>
        <w:spacing w:line="360" w:lineRule="auto"/>
        <w:jc w:val="both"/>
        <w:rPr>
          <w:rFonts w:eastAsia="Calibri" w:cs="Times New Roman"/>
          <w:b/>
          <w:sz w:val="52"/>
          <w:szCs w:val="52"/>
        </w:rPr>
      </w:pPr>
      <w:r>
        <w:rPr>
          <w:rFonts w:eastAsia="Calibri" w:cs="Times New Roman"/>
          <w:b/>
          <w:sz w:val="52"/>
          <w:szCs w:val="52"/>
        </w:rPr>
        <w:t xml:space="preserve"> </w:t>
      </w:r>
      <w:r w:rsidR="00D068BF" w:rsidRPr="00CB44E6">
        <w:rPr>
          <w:rFonts w:eastAsia="Calibri" w:cs="Times New Roman"/>
          <w:b/>
          <w:sz w:val="24"/>
          <w:szCs w:val="24"/>
        </w:rPr>
        <w:t xml:space="preserve">3. </w:t>
      </w:r>
      <w:r w:rsidR="00757331" w:rsidRPr="00CB44E6">
        <w:rPr>
          <w:rFonts w:eastAsia="Calibri" w:cs="Times New Roman"/>
          <w:b/>
          <w:sz w:val="24"/>
          <w:szCs w:val="24"/>
        </w:rPr>
        <w:t>Materials and Methods</w:t>
      </w:r>
    </w:p>
    <w:p w14:paraId="3F18F29C" w14:textId="1E9E6346" w:rsidR="008E005F" w:rsidRPr="00CB44E6" w:rsidRDefault="008E005F" w:rsidP="00CB44E6">
      <w:pPr>
        <w:pStyle w:val="ListParagraph"/>
        <w:numPr>
          <w:ilvl w:val="1"/>
          <w:numId w:val="8"/>
        </w:numPr>
        <w:spacing w:before="240" w:line="360" w:lineRule="auto"/>
        <w:jc w:val="both"/>
        <w:rPr>
          <w:rFonts w:eastAsia="Calibri" w:cs="Times New Roman"/>
          <w:b/>
          <w:sz w:val="24"/>
          <w:szCs w:val="24"/>
        </w:rPr>
      </w:pPr>
      <w:r w:rsidRPr="00CB44E6">
        <w:rPr>
          <w:rFonts w:eastAsia="Calibri" w:cs="Times New Roman"/>
          <w:b/>
          <w:sz w:val="24"/>
          <w:szCs w:val="24"/>
        </w:rPr>
        <w:t>Collection and Identification</w:t>
      </w:r>
    </w:p>
    <w:p w14:paraId="18AA11E4" w14:textId="0482DF9D" w:rsidR="00D068BF" w:rsidRPr="00CB44E6" w:rsidRDefault="00D068BF" w:rsidP="00CB44E6">
      <w:pPr>
        <w:spacing w:before="240" w:line="360" w:lineRule="auto"/>
        <w:jc w:val="both"/>
        <w:rPr>
          <w:rFonts w:eastAsia="Calibri" w:cs="Times New Roman"/>
          <w:bCs/>
          <w:sz w:val="24"/>
          <w:szCs w:val="24"/>
        </w:rPr>
      </w:pPr>
      <w:r w:rsidRPr="00CB44E6">
        <w:rPr>
          <w:rFonts w:eastAsia="Calibri" w:cs="Times New Roman"/>
          <w:bCs/>
          <w:sz w:val="24"/>
          <w:szCs w:val="24"/>
        </w:rPr>
        <w:t xml:space="preserve">The </w:t>
      </w:r>
      <w:r w:rsidR="00AA704E">
        <w:rPr>
          <w:rFonts w:eastAsia="Calibri" w:cs="Times New Roman"/>
          <w:bCs/>
          <w:sz w:val="24"/>
          <w:szCs w:val="24"/>
        </w:rPr>
        <w:t>freshwater</w:t>
      </w:r>
      <w:r w:rsidRPr="00CB44E6">
        <w:rPr>
          <w:rFonts w:eastAsia="Calibri" w:cs="Times New Roman"/>
          <w:bCs/>
          <w:sz w:val="24"/>
          <w:szCs w:val="24"/>
        </w:rPr>
        <w:t xml:space="preserve"> algal strain was obtained from </w:t>
      </w:r>
      <w:proofErr w:type="spellStart"/>
      <w:r w:rsidRPr="00CB44E6">
        <w:rPr>
          <w:rFonts w:eastAsia="Calibri" w:cs="Times New Roman"/>
          <w:bCs/>
          <w:sz w:val="24"/>
          <w:szCs w:val="24"/>
        </w:rPr>
        <w:t>Hoskere</w:t>
      </w:r>
      <w:proofErr w:type="spellEnd"/>
      <w:r w:rsidRPr="00CB44E6">
        <w:rPr>
          <w:rFonts w:eastAsia="Calibri" w:cs="Times New Roman"/>
          <w:bCs/>
          <w:sz w:val="24"/>
          <w:szCs w:val="24"/>
        </w:rPr>
        <w:t xml:space="preserve"> Lake in Bengaluru, Karnataka, India</w:t>
      </w:r>
      <w:r w:rsidR="00EE3CFD" w:rsidRPr="00CB44E6">
        <w:rPr>
          <w:rFonts w:eastAsia="Calibri" w:cs="Times New Roman"/>
          <w:bCs/>
          <w:sz w:val="24"/>
          <w:szCs w:val="24"/>
        </w:rPr>
        <w:t xml:space="preserve"> (</w:t>
      </w:r>
      <w:r w:rsidR="00AA704E">
        <w:rPr>
          <w:rFonts w:eastAsia="Calibri" w:cs="Times New Roman"/>
          <w:bCs/>
          <w:sz w:val="24"/>
          <w:szCs w:val="24"/>
        </w:rPr>
        <w:t>12.9260</w:t>
      </w:r>
      <w:r w:rsidR="00AA704E" w:rsidRPr="00AA704E">
        <w:rPr>
          <w:rFonts w:eastAsia="Calibri" w:cs="Times New Roman"/>
          <w:bCs/>
          <w:sz w:val="24"/>
          <w:szCs w:val="24"/>
          <w:vertAlign w:val="superscript"/>
        </w:rPr>
        <w:t>0</w:t>
      </w:r>
      <w:r w:rsidR="00AA704E">
        <w:rPr>
          <w:rFonts w:eastAsia="Calibri" w:cs="Times New Roman"/>
          <w:bCs/>
          <w:sz w:val="24"/>
          <w:szCs w:val="24"/>
        </w:rPr>
        <w:t>N, 77.4806</w:t>
      </w:r>
      <w:r w:rsidR="00AA704E" w:rsidRPr="00AA704E">
        <w:rPr>
          <w:rFonts w:eastAsia="Calibri" w:cs="Times New Roman"/>
          <w:bCs/>
          <w:sz w:val="24"/>
          <w:szCs w:val="24"/>
          <w:vertAlign w:val="superscript"/>
        </w:rPr>
        <w:t>0</w:t>
      </w:r>
      <w:r w:rsidR="00AA704E">
        <w:rPr>
          <w:rFonts w:eastAsia="Calibri" w:cs="Times New Roman"/>
          <w:bCs/>
          <w:sz w:val="24"/>
          <w:szCs w:val="24"/>
        </w:rPr>
        <w:t>E</w:t>
      </w:r>
      <w:r w:rsidR="00EE3CFD" w:rsidRPr="00CB44E6">
        <w:rPr>
          <w:rFonts w:eastAsia="Calibri" w:cs="Times New Roman"/>
          <w:bCs/>
          <w:sz w:val="24"/>
          <w:szCs w:val="24"/>
        </w:rPr>
        <w:t>)</w:t>
      </w:r>
      <w:r w:rsidRPr="00CB44E6">
        <w:rPr>
          <w:rFonts w:eastAsia="Calibri" w:cs="Times New Roman"/>
          <w:bCs/>
          <w:sz w:val="24"/>
          <w:szCs w:val="24"/>
        </w:rPr>
        <w:t>. A total of 20 mL was collected from various locations on the lake. Water samples were inoculated into 100 mL flasks containing BG11 medium and incubated at room temperature for 4 weeks under 16:</w:t>
      </w:r>
      <w:r w:rsidR="00A3020D" w:rsidRPr="00CB44E6">
        <w:rPr>
          <w:rFonts w:eastAsia="Calibri" w:cs="Times New Roman"/>
          <w:bCs/>
          <w:sz w:val="24"/>
          <w:szCs w:val="24"/>
        </w:rPr>
        <w:t xml:space="preserve"> 8-hour</w:t>
      </w:r>
      <w:r w:rsidRPr="00CB44E6">
        <w:rPr>
          <w:rFonts w:eastAsia="Calibri" w:cs="Times New Roman"/>
          <w:bCs/>
          <w:sz w:val="24"/>
          <w:szCs w:val="24"/>
        </w:rPr>
        <w:t> light:</w:t>
      </w:r>
      <w:r w:rsidR="00A3020D" w:rsidRPr="00CB44E6">
        <w:rPr>
          <w:rFonts w:eastAsia="Calibri" w:cs="Times New Roman"/>
          <w:bCs/>
          <w:sz w:val="24"/>
          <w:szCs w:val="24"/>
        </w:rPr>
        <w:t xml:space="preserve"> </w:t>
      </w:r>
      <w:r w:rsidRPr="00CB44E6">
        <w:rPr>
          <w:rFonts w:eastAsia="Calibri" w:cs="Times New Roman"/>
          <w:bCs/>
          <w:sz w:val="24"/>
          <w:szCs w:val="24"/>
        </w:rPr>
        <w:t>dark conditions</w:t>
      </w:r>
      <w:r w:rsidR="00020439">
        <w:rPr>
          <w:rFonts w:eastAsia="Calibri" w:cs="Times New Roman"/>
          <w:bCs/>
          <w:sz w:val="24"/>
          <w:szCs w:val="24"/>
        </w:rPr>
        <w:t xml:space="preserve"> </w:t>
      </w:r>
      <w:r w:rsidR="00AA704E">
        <w:rPr>
          <w:rFonts w:eastAsia="Calibri" w:cs="Times New Roman"/>
          <w:bCs/>
          <w:sz w:val="24"/>
          <w:szCs w:val="24"/>
        </w:rPr>
        <w:t>(</w:t>
      </w:r>
      <w:r w:rsidR="00020439" w:rsidRPr="000F4627">
        <w:rPr>
          <w:rFonts w:cs="Times New Roman"/>
          <w:color w:val="222222"/>
          <w:sz w:val="24"/>
          <w:szCs w:val="24"/>
          <w:shd w:val="clear" w:color="auto" w:fill="FFFFFF"/>
        </w:rPr>
        <w:t>Hays, et al., 2017</w:t>
      </w:r>
      <w:r w:rsidR="00AA704E">
        <w:rPr>
          <w:rFonts w:cs="Times New Roman"/>
          <w:color w:val="222222"/>
          <w:sz w:val="24"/>
          <w:szCs w:val="24"/>
          <w:shd w:val="clear" w:color="auto" w:fill="FFFFFF"/>
        </w:rPr>
        <w:t>)</w:t>
      </w:r>
      <w:r w:rsidR="00962B62">
        <w:rPr>
          <w:rFonts w:cs="Times New Roman"/>
          <w:color w:val="222222"/>
          <w:sz w:val="24"/>
          <w:szCs w:val="24"/>
          <w:shd w:val="clear" w:color="auto" w:fill="FFFFFF"/>
        </w:rPr>
        <w:t>.</w:t>
      </w:r>
    </w:p>
    <w:p w14:paraId="4BFA7ACC" w14:textId="3D532EE0" w:rsidR="00D068BF" w:rsidRPr="00CB44E6" w:rsidRDefault="00D068BF" w:rsidP="00CB44E6">
      <w:pPr>
        <w:spacing w:before="240" w:line="360" w:lineRule="auto"/>
        <w:jc w:val="both"/>
        <w:rPr>
          <w:rFonts w:eastAsia="Calibri" w:cs="Times New Roman"/>
          <w:b/>
          <w:bCs/>
          <w:sz w:val="24"/>
          <w:szCs w:val="24"/>
        </w:rPr>
      </w:pPr>
      <w:r w:rsidRPr="00CB44E6">
        <w:rPr>
          <w:rFonts w:eastAsia="Calibri" w:cs="Times New Roman"/>
          <w:b/>
          <w:bCs/>
          <w:sz w:val="24"/>
          <w:szCs w:val="24"/>
        </w:rPr>
        <w:t xml:space="preserve">3.1.1 </w:t>
      </w:r>
      <w:r w:rsidR="00793364" w:rsidRPr="00CB44E6">
        <w:rPr>
          <w:rFonts w:eastAsia="Calibri" w:cs="Times New Roman"/>
          <w:b/>
          <w:bCs/>
          <w:sz w:val="24"/>
          <w:szCs w:val="24"/>
        </w:rPr>
        <w:t>Characterization</w:t>
      </w:r>
    </w:p>
    <w:p w14:paraId="0E37F16B" w14:textId="5F102513" w:rsidR="007B7246" w:rsidRPr="003637C2" w:rsidRDefault="00793364" w:rsidP="003637C2">
      <w:pPr>
        <w:spacing w:line="360" w:lineRule="auto"/>
        <w:jc w:val="both"/>
        <w:rPr>
          <w:rFonts w:cs="Times New Roman"/>
          <w:iCs/>
          <w:sz w:val="24"/>
          <w:szCs w:val="24"/>
        </w:rPr>
      </w:pPr>
      <w:r w:rsidRPr="00CB44E6">
        <w:rPr>
          <w:rFonts w:eastAsia="Calibri" w:cs="Times New Roman"/>
          <w:bCs/>
          <w:sz w:val="24"/>
          <w:szCs w:val="24"/>
        </w:rPr>
        <w:t xml:space="preserve">After 4 weeks of sample growth Repeated quadrant streak-plating will be performed to get numerous colonies from previously collected samples, and radiant streak-plating with anti-bacterial and anti-fungal compounds was performed to obtain </w:t>
      </w:r>
      <w:r w:rsidR="001A4502">
        <w:rPr>
          <w:rFonts w:eastAsia="Calibri" w:cs="Times New Roman"/>
          <w:bCs/>
          <w:sz w:val="24"/>
          <w:szCs w:val="24"/>
        </w:rPr>
        <w:t>bacterial-free</w:t>
      </w:r>
      <w:r w:rsidRPr="00CB44E6">
        <w:rPr>
          <w:rFonts w:eastAsia="Calibri" w:cs="Times New Roman"/>
          <w:bCs/>
          <w:sz w:val="24"/>
          <w:szCs w:val="24"/>
        </w:rPr>
        <w:t xml:space="preserve"> culture. The single colonies were picked up by loop from the final streaked plates and allowed to grow in </w:t>
      </w:r>
      <w:r w:rsidR="00C22B37">
        <w:rPr>
          <w:rFonts w:eastAsia="Calibri" w:cs="Times New Roman"/>
          <w:bCs/>
          <w:sz w:val="24"/>
          <w:szCs w:val="24"/>
        </w:rPr>
        <w:t>conical flask</w:t>
      </w:r>
      <w:r w:rsidRPr="00CB44E6">
        <w:rPr>
          <w:rFonts w:eastAsia="Calibri" w:cs="Times New Roman"/>
          <w:bCs/>
          <w:sz w:val="24"/>
          <w:szCs w:val="24"/>
        </w:rPr>
        <w:t xml:space="preserve"> containing BG11 medium</w:t>
      </w:r>
      <w:r w:rsidR="00CB00A6">
        <w:rPr>
          <w:rFonts w:eastAsia="Calibri" w:cs="Times New Roman"/>
          <w:bCs/>
          <w:sz w:val="24"/>
          <w:szCs w:val="24"/>
        </w:rPr>
        <w:t xml:space="preserve"> </w:t>
      </w:r>
      <w:r w:rsidR="00CB00A6">
        <w:rPr>
          <w:rFonts w:cs="Times New Roman"/>
          <w:sz w:val="24"/>
          <w:szCs w:val="24"/>
        </w:rPr>
        <w:t>(Hi-Media, pH 6) in 250-mL conical flasks to acquire new microalgal biomass growth for DNA extraction. Centrifugation at 10,000 rpm at 4</w:t>
      </w:r>
      <w:r w:rsidR="00CB00A6">
        <w:rPr>
          <w:rFonts w:cs="Times New Roman"/>
          <w:sz w:val="24"/>
          <w:szCs w:val="24"/>
          <w:vertAlign w:val="superscript"/>
        </w:rPr>
        <w:t>⁰</w:t>
      </w:r>
      <w:r w:rsidR="00CB00A6">
        <w:rPr>
          <w:rFonts w:cs="Times New Roman"/>
          <w:color w:val="000000"/>
          <w:sz w:val="24"/>
          <w:szCs w:val="24"/>
          <w:lang w:bidi="hi-IN"/>
        </w:rPr>
        <w:t xml:space="preserve"> </w:t>
      </w:r>
      <w:r w:rsidR="00CB00A6">
        <w:rPr>
          <w:rFonts w:cs="Times New Roman"/>
          <w:sz w:val="24"/>
          <w:szCs w:val="24"/>
        </w:rPr>
        <w:t xml:space="preserve">C for 8 minutes was carried out for the separation of microalgal cells. Liquid nitrogen was used for crushing the obtained biomass. The microalgal DNA was extracted from 1 mg of </w:t>
      </w:r>
      <w:r w:rsidR="00963AB5">
        <w:rPr>
          <w:rFonts w:cs="Times New Roman"/>
          <w:sz w:val="24"/>
          <w:szCs w:val="24"/>
        </w:rPr>
        <w:t xml:space="preserve">sample </w:t>
      </w:r>
      <w:r w:rsidR="00CB00A6">
        <w:rPr>
          <w:rFonts w:cs="Times New Roman"/>
          <w:sz w:val="24"/>
          <w:szCs w:val="24"/>
        </w:rPr>
        <w:t>agreeing to the process defined by</w:t>
      </w:r>
      <w:r w:rsidR="00BD15A9" w:rsidRPr="00BD15A9">
        <w:rPr>
          <w:rFonts w:cs="Times New Roman"/>
          <w:sz w:val="24"/>
          <w:szCs w:val="24"/>
        </w:rPr>
        <w:t xml:space="preserve"> </w:t>
      </w:r>
      <w:r w:rsidR="00A95E7C">
        <w:rPr>
          <w:rFonts w:cs="Times New Roman"/>
          <w:sz w:val="24"/>
          <w:szCs w:val="24"/>
        </w:rPr>
        <w:t>(</w:t>
      </w:r>
      <w:r w:rsidR="00BD15A9" w:rsidRPr="00BD15A9">
        <w:rPr>
          <w:rFonts w:cs="Times New Roman"/>
          <w:sz w:val="24"/>
          <w:szCs w:val="24"/>
        </w:rPr>
        <w:t>Dong,</w:t>
      </w:r>
      <w:r w:rsidR="00A95E7C">
        <w:rPr>
          <w:rFonts w:cs="Times New Roman"/>
          <w:sz w:val="24"/>
          <w:szCs w:val="24"/>
        </w:rPr>
        <w:t xml:space="preserve"> </w:t>
      </w:r>
      <w:r w:rsidR="00963AB5">
        <w:rPr>
          <w:rFonts w:cs="Times New Roman"/>
          <w:sz w:val="24"/>
          <w:szCs w:val="24"/>
        </w:rPr>
        <w:t xml:space="preserve">et al., </w:t>
      </w:r>
      <w:r w:rsidR="00BD15A9" w:rsidRPr="00BD15A9">
        <w:rPr>
          <w:rFonts w:cs="Times New Roman"/>
          <w:sz w:val="24"/>
          <w:szCs w:val="24"/>
        </w:rPr>
        <w:t>2014</w:t>
      </w:r>
      <w:r w:rsidR="00963AB5">
        <w:rPr>
          <w:rFonts w:cs="Times New Roman"/>
          <w:sz w:val="24"/>
          <w:szCs w:val="24"/>
        </w:rPr>
        <w:t>)</w:t>
      </w:r>
      <w:r w:rsidR="00CB00A6" w:rsidRPr="0081737A">
        <w:rPr>
          <w:rFonts w:cs="Times New Roman"/>
          <w:sz w:val="24"/>
          <w:szCs w:val="24"/>
        </w:rPr>
        <w:t>.</w:t>
      </w:r>
      <w:r w:rsidR="00CB00A6">
        <w:rPr>
          <w:rFonts w:cs="Times New Roman"/>
          <w:sz w:val="24"/>
          <w:szCs w:val="24"/>
        </w:rPr>
        <w:t xml:space="preserve"> PCR was carried out similarly to as previously described</w:t>
      </w:r>
      <w:r w:rsidR="00CB00A6" w:rsidRPr="00A35D6F">
        <w:rPr>
          <w:rFonts w:cs="Times New Roman"/>
          <w:iCs/>
          <w:sz w:val="24"/>
          <w:szCs w:val="24"/>
        </w:rPr>
        <w:t xml:space="preserve">. PCR products were observed by gel electrophoresis technique with </w:t>
      </w:r>
      <w:r w:rsidR="00CB00A6" w:rsidRPr="00A35D6F">
        <w:rPr>
          <w:rFonts w:cs="Times New Roman"/>
          <w:bCs/>
          <w:iCs/>
          <w:sz w:val="24"/>
          <w:szCs w:val="24"/>
        </w:rPr>
        <w:t>2%</w:t>
      </w:r>
      <w:r w:rsidR="00CB00A6" w:rsidRPr="00A35D6F">
        <w:rPr>
          <w:rFonts w:cs="Times New Roman"/>
          <w:iCs/>
          <w:sz w:val="24"/>
          <w:szCs w:val="24"/>
        </w:rPr>
        <w:t xml:space="preserve"> (w/v) agarose g</w:t>
      </w:r>
      <w:r w:rsidR="00CB00A6">
        <w:rPr>
          <w:rFonts w:cs="Times New Roman"/>
          <w:sz w:val="24"/>
          <w:szCs w:val="24"/>
        </w:rPr>
        <w:t xml:space="preserve">el. The amplification of the regions which are universal primers of the microalgal rRNA operon </w:t>
      </w:r>
      <w:r w:rsidR="00963AB5">
        <w:rPr>
          <w:rFonts w:cs="Times New Roman"/>
          <w:sz w:val="24"/>
          <w:szCs w:val="24"/>
        </w:rPr>
        <w:t>were</w:t>
      </w:r>
      <w:r w:rsidR="00CB00A6">
        <w:rPr>
          <w:rFonts w:cs="Times New Roman"/>
          <w:sz w:val="24"/>
          <w:szCs w:val="24"/>
        </w:rPr>
        <w:t xml:space="preserve"> used to carry out the molecular characterization of microalgae as described by</w:t>
      </w:r>
      <w:r w:rsidR="00000AFF">
        <w:rPr>
          <w:rFonts w:cs="Times New Roman"/>
          <w:sz w:val="24"/>
          <w:szCs w:val="24"/>
        </w:rPr>
        <w:t xml:space="preserve"> </w:t>
      </w:r>
      <w:r w:rsidR="003B672C">
        <w:rPr>
          <w:rFonts w:cs="Times New Roman"/>
          <w:sz w:val="24"/>
          <w:szCs w:val="24"/>
        </w:rPr>
        <w:t>(</w:t>
      </w:r>
      <w:r w:rsidR="00000AFF" w:rsidRPr="00586FAD">
        <w:rPr>
          <w:rFonts w:cs="Times New Roman"/>
          <w:sz w:val="24"/>
          <w:szCs w:val="24"/>
        </w:rPr>
        <w:t>Zhu</w:t>
      </w:r>
      <w:r w:rsidR="003B672C">
        <w:rPr>
          <w:rFonts w:cs="Times New Roman"/>
          <w:sz w:val="24"/>
          <w:szCs w:val="24"/>
        </w:rPr>
        <w:t>, et al., 2005).</w:t>
      </w:r>
      <w:r w:rsidR="00BB6CC6">
        <w:rPr>
          <w:rFonts w:cs="Times New Roman"/>
          <w:iCs/>
          <w:sz w:val="24"/>
          <w:szCs w:val="24"/>
        </w:rPr>
        <w:t xml:space="preserve"> </w:t>
      </w:r>
    </w:p>
    <w:p w14:paraId="146D8D61" w14:textId="27A742DB" w:rsidR="00696172" w:rsidRPr="00CB44E6" w:rsidRDefault="001A4111" w:rsidP="003C4D62">
      <w:pPr>
        <w:spacing w:before="240" w:line="360" w:lineRule="auto"/>
        <w:jc w:val="both"/>
        <w:rPr>
          <w:rFonts w:eastAsia="Calibri" w:cs="Times New Roman"/>
          <w:b/>
          <w:bCs/>
          <w:sz w:val="24"/>
          <w:szCs w:val="24"/>
        </w:rPr>
      </w:pPr>
      <w:r w:rsidRPr="00CB44E6">
        <w:rPr>
          <w:rFonts w:eastAsia="Calibri" w:cs="Times New Roman"/>
          <w:b/>
          <w:bCs/>
          <w:sz w:val="24"/>
          <w:szCs w:val="24"/>
        </w:rPr>
        <w:t xml:space="preserve">3.2 </w:t>
      </w:r>
      <w:r w:rsidR="00016C4A" w:rsidRPr="00CB44E6">
        <w:rPr>
          <w:rFonts w:eastAsia="Calibri" w:cs="Times New Roman"/>
          <w:b/>
          <w:bCs/>
          <w:sz w:val="24"/>
          <w:szCs w:val="24"/>
        </w:rPr>
        <w:t>O</w:t>
      </w:r>
      <w:r w:rsidRPr="00CB44E6">
        <w:rPr>
          <w:rFonts w:eastAsia="Calibri" w:cs="Times New Roman"/>
          <w:b/>
          <w:bCs/>
          <w:sz w:val="24"/>
          <w:szCs w:val="24"/>
        </w:rPr>
        <w:t>ptimization</w:t>
      </w:r>
    </w:p>
    <w:p w14:paraId="2422C8AB" w14:textId="25C91598" w:rsidR="00000D30" w:rsidRPr="00CB44E6" w:rsidRDefault="00000D30" w:rsidP="003C4D62">
      <w:pPr>
        <w:pStyle w:val="ListParagraph"/>
        <w:numPr>
          <w:ilvl w:val="0"/>
          <w:numId w:val="13"/>
        </w:numPr>
        <w:spacing w:before="240" w:line="360" w:lineRule="auto"/>
        <w:jc w:val="both"/>
        <w:rPr>
          <w:rFonts w:eastAsia="Calibri" w:cs="Times New Roman"/>
          <w:bCs/>
          <w:sz w:val="24"/>
          <w:szCs w:val="24"/>
        </w:rPr>
      </w:pPr>
      <w:r w:rsidRPr="00CB44E6">
        <w:rPr>
          <w:rFonts w:eastAsia="Calibri" w:cs="Times New Roman"/>
          <w:bCs/>
          <w:sz w:val="24"/>
          <w:szCs w:val="24"/>
        </w:rPr>
        <w:t>Various optimization trials are run by changing the pH, temperature, carbon, and nitrogen sources.</w:t>
      </w:r>
      <w:r w:rsidR="00AE12E4" w:rsidRPr="00CB44E6">
        <w:rPr>
          <w:rFonts w:eastAsia="Calibri" w:cs="Times New Roman"/>
          <w:bCs/>
          <w:sz w:val="24"/>
          <w:szCs w:val="24"/>
        </w:rPr>
        <w:t xml:space="preserve"> </w:t>
      </w:r>
      <w:r w:rsidRPr="00CB44E6">
        <w:rPr>
          <w:rFonts w:eastAsia="Calibri" w:cs="Times New Roman"/>
          <w:bCs/>
          <w:sz w:val="24"/>
          <w:szCs w:val="24"/>
        </w:rPr>
        <w:t xml:space="preserve">For </w:t>
      </w:r>
      <w:r w:rsidR="00696172" w:rsidRPr="00CB44E6">
        <w:rPr>
          <w:rFonts w:eastAsia="Calibri" w:cs="Times New Roman"/>
          <w:bCs/>
          <w:sz w:val="24"/>
          <w:szCs w:val="24"/>
        </w:rPr>
        <w:t>a 1</w:t>
      </w:r>
      <w:r w:rsidRPr="00CB44E6">
        <w:rPr>
          <w:rFonts w:eastAsia="Calibri" w:cs="Times New Roman"/>
          <w:bCs/>
          <w:sz w:val="24"/>
          <w:szCs w:val="24"/>
        </w:rPr>
        <w:t xml:space="preserve"> month-long period of three trials, we set six different pH values (ranging from 4.5, 5, 5.5, 6, 6.5, and 7) for the culture in </w:t>
      </w:r>
      <w:r w:rsidR="00696172" w:rsidRPr="00CB44E6">
        <w:rPr>
          <w:rFonts w:eastAsia="Calibri" w:cs="Times New Roman"/>
          <w:bCs/>
          <w:sz w:val="24"/>
          <w:szCs w:val="24"/>
        </w:rPr>
        <w:t>100 ml</w:t>
      </w:r>
      <w:r w:rsidRPr="00CB44E6">
        <w:rPr>
          <w:rFonts w:eastAsia="Calibri" w:cs="Times New Roman"/>
          <w:bCs/>
          <w:sz w:val="24"/>
          <w:szCs w:val="24"/>
        </w:rPr>
        <w:t xml:space="preserve"> beakers.</w:t>
      </w:r>
      <w:r w:rsidR="003E1908" w:rsidRPr="00CB44E6">
        <w:rPr>
          <w:rFonts w:eastAsia="Calibri" w:cs="Times New Roman"/>
          <w:bCs/>
          <w:sz w:val="24"/>
          <w:szCs w:val="24"/>
        </w:rPr>
        <w:t xml:space="preserve"> </w:t>
      </w:r>
      <w:r w:rsidRPr="00CB44E6">
        <w:rPr>
          <w:rFonts w:eastAsia="Calibri" w:cs="Times New Roman"/>
          <w:bCs/>
          <w:sz w:val="24"/>
          <w:szCs w:val="24"/>
        </w:rPr>
        <w:t>The culture is maintained at three different temperatures: one culture bottle is stored in a refrigerator at a temperature of 18±2</w:t>
      </w:r>
      <w:r w:rsidRPr="00CB44E6">
        <w:rPr>
          <w:rFonts w:eastAsia="Calibri" w:cs="Times New Roman"/>
          <w:bCs/>
          <w:sz w:val="24"/>
          <w:szCs w:val="24"/>
          <w:vertAlign w:val="superscript"/>
        </w:rPr>
        <w:t>0</w:t>
      </w:r>
      <w:r w:rsidRPr="00CB44E6">
        <w:rPr>
          <w:rFonts w:eastAsia="Calibri" w:cs="Times New Roman"/>
          <w:bCs/>
          <w:sz w:val="24"/>
          <w:szCs w:val="24"/>
        </w:rPr>
        <w:t>C, another is kept in a room at 27±2</w:t>
      </w:r>
      <w:r w:rsidRPr="00CB44E6">
        <w:rPr>
          <w:rFonts w:eastAsia="Calibri" w:cs="Times New Roman"/>
          <w:bCs/>
          <w:sz w:val="24"/>
          <w:szCs w:val="24"/>
          <w:vertAlign w:val="superscript"/>
        </w:rPr>
        <w:t>0</w:t>
      </w:r>
      <w:r w:rsidR="003006C2" w:rsidRPr="00CB44E6">
        <w:rPr>
          <w:rFonts w:eastAsia="Calibri" w:cs="Times New Roman"/>
          <w:bCs/>
          <w:sz w:val="24"/>
          <w:szCs w:val="24"/>
        </w:rPr>
        <w:t>C</w:t>
      </w:r>
      <w:r w:rsidRPr="00CB44E6">
        <w:rPr>
          <w:rFonts w:eastAsia="Calibri" w:cs="Times New Roman"/>
          <w:bCs/>
          <w:sz w:val="24"/>
          <w:szCs w:val="24"/>
        </w:rPr>
        <w:t xml:space="preserve">, and a third culture bottle is in an incubator at a temperature </w:t>
      </w:r>
      <w:r w:rsidR="003E1908" w:rsidRPr="00CB44E6">
        <w:rPr>
          <w:rFonts w:eastAsia="Calibri" w:cs="Times New Roman"/>
          <w:bCs/>
          <w:sz w:val="24"/>
          <w:szCs w:val="24"/>
        </w:rPr>
        <w:t>of 40</w:t>
      </w:r>
      <w:r w:rsidRPr="00CB44E6">
        <w:rPr>
          <w:rFonts w:eastAsia="Calibri" w:cs="Times New Roman"/>
          <w:bCs/>
          <w:sz w:val="24"/>
          <w:szCs w:val="24"/>
        </w:rPr>
        <w:t xml:space="preserve"> ±2</w:t>
      </w:r>
      <w:r w:rsidRPr="00CB44E6">
        <w:rPr>
          <w:rFonts w:eastAsia="Calibri" w:cs="Times New Roman"/>
          <w:bCs/>
          <w:sz w:val="24"/>
          <w:szCs w:val="24"/>
          <w:vertAlign w:val="superscript"/>
        </w:rPr>
        <w:t>0</w:t>
      </w:r>
      <w:r w:rsidRPr="00CB44E6">
        <w:rPr>
          <w:rFonts w:eastAsia="Calibri" w:cs="Times New Roman"/>
          <w:bCs/>
          <w:sz w:val="24"/>
          <w:szCs w:val="24"/>
        </w:rPr>
        <w:t>C.</w:t>
      </w:r>
    </w:p>
    <w:p w14:paraId="093B504A" w14:textId="2E4E1D32" w:rsidR="00064176" w:rsidRPr="00CB44E6" w:rsidRDefault="00AA704E" w:rsidP="003C4D62">
      <w:pPr>
        <w:pStyle w:val="ListParagraph"/>
        <w:numPr>
          <w:ilvl w:val="0"/>
          <w:numId w:val="11"/>
        </w:numPr>
        <w:spacing w:before="240" w:line="360" w:lineRule="auto"/>
        <w:jc w:val="both"/>
        <w:rPr>
          <w:rFonts w:eastAsia="Calibri" w:cs="Times New Roman"/>
          <w:bCs/>
          <w:sz w:val="24"/>
          <w:szCs w:val="24"/>
        </w:rPr>
      </w:pPr>
      <w:r w:rsidRPr="00CB44E6">
        <w:rPr>
          <w:rFonts w:eastAsia="Calibri" w:cs="Times New Roman"/>
          <w:bCs/>
          <w:sz w:val="24"/>
          <w:szCs w:val="24"/>
        </w:rPr>
        <w:lastRenderedPageBreak/>
        <w:t xml:space="preserve">kept </w:t>
      </w:r>
      <w:proofErr w:type="gramStart"/>
      <w:r w:rsidR="00696172" w:rsidRPr="00CB44E6">
        <w:rPr>
          <w:rFonts w:eastAsia="Calibri" w:cs="Times New Roman"/>
          <w:bCs/>
          <w:sz w:val="24"/>
          <w:szCs w:val="24"/>
        </w:rPr>
        <w:t>The</w:t>
      </w:r>
      <w:proofErr w:type="gramEnd"/>
      <w:r w:rsidR="00696172" w:rsidRPr="00CB44E6">
        <w:rPr>
          <w:rFonts w:eastAsia="Calibri" w:cs="Times New Roman"/>
          <w:bCs/>
          <w:sz w:val="24"/>
          <w:szCs w:val="24"/>
        </w:rPr>
        <w:t xml:space="preserve"> chemical composition of the growing medium has a significant impact on the microalgae's capability to grow and produce lipids. For the best growth, three distinct carbon sources were modified in the media and maintained.</w:t>
      </w:r>
      <w:r w:rsidR="003E1908" w:rsidRPr="00CB44E6">
        <w:rPr>
          <w:rFonts w:eastAsia="Calibri" w:cs="Times New Roman"/>
          <w:bCs/>
          <w:sz w:val="24"/>
          <w:szCs w:val="24"/>
        </w:rPr>
        <w:t xml:space="preserve"> </w:t>
      </w:r>
      <w:r w:rsidR="00064176" w:rsidRPr="00CB44E6">
        <w:rPr>
          <w:rFonts w:eastAsia="Calibri" w:cs="Times New Roman"/>
          <w:bCs/>
          <w:sz w:val="24"/>
          <w:szCs w:val="24"/>
        </w:rPr>
        <w:t xml:space="preserve">composition of </w:t>
      </w:r>
      <w:r w:rsidR="00EA6398" w:rsidRPr="00CB44E6">
        <w:rPr>
          <w:rFonts w:eastAsia="Calibri" w:cs="Times New Roman"/>
          <w:bCs/>
          <w:sz w:val="24"/>
          <w:szCs w:val="24"/>
        </w:rPr>
        <w:t>BG</w:t>
      </w:r>
      <w:r w:rsidR="00064176" w:rsidRPr="00CB44E6">
        <w:rPr>
          <w:rFonts w:eastAsia="Calibri" w:cs="Times New Roman"/>
          <w:bCs/>
          <w:sz w:val="24"/>
          <w:szCs w:val="24"/>
        </w:rPr>
        <w:t xml:space="preserve">11 media with different carbon </w:t>
      </w:r>
      <w:r w:rsidR="00064176" w:rsidRPr="00931054">
        <w:rPr>
          <w:rFonts w:eastAsia="Calibri" w:cs="Times New Roman"/>
          <w:bCs/>
          <w:sz w:val="24"/>
          <w:szCs w:val="24"/>
        </w:rPr>
        <w:t>sources</w:t>
      </w:r>
      <w:r w:rsidR="00DD6E9E" w:rsidRPr="00931054">
        <w:rPr>
          <w:rFonts w:eastAsia="Calibri" w:cs="Times New Roman"/>
          <w:bCs/>
          <w:sz w:val="24"/>
          <w:szCs w:val="24"/>
        </w:rPr>
        <w:t xml:space="preserve"> </w:t>
      </w:r>
      <w:r>
        <w:rPr>
          <w:rFonts w:eastAsia="Calibri" w:cs="Times New Roman"/>
          <w:bCs/>
          <w:sz w:val="24"/>
          <w:szCs w:val="24"/>
        </w:rPr>
        <w:t>(</w:t>
      </w:r>
      <w:r w:rsidR="00B8730E" w:rsidRPr="00931054">
        <w:rPr>
          <w:rFonts w:cs="Times New Roman"/>
          <w:color w:val="222222"/>
          <w:sz w:val="24"/>
          <w:szCs w:val="24"/>
          <w:shd w:val="clear" w:color="auto" w:fill="FFFFFF"/>
        </w:rPr>
        <w:t>Chiranjeevi, P</w:t>
      </w:r>
      <w:r w:rsidR="00DD6E9E" w:rsidRPr="00931054">
        <w:rPr>
          <w:rFonts w:cs="Times New Roman"/>
          <w:color w:val="222222"/>
          <w:sz w:val="24"/>
          <w:szCs w:val="24"/>
          <w:shd w:val="clear" w:color="auto" w:fill="FFFFFF"/>
        </w:rPr>
        <w:t xml:space="preserve"> et</w:t>
      </w:r>
      <w:r w:rsidR="00B8730E" w:rsidRPr="00931054">
        <w:rPr>
          <w:rFonts w:cs="Times New Roman"/>
          <w:color w:val="222222"/>
          <w:sz w:val="24"/>
          <w:szCs w:val="24"/>
          <w:shd w:val="clear" w:color="auto" w:fill="FFFFFF"/>
        </w:rPr>
        <w:t>.,</w:t>
      </w:r>
      <w:r w:rsidR="00DD6E9E" w:rsidRPr="00931054">
        <w:rPr>
          <w:rFonts w:cs="Times New Roman"/>
          <w:color w:val="222222"/>
          <w:sz w:val="24"/>
          <w:szCs w:val="24"/>
          <w:shd w:val="clear" w:color="auto" w:fill="FFFFFF"/>
        </w:rPr>
        <w:t xml:space="preserve"> 2016</w:t>
      </w:r>
      <w:r>
        <w:rPr>
          <w:rFonts w:cs="Times New Roman"/>
          <w:color w:val="222222"/>
          <w:sz w:val="24"/>
          <w:szCs w:val="24"/>
          <w:shd w:val="clear" w:color="auto" w:fill="FFFFFF"/>
        </w:rPr>
        <w:t>)</w:t>
      </w:r>
    </w:p>
    <w:p w14:paraId="282723A5" w14:textId="77777777" w:rsidR="00273726" w:rsidRDefault="00064176" w:rsidP="00AA704E">
      <w:pPr>
        <w:spacing w:before="240" w:line="240" w:lineRule="auto"/>
        <w:rPr>
          <w:rFonts w:eastAsia="Calibri" w:cs="Times New Roman"/>
          <w:bCs/>
          <w:sz w:val="24"/>
          <w:szCs w:val="24"/>
        </w:rPr>
      </w:pPr>
      <w:r w:rsidRPr="00CD707B">
        <w:rPr>
          <w:rFonts w:eastAsia="Calibri" w:cs="Times New Roman"/>
          <w:bCs/>
          <w:sz w:val="24"/>
          <w:szCs w:val="24"/>
        </w:rPr>
        <w:t>Inorganic Salts: KH</w:t>
      </w:r>
      <w:r w:rsidRPr="00CD707B">
        <w:rPr>
          <w:rFonts w:eastAsia="Calibri" w:cs="Times New Roman"/>
          <w:bCs/>
          <w:sz w:val="24"/>
          <w:szCs w:val="24"/>
          <w:vertAlign w:val="subscript"/>
        </w:rPr>
        <w:t>2</w:t>
      </w:r>
      <w:r w:rsidRPr="00CD707B">
        <w:rPr>
          <w:rFonts w:eastAsia="Calibri" w:cs="Times New Roman"/>
          <w:bCs/>
          <w:sz w:val="24"/>
          <w:szCs w:val="24"/>
        </w:rPr>
        <w:t>PO</w:t>
      </w:r>
      <w:r w:rsidRPr="00CD707B">
        <w:rPr>
          <w:rFonts w:eastAsia="Calibri" w:cs="Times New Roman"/>
          <w:bCs/>
          <w:sz w:val="24"/>
          <w:szCs w:val="24"/>
          <w:vertAlign w:val="subscript"/>
        </w:rPr>
        <w:t>4</w:t>
      </w:r>
      <w:r w:rsidRPr="00CD707B">
        <w:rPr>
          <w:rFonts w:eastAsia="Calibri" w:cs="Times New Roman"/>
          <w:bCs/>
          <w:sz w:val="24"/>
          <w:szCs w:val="24"/>
        </w:rPr>
        <w:t>: 0.04 g/L, MgSO</w:t>
      </w:r>
      <w:r w:rsidRPr="00CD707B">
        <w:rPr>
          <w:rFonts w:eastAsia="Calibri" w:cs="Times New Roman"/>
          <w:bCs/>
          <w:sz w:val="24"/>
          <w:szCs w:val="24"/>
          <w:vertAlign w:val="subscript"/>
        </w:rPr>
        <w:t>4</w:t>
      </w:r>
      <w:r w:rsidRPr="00CD707B">
        <w:rPr>
          <w:rFonts w:eastAsia="Calibri" w:cs="Times New Roman"/>
          <w:bCs/>
          <w:sz w:val="24"/>
          <w:szCs w:val="24"/>
        </w:rPr>
        <w:t>: 0.075 g/L, CaCl</w:t>
      </w:r>
      <w:r w:rsidRPr="00CD707B">
        <w:rPr>
          <w:rFonts w:eastAsia="Calibri" w:cs="Times New Roman"/>
          <w:bCs/>
          <w:sz w:val="24"/>
          <w:szCs w:val="24"/>
          <w:vertAlign w:val="subscript"/>
        </w:rPr>
        <w:t>2</w:t>
      </w:r>
      <w:r w:rsidRPr="00CD707B">
        <w:rPr>
          <w:rFonts w:eastAsia="Calibri" w:cs="Times New Roman"/>
          <w:bCs/>
          <w:sz w:val="24"/>
          <w:szCs w:val="24"/>
        </w:rPr>
        <w:t>: 0.036 g/L, and Na</w:t>
      </w:r>
      <w:r w:rsidRPr="00CD707B">
        <w:rPr>
          <w:rFonts w:eastAsia="Calibri" w:cs="Times New Roman"/>
          <w:bCs/>
          <w:sz w:val="24"/>
          <w:szCs w:val="24"/>
          <w:vertAlign w:val="subscript"/>
        </w:rPr>
        <w:t>2</w:t>
      </w:r>
      <w:r w:rsidRPr="00CD707B">
        <w:rPr>
          <w:rFonts w:eastAsia="Calibri" w:cs="Times New Roman"/>
          <w:bCs/>
          <w:sz w:val="24"/>
          <w:szCs w:val="24"/>
        </w:rPr>
        <w:t>CO</w:t>
      </w:r>
      <w:r w:rsidRPr="00CD707B">
        <w:rPr>
          <w:rFonts w:eastAsia="Calibri" w:cs="Times New Roman"/>
          <w:bCs/>
          <w:sz w:val="24"/>
          <w:szCs w:val="24"/>
          <w:vertAlign w:val="subscript"/>
        </w:rPr>
        <w:t>3</w:t>
      </w:r>
      <w:r w:rsidRPr="00CD707B">
        <w:rPr>
          <w:rFonts w:eastAsia="Calibri" w:cs="Times New Roman"/>
          <w:bCs/>
          <w:sz w:val="24"/>
          <w:szCs w:val="24"/>
        </w:rPr>
        <w:t>: 1.5 g/L. traces of metals such as iron, cobalt, and zinc</w:t>
      </w:r>
    </w:p>
    <w:p w14:paraId="05A3909B" w14:textId="77A24B14" w:rsidR="00AA704E" w:rsidRDefault="00273726" w:rsidP="00AA704E">
      <w:pPr>
        <w:spacing w:before="240" w:line="240" w:lineRule="auto"/>
        <w:rPr>
          <w:rFonts w:eastAsia="Calibri" w:cs="Times New Roman"/>
          <w:bCs/>
          <w:sz w:val="24"/>
          <w:szCs w:val="24"/>
        </w:rPr>
      </w:pPr>
      <w:r>
        <w:rPr>
          <w:rFonts w:eastAsia="Calibri" w:cs="Times New Roman"/>
          <w:bCs/>
          <w:sz w:val="24"/>
          <w:szCs w:val="24"/>
        </w:rPr>
        <w:t>p</w:t>
      </w:r>
      <w:r w:rsidR="00064176" w:rsidRPr="00CD707B">
        <w:rPr>
          <w:rFonts w:eastAsia="Calibri" w:cs="Times New Roman"/>
          <w:bCs/>
          <w:sz w:val="24"/>
          <w:szCs w:val="24"/>
        </w:rPr>
        <w:t>otassium phosphate buffer (pH 7.5): which is adjusted using a combination of KH</w:t>
      </w:r>
      <w:r w:rsidR="00064176" w:rsidRPr="00CD707B">
        <w:rPr>
          <w:rFonts w:eastAsia="Calibri" w:cs="Times New Roman"/>
          <w:bCs/>
          <w:sz w:val="24"/>
          <w:szCs w:val="24"/>
          <w:vertAlign w:val="subscript"/>
        </w:rPr>
        <w:t>2</w:t>
      </w:r>
      <w:r w:rsidR="00064176" w:rsidRPr="00CD707B">
        <w:rPr>
          <w:rFonts w:eastAsia="Calibri" w:cs="Times New Roman"/>
          <w:bCs/>
          <w:sz w:val="24"/>
          <w:szCs w:val="24"/>
        </w:rPr>
        <w:t>PO</w:t>
      </w:r>
      <w:r w:rsidR="00064176" w:rsidRPr="00CD707B">
        <w:rPr>
          <w:rFonts w:eastAsia="Calibri" w:cs="Times New Roman"/>
          <w:bCs/>
          <w:sz w:val="24"/>
          <w:szCs w:val="24"/>
          <w:vertAlign w:val="subscript"/>
        </w:rPr>
        <w:t>4</w:t>
      </w:r>
      <w:r w:rsidR="00064176" w:rsidRPr="00CD707B">
        <w:rPr>
          <w:rFonts w:eastAsia="Calibri" w:cs="Times New Roman"/>
          <w:bCs/>
          <w:sz w:val="24"/>
          <w:szCs w:val="24"/>
        </w:rPr>
        <w:t xml:space="preserve"> and K</w:t>
      </w:r>
      <w:r w:rsidR="00064176" w:rsidRPr="00CD707B">
        <w:rPr>
          <w:rFonts w:eastAsia="Calibri" w:cs="Times New Roman"/>
          <w:bCs/>
          <w:sz w:val="24"/>
          <w:szCs w:val="24"/>
          <w:vertAlign w:val="subscript"/>
        </w:rPr>
        <w:t>2</w:t>
      </w:r>
      <w:r w:rsidR="00064176" w:rsidRPr="00CD707B">
        <w:rPr>
          <w:rFonts w:eastAsia="Calibri" w:cs="Times New Roman"/>
          <w:bCs/>
          <w:sz w:val="24"/>
          <w:szCs w:val="24"/>
        </w:rPr>
        <w:t>HPO</w:t>
      </w:r>
      <w:r w:rsidR="00064176" w:rsidRPr="00CD707B">
        <w:rPr>
          <w:rFonts w:eastAsia="Calibri" w:cs="Times New Roman"/>
          <w:bCs/>
          <w:sz w:val="24"/>
          <w:szCs w:val="24"/>
          <w:vertAlign w:val="subscript"/>
        </w:rPr>
        <w:t>4</w:t>
      </w:r>
      <w:r w:rsidR="00064176" w:rsidRPr="00CD707B">
        <w:rPr>
          <w:rFonts w:eastAsia="Calibri" w:cs="Times New Roman"/>
          <w:bCs/>
          <w:sz w:val="24"/>
          <w:szCs w:val="24"/>
        </w:rPr>
        <w:t>, is a type of buffer.</w:t>
      </w:r>
    </w:p>
    <w:p w14:paraId="1C04561E" w14:textId="2C48F31E" w:rsidR="00064176" w:rsidRPr="00CB44E6" w:rsidRDefault="00064176" w:rsidP="00AA704E">
      <w:pPr>
        <w:spacing w:before="240" w:line="240" w:lineRule="auto"/>
        <w:rPr>
          <w:rFonts w:eastAsia="Calibri" w:cs="Times New Roman"/>
          <w:bCs/>
          <w:sz w:val="24"/>
          <w:szCs w:val="24"/>
        </w:rPr>
      </w:pPr>
      <w:r w:rsidRPr="00CB44E6">
        <w:rPr>
          <w:rFonts w:eastAsia="Calibri" w:cs="Times New Roman"/>
          <w:bCs/>
          <w:sz w:val="24"/>
          <w:szCs w:val="24"/>
        </w:rPr>
        <w:t>Vitamins: Biotin: 20 g/L, and vitamin B12 (cobalamin): 2 g/L</w:t>
      </w:r>
    </w:p>
    <w:p w14:paraId="68C29AEE" w14:textId="77777777" w:rsidR="00AA704E" w:rsidRDefault="00064176" w:rsidP="00AA704E">
      <w:pPr>
        <w:spacing w:before="240" w:line="240" w:lineRule="auto"/>
        <w:rPr>
          <w:rFonts w:eastAsia="Calibri" w:cs="Times New Roman"/>
          <w:bCs/>
          <w:sz w:val="24"/>
          <w:szCs w:val="24"/>
        </w:rPr>
      </w:pPr>
      <w:r w:rsidRPr="00CD707B">
        <w:rPr>
          <w:rFonts w:eastAsia="Calibri" w:cs="Times New Roman"/>
          <w:bCs/>
          <w:sz w:val="24"/>
          <w:szCs w:val="24"/>
        </w:rPr>
        <w:t>Bicarbonate (HCO</w:t>
      </w:r>
      <w:r w:rsidRPr="00CD707B">
        <w:rPr>
          <w:rFonts w:eastAsia="Calibri" w:cs="Times New Roman"/>
          <w:bCs/>
          <w:sz w:val="24"/>
          <w:szCs w:val="24"/>
          <w:vertAlign w:val="subscript"/>
        </w:rPr>
        <w:t>3</w:t>
      </w:r>
      <w:r w:rsidRPr="00CD707B">
        <w:rPr>
          <w:rFonts w:eastAsia="Calibri" w:cs="Times New Roman"/>
          <w:bCs/>
          <w:sz w:val="24"/>
          <w:szCs w:val="24"/>
        </w:rPr>
        <w:t>) and an organic carbon source (acetate) were the alternate carbon sources employed in the other 2 trials.</w:t>
      </w:r>
    </w:p>
    <w:p w14:paraId="704D5E6F" w14:textId="302078AF" w:rsidR="00064176" w:rsidRPr="00CB44E6" w:rsidRDefault="00064176" w:rsidP="00AA704E">
      <w:pPr>
        <w:spacing w:before="240" w:line="240" w:lineRule="auto"/>
        <w:rPr>
          <w:rFonts w:eastAsia="Calibri" w:cs="Times New Roman"/>
          <w:bCs/>
          <w:sz w:val="24"/>
          <w:szCs w:val="24"/>
        </w:rPr>
      </w:pPr>
      <w:r w:rsidRPr="00CB44E6">
        <w:rPr>
          <w:rFonts w:eastAsia="Calibri" w:cs="Times New Roman"/>
          <w:bCs/>
          <w:sz w:val="24"/>
          <w:szCs w:val="24"/>
        </w:rPr>
        <w:t xml:space="preserve">composition of </w:t>
      </w:r>
      <w:r w:rsidR="002961FC" w:rsidRPr="00CB44E6">
        <w:rPr>
          <w:rFonts w:eastAsia="Calibri" w:cs="Times New Roman"/>
          <w:bCs/>
          <w:sz w:val="24"/>
          <w:szCs w:val="24"/>
        </w:rPr>
        <w:t>BG</w:t>
      </w:r>
      <w:r w:rsidRPr="00CB44E6">
        <w:rPr>
          <w:rFonts w:eastAsia="Calibri" w:cs="Times New Roman"/>
          <w:bCs/>
          <w:sz w:val="24"/>
          <w:szCs w:val="24"/>
        </w:rPr>
        <w:t>11 medium with various sources of nitrogen</w:t>
      </w:r>
    </w:p>
    <w:p w14:paraId="632CC561" w14:textId="3FB4786C" w:rsidR="00064176" w:rsidRPr="00CD707B" w:rsidRDefault="00064176" w:rsidP="00AA704E">
      <w:pPr>
        <w:spacing w:before="240" w:line="240" w:lineRule="auto"/>
        <w:rPr>
          <w:rFonts w:eastAsia="Calibri" w:cs="Times New Roman"/>
          <w:bCs/>
          <w:sz w:val="24"/>
          <w:szCs w:val="24"/>
        </w:rPr>
      </w:pPr>
      <w:r w:rsidRPr="00CD707B">
        <w:rPr>
          <w:rFonts w:eastAsia="Calibri" w:cs="Times New Roman"/>
          <w:bCs/>
          <w:sz w:val="24"/>
          <w:szCs w:val="24"/>
        </w:rPr>
        <w:t>Mineral Salts: MgSO</w:t>
      </w:r>
      <w:r w:rsidRPr="00CD707B">
        <w:rPr>
          <w:rFonts w:eastAsia="Calibri" w:cs="Times New Roman"/>
          <w:bCs/>
          <w:sz w:val="24"/>
          <w:szCs w:val="24"/>
          <w:vertAlign w:val="subscript"/>
        </w:rPr>
        <w:t>4</w:t>
      </w:r>
      <w:r w:rsidRPr="00CD707B">
        <w:rPr>
          <w:rFonts w:eastAsia="Calibri" w:cs="Times New Roman"/>
          <w:bCs/>
          <w:sz w:val="24"/>
          <w:szCs w:val="24"/>
        </w:rPr>
        <w:t>7H</w:t>
      </w:r>
      <w:r w:rsidRPr="00CD707B">
        <w:rPr>
          <w:rFonts w:eastAsia="Calibri" w:cs="Times New Roman"/>
          <w:bCs/>
          <w:sz w:val="24"/>
          <w:szCs w:val="24"/>
          <w:vertAlign w:val="subscript"/>
        </w:rPr>
        <w:t>2</w:t>
      </w:r>
      <w:r w:rsidRPr="00CD707B">
        <w:rPr>
          <w:rFonts w:eastAsia="Calibri" w:cs="Times New Roman"/>
          <w:bCs/>
          <w:sz w:val="24"/>
          <w:szCs w:val="24"/>
        </w:rPr>
        <w:t>O: 0.075 g/L, KH</w:t>
      </w:r>
      <w:r w:rsidRPr="00CD707B">
        <w:rPr>
          <w:rFonts w:eastAsia="Calibri" w:cs="Times New Roman"/>
          <w:bCs/>
          <w:sz w:val="24"/>
          <w:szCs w:val="24"/>
          <w:vertAlign w:val="subscript"/>
        </w:rPr>
        <w:t>2</w:t>
      </w:r>
      <w:r w:rsidRPr="00CD707B">
        <w:rPr>
          <w:rFonts w:eastAsia="Calibri" w:cs="Times New Roman"/>
          <w:bCs/>
          <w:sz w:val="24"/>
          <w:szCs w:val="24"/>
        </w:rPr>
        <w:t>PO</w:t>
      </w:r>
      <w:r w:rsidRPr="00CD707B">
        <w:rPr>
          <w:rFonts w:eastAsia="Calibri" w:cs="Times New Roman"/>
          <w:bCs/>
          <w:sz w:val="24"/>
          <w:szCs w:val="24"/>
          <w:vertAlign w:val="subscript"/>
        </w:rPr>
        <w:t>4</w:t>
      </w:r>
      <w:r w:rsidRPr="00CD707B">
        <w:rPr>
          <w:rFonts w:eastAsia="Calibri" w:cs="Times New Roman"/>
          <w:bCs/>
          <w:sz w:val="24"/>
          <w:szCs w:val="24"/>
        </w:rPr>
        <w:t>: 0.04 g/L, CaCl2: 0.036 g/L, and Nano3: 1.5 g/L traces of metals such as iron, cobalt, and zinc</w:t>
      </w:r>
    </w:p>
    <w:p w14:paraId="479CFA39" w14:textId="097C9517" w:rsidR="00064176" w:rsidRPr="00CB44E6" w:rsidRDefault="00064176" w:rsidP="00AA704E">
      <w:pPr>
        <w:spacing w:before="240" w:line="240" w:lineRule="auto"/>
        <w:rPr>
          <w:rFonts w:eastAsia="Calibri" w:cs="Times New Roman"/>
          <w:bCs/>
          <w:sz w:val="24"/>
          <w:szCs w:val="24"/>
        </w:rPr>
      </w:pPr>
      <w:r w:rsidRPr="00CD707B">
        <w:rPr>
          <w:rFonts w:eastAsia="Calibri" w:cs="Times New Roman"/>
          <w:bCs/>
          <w:sz w:val="24"/>
          <w:szCs w:val="24"/>
        </w:rPr>
        <w:t>Potassium phosphate buffer (pH 7.5), which is adjusted using a combination of KH</w:t>
      </w:r>
      <w:r w:rsidRPr="00CD707B">
        <w:rPr>
          <w:rFonts w:eastAsia="Calibri" w:cs="Times New Roman"/>
          <w:bCs/>
          <w:sz w:val="24"/>
          <w:szCs w:val="24"/>
          <w:vertAlign w:val="subscript"/>
        </w:rPr>
        <w:t>2</w:t>
      </w:r>
      <w:r w:rsidRPr="00CD707B">
        <w:rPr>
          <w:rFonts w:eastAsia="Calibri" w:cs="Times New Roman"/>
          <w:bCs/>
          <w:sz w:val="24"/>
          <w:szCs w:val="24"/>
        </w:rPr>
        <w:t>PO</w:t>
      </w:r>
      <w:r w:rsidRPr="00CD707B">
        <w:rPr>
          <w:rFonts w:eastAsia="Calibri" w:cs="Times New Roman"/>
          <w:bCs/>
          <w:sz w:val="24"/>
          <w:szCs w:val="24"/>
          <w:vertAlign w:val="subscript"/>
        </w:rPr>
        <w:t>4</w:t>
      </w:r>
      <w:r w:rsidRPr="00CD707B">
        <w:rPr>
          <w:rFonts w:eastAsia="Calibri" w:cs="Times New Roman"/>
          <w:bCs/>
          <w:sz w:val="24"/>
          <w:szCs w:val="24"/>
        </w:rPr>
        <w:t xml:space="preserve"> and K</w:t>
      </w:r>
      <w:r w:rsidRPr="00CD707B">
        <w:rPr>
          <w:rFonts w:eastAsia="Calibri" w:cs="Times New Roman"/>
          <w:bCs/>
          <w:sz w:val="24"/>
          <w:szCs w:val="24"/>
          <w:vertAlign w:val="subscript"/>
        </w:rPr>
        <w:t>2</w:t>
      </w:r>
      <w:r w:rsidRPr="00CD707B">
        <w:rPr>
          <w:rFonts w:eastAsia="Calibri" w:cs="Times New Roman"/>
          <w:bCs/>
          <w:sz w:val="24"/>
          <w:szCs w:val="24"/>
        </w:rPr>
        <w:t>HPO</w:t>
      </w:r>
      <w:r w:rsidRPr="00CD707B">
        <w:rPr>
          <w:rFonts w:eastAsia="Calibri" w:cs="Times New Roman"/>
          <w:bCs/>
          <w:sz w:val="24"/>
          <w:szCs w:val="24"/>
          <w:vertAlign w:val="subscript"/>
        </w:rPr>
        <w:t>4</w:t>
      </w:r>
      <w:r w:rsidRPr="00CD707B">
        <w:rPr>
          <w:rFonts w:eastAsia="Calibri" w:cs="Times New Roman"/>
          <w:bCs/>
          <w:sz w:val="24"/>
          <w:szCs w:val="24"/>
        </w:rPr>
        <w:t>, is a type of buffer.</w:t>
      </w:r>
    </w:p>
    <w:p w14:paraId="6C382A55" w14:textId="77777777" w:rsidR="00064176" w:rsidRPr="00CB44E6" w:rsidRDefault="00064176" w:rsidP="00AA704E">
      <w:pPr>
        <w:spacing w:before="240" w:line="240" w:lineRule="auto"/>
        <w:rPr>
          <w:rFonts w:eastAsia="Calibri" w:cs="Times New Roman"/>
          <w:bCs/>
          <w:sz w:val="24"/>
          <w:szCs w:val="24"/>
        </w:rPr>
      </w:pPr>
      <w:r w:rsidRPr="00CB44E6">
        <w:rPr>
          <w:rFonts w:eastAsia="Calibri" w:cs="Times New Roman"/>
          <w:bCs/>
          <w:sz w:val="24"/>
          <w:szCs w:val="24"/>
        </w:rPr>
        <w:t>Vitamins: 2 g/L of vitamin B12 (cobalamin), 20 g/L of biotin.</w:t>
      </w:r>
    </w:p>
    <w:p w14:paraId="41BCDF9D" w14:textId="77777777" w:rsidR="00064176" w:rsidRPr="00CB44E6" w:rsidRDefault="00064176" w:rsidP="00CB44E6">
      <w:pPr>
        <w:spacing w:before="240" w:line="276" w:lineRule="auto"/>
        <w:jc w:val="both"/>
        <w:rPr>
          <w:rFonts w:eastAsia="Calibri" w:cs="Times New Roman"/>
          <w:bCs/>
          <w:sz w:val="24"/>
          <w:szCs w:val="24"/>
        </w:rPr>
      </w:pPr>
      <w:r w:rsidRPr="00CB44E6">
        <w:rPr>
          <w:rFonts w:eastAsia="Calibri" w:cs="Times New Roman"/>
          <w:bCs/>
          <w:sz w:val="24"/>
          <w:szCs w:val="24"/>
        </w:rPr>
        <w:t>The alternate nitrogen sources employed in the other two culture bottles were urea and ammonium nitrate.</w:t>
      </w:r>
    </w:p>
    <w:p w14:paraId="05DB50B2" w14:textId="77777777" w:rsidR="00064176" w:rsidRPr="00CB44E6" w:rsidRDefault="00064176" w:rsidP="00CB44E6">
      <w:pPr>
        <w:spacing w:before="240" w:line="276" w:lineRule="auto"/>
        <w:jc w:val="both"/>
        <w:rPr>
          <w:rFonts w:eastAsia="Calibri" w:cs="Times New Roman"/>
          <w:bCs/>
          <w:sz w:val="24"/>
          <w:szCs w:val="24"/>
        </w:rPr>
      </w:pPr>
    </w:p>
    <w:p w14:paraId="7BECC26E" w14:textId="22559441" w:rsidR="00550A03" w:rsidRPr="00CB44E6" w:rsidRDefault="00550A03" w:rsidP="00CB44E6">
      <w:pPr>
        <w:spacing w:before="240" w:line="276" w:lineRule="auto"/>
        <w:jc w:val="both"/>
        <w:rPr>
          <w:rFonts w:eastAsia="Calibri" w:cs="Times New Roman"/>
          <w:b/>
          <w:bCs/>
          <w:sz w:val="24"/>
          <w:szCs w:val="24"/>
        </w:rPr>
      </w:pPr>
      <w:r w:rsidRPr="00CB44E6">
        <w:rPr>
          <w:rFonts w:eastAsia="Calibri" w:cs="Times New Roman"/>
          <w:b/>
          <w:bCs/>
          <w:sz w:val="24"/>
          <w:szCs w:val="24"/>
        </w:rPr>
        <w:t>3.3 Cultivation system</w:t>
      </w:r>
    </w:p>
    <w:p w14:paraId="0ABFE9C8" w14:textId="174570AE" w:rsidR="000717C6" w:rsidRPr="00931054" w:rsidRDefault="00134995" w:rsidP="003C4D62">
      <w:pPr>
        <w:spacing w:before="240" w:line="360" w:lineRule="auto"/>
        <w:jc w:val="both"/>
        <w:rPr>
          <w:rFonts w:eastAsia="Calibri" w:cs="Times New Roman"/>
          <w:bCs/>
          <w:sz w:val="24"/>
          <w:szCs w:val="24"/>
        </w:rPr>
      </w:pPr>
      <w:r w:rsidRPr="00CB44E6">
        <w:rPr>
          <w:rFonts w:eastAsia="Calibri" w:cs="Times New Roman"/>
          <w:bCs/>
          <w:sz w:val="24"/>
          <w:szCs w:val="24"/>
        </w:rPr>
        <w:t>By closed</w:t>
      </w:r>
      <w:r w:rsidR="009737E9" w:rsidRPr="00CB44E6">
        <w:rPr>
          <w:rFonts w:eastAsia="Calibri" w:cs="Times New Roman"/>
          <w:bCs/>
          <w:sz w:val="24"/>
          <w:szCs w:val="24"/>
        </w:rPr>
        <w:t xml:space="preserve"> system method using 10L capacity container media was prepared by dissolving 10 </w:t>
      </w:r>
      <w:r w:rsidR="00064176" w:rsidRPr="00CB44E6">
        <w:rPr>
          <w:rFonts w:eastAsia="Calibri" w:cs="Times New Roman"/>
          <w:bCs/>
          <w:sz w:val="24"/>
          <w:szCs w:val="24"/>
        </w:rPr>
        <w:t>grams</w:t>
      </w:r>
      <w:r w:rsidR="009737E9" w:rsidRPr="00CB44E6">
        <w:rPr>
          <w:rFonts w:eastAsia="Calibri" w:cs="Times New Roman"/>
          <w:bCs/>
          <w:sz w:val="24"/>
          <w:szCs w:val="24"/>
        </w:rPr>
        <w:t xml:space="preserve"> of BG-11 media in 10L of distilled water along with antifungal and antimicrobial agents. isolated single culture is inoculated into the system containing BG11 media and incubated at room temperature (27±3ºC) under 10:14h </w:t>
      </w:r>
      <w:r w:rsidRPr="00CB44E6">
        <w:rPr>
          <w:rFonts w:eastAsia="Calibri" w:cs="Times New Roman"/>
          <w:bCs/>
          <w:sz w:val="24"/>
          <w:szCs w:val="24"/>
        </w:rPr>
        <w:t>light: dark</w:t>
      </w:r>
      <w:r w:rsidR="009737E9" w:rsidRPr="00CB44E6">
        <w:rPr>
          <w:rFonts w:eastAsia="Calibri" w:cs="Times New Roman"/>
          <w:bCs/>
          <w:sz w:val="24"/>
          <w:szCs w:val="24"/>
        </w:rPr>
        <w:t>.</w:t>
      </w:r>
      <w:r w:rsidR="00346DB9" w:rsidRPr="00CB44E6">
        <w:rPr>
          <w:rFonts w:cs="Times New Roman"/>
          <w:sz w:val="24"/>
          <w:szCs w:val="24"/>
        </w:rPr>
        <w:t xml:space="preserve"> </w:t>
      </w:r>
      <w:r w:rsidR="00346DB9" w:rsidRPr="00CB44E6">
        <w:rPr>
          <w:rFonts w:eastAsia="Calibri" w:cs="Times New Roman"/>
          <w:bCs/>
          <w:sz w:val="24"/>
          <w:szCs w:val="24"/>
        </w:rPr>
        <w:t xml:space="preserve">The container was kept in an illuminated location and was equipped with an aquarium air pump that supplied constant </w:t>
      </w:r>
      <w:r w:rsidR="00D50B4E">
        <w:rPr>
          <w:rFonts w:eastAsia="Calibri" w:cs="Times New Roman"/>
          <w:bCs/>
          <w:sz w:val="24"/>
          <w:szCs w:val="24"/>
        </w:rPr>
        <w:t>airflow</w:t>
      </w:r>
      <w:r w:rsidR="00346DB9" w:rsidRPr="00CB44E6">
        <w:rPr>
          <w:rFonts w:eastAsia="Calibri" w:cs="Times New Roman"/>
          <w:bCs/>
          <w:sz w:val="24"/>
          <w:szCs w:val="24"/>
        </w:rPr>
        <w:t xml:space="preserve"> that creates stress </w:t>
      </w:r>
      <w:r w:rsidR="00C0303D">
        <w:rPr>
          <w:rFonts w:eastAsia="Calibri" w:cs="Times New Roman"/>
          <w:bCs/>
          <w:sz w:val="24"/>
          <w:szCs w:val="24"/>
        </w:rPr>
        <w:t>conditions</w:t>
      </w:r>
      <w:r w:rsidR="00346DB9" w:rsidRPr="00CB44E6">
        <w:rPr>
          <w:rFonts w:eastAsia="Calibri" w:cs="Times New Roman"/>
          <w:bCs/>
          <w:sz w:val="24"/>
          <w:szCs w:val="24"/>
        </w:rPr>
        <w:t xml:space="preserve"> helping in the accumulation of TAG content in the microalgae</w:t>
      </w:r>
      <w:r w:rsidR="000717C6">
        <w:rPr>
          <w:rFonts w:eastAsia="Calibri" w:cs="Times New Roman"/>
          <w:bCs/>
          <w:sz w:val="24"/>
          <w:szCs w:val="24"/>
        </w:rPr>
        <w:t xml:space="preserve"> </w:t>
      </w:r>
      <w:r w:rsidR="00D50B4E">
        <w:rPr>
          <w:rFonts w:eastAsia="Calibri" w:cs="Times New Roman"/>
          <w:bCs/>
          <w:sz w:val="24"/>
          <w:szCs w:val="24"/>
        </w:rPr>
        <w:t>(</w:t>
      </w:r>
      <w:r w:rsidR="000717C6" w:rsidRPr="00931054">
        <w:rPr>
          <w:rFonts w:cs="Times New Roman"/>
          <w:color w:val="222222"/>
          <w:sz w:val="24"/>
          <w:szCs w:val="24"/>
          <w:shd w:val="clear" w:color="auto" w:fill="FFFFFF"/>
        </w:rPr>
        <w:t>Das</w:t>
      </w:r>
      <w:r w:rsidR="007007B7">
        <w:rPr>
          <w:rFonts w:cs="Times New Roman"/>
          <w:color w:val="222222"/>
          <w:sz w:val="24"/>
          <w:szCs w:val="24"/>
          <w:shd w:val="clear" w:color="auto" w:fill="FFFFFF"/>
        </w:rPr>
        <w:t>,</w:t>
      </w:r>
      <w:r w:rsidR="000717C6" w:rsidRPr="00931054">
        <w:rPr>
          <w:rFonts w:cs="Times New Roman"/>
          <w:color w:val="222222"/>
          <w:sz w:val="24"/>
          <w:szCs w:val="24"/>
          <w:shd w:val="clear" w:color="auto" w:fill="FFFFFF"/>
        </w:rPr>
        <w:t xml:space="preserve"> e</w:t>
      </w:r>
      <w:r w:rsidR="00033F2C">
        <w:rPr>
          <w:rFonts w:cs="Times New Roman"/>
          <w:color w:val="222222"/>
          <w:sz w:val="24"/>
          <w:szCs w:val="24"/>
          <w:shd w:val="clear" w:color="auto" w:fill="FFFFFF"/>
        </w:rPr>
        <w:t>t</w:t>
      </w:r>
      <w:r w:rsidR="000717C6" w:rsidRPr="00931054">
        <w:rPr>
          <w:rFonts w:cs="Times New Roman"/>
          <w:color w:val="222222"/>
          <w:sz w:val="24"/>
          <w:szCs w:val="24"/>
          <w:shd w:val="clear" w:color="auto" w:fill="FFFFFF"/>
        </w:rPr>
        <w:t xml:space="preserve"> al., </w:t>
      </w:r>
      <w:r w:rsidR="00931054" w:rsidRPr="00931054">
        <w:rPr>
          <w:rFonts w:cs="Times New Roman"/>
          <w:color w:val="222222"/>
          <w:sz w:val="24"/>
          <w:szCs w:val="24"/>
          <w:shd w:val="clear" w:color="auto" w:fill="FFFFFF"/>
        </w:rPr>
        <w:t>2011</w:t>
      </w:r>
      <w:r w:rsidR="00D50B4E">
        <w:rPr>
          <w:rFonts w:cs="Times New Roman"/>
          <w:color w:val="222222"/>
          <w:sz w:val="24"/>
          <w:szCs w:val="24"/>
          <w:shd w:val="clear" w:color="auto" w:fill="FFFFFF"/>
        </w:rPr>
        <w:t>)</w:t>
      </w:r>
    </w:p>
    <w:p w14:paraId="66BD71B6" w14:textId="1A5A06B4" w:rsidR="00646B7E" w:rsidRPr="000717C6" w:rsidRDefault="00346DB9" w:rsidP="00CB44E6">
      <w:pPr>
        <w:spacing w:before="240" w:line="276" w:lineRule="auto"/>
        <w:jc w:val="both"/>
        <w:rPr>
          <w:rFonts w:eastAsia="Calibri" w:cs="Times New Roman"/>
          <w:bCs/>
          <w:sz w:val="24"/>
          <w:szCs w:val="24"/>
        </w:rPr>
      </w:pPr>
      <w:r w:rsidRPr="00CB44E6">
        <w:rPr>
          <w:rFonts w:eastAsia="Calibri" w:cs="Times New Roman"/>
          <w:b/>
          <w:bCs/>
          <w:sz w:val="24"/>
          <w:szCs w:val="24"/>
        </w:rPr>
        <w:t>3.4 Harvesting method</w:t>
      </w:r>
    </w:p>
    <w:p w14:paraId="4323E4C2" w14:textId="466C43BF" w:rsidR="00F9538B" w:rsidRPr="00CB44E6" w:rsidRDefault="00F9538B" w:rsidP="003C4D62">
      <w:pPr>
        <w:spacing w:before="240" w:line="360" w:lineRule="auto"/>
        <w:jc w:val="both"/>
        <w:rPr>
          <w:rFonts w:eastAsia="Calibri" w:cs="Times New Roman"/>
          <w:bCs/>
          <w:sz w:val="24"/>
          <w:szCs w:val="24"/>
        </w:rPr>
      </w:pPr>
      <w:r w:rsidRPr="00CB44E6">
        <w:rPr>
          <w:rFonts w:eastAsia="Calibri" w:cs="Times New Roman"/>
          <w:bCs/>
          <w:sz w:val="24"/>
          <w:szCs w:val="24"/>
        </w:rPr>
        <w:t xml:space="preserve">Microalgae harvesting was accomplished using filtration and centrifugation, in which </w:t>
      </w:r>
      <w:r w:rsidR="00C0303D">
        <w:rPr>
          <w:rFonts w:eastAsia="Calibri" w:cs="Times New Roman"/>
          <w:bCs/>
          <w:sz w:val="24"/>
          <w:szCs w:val="24"/>
        </w:rPr>
        <w:t>low-dense</w:t>
      </w:r>
      <w:r w:rsidRPr="00CB44E6">
        <w:rPr>
          <w:rFonts w:eastAsia="Calibri" w:cs="Times New Roman"/>
          <w:bCs/>
          <w:sz w:val="24"/>
          <w:szCs w:val="24"/>
        </w:rPr>
        <w:t xml:space="preserve"> biomass was filtered through a vacuum filter using </w:t>
      </w:r>
      <w:r w:rsidR="00486706" w:rsidRPr="00CB44E6">
        <w:rPr>
          <w:rFonts w:eastAsia="Calibri" w:cs="Times New Roman"/>
          <w:bCs/>
          <w:sz w:val="24"/>
          <w:szCs w:val="24"/>
        </w:rPr>
        <w:t>Whatman</w:t>
      </w:r>
      <w:r w:rsidRPr="00CB44E6">
        <w:rPr>
          <w:rFonts w:eastAsia="Calibri" w:cs="Times New Roman"/>
          <w:bCs/>
          <w:sz w:val="24"/>
          <w:szCs w:val="24"/>
        </w:rPr>
        <w:t xml:space="preserve"> no.1 fine filter paper, and </w:t>
      </w:r>
      <w:r w:rsidRPr="00CB44E6">
        <w:rPr>
          <w:rFonts w:eastAsia="Calibri" w:cs="Times New Roman"/>
          <w:bCs/>
          <w:sz w:val="24"/>
          <w:szCs w:val="24"/>
        </w:rPr>
        <w:lastRenderedPageBreak/>
        <w:t xml:space="preserve">algal cells from the filter paper were dried and collected. </w:t>
      </w:r>
      <w:r w:rsidR="00C0303D">
        <w:rPr>
          <w:rFonts w:eastAsia="Calibri" w:cs="Times New Roman"/>
          <w:bCs/>
          <w:sz w:val="24"/>
          <w:szCs w:val="24"/>
        </w:rPr>
        <w:t>High-dense</w:t>
      </w:r>
      <w:r w:rsidRPr="00CB44E6">
        <w:rPr>
          <w:rFonts w:eastAsia="Calibri" w:cs="Times New Roman"/>
          <w:bCs/>
          <w:sz w:val="24"/>
          <w:szCs w:val="24"/>
        </w:rPr>
        <w:t xml:space="preserve"> biomass was centrifuged at 7000 rpm for 5 minutes, and the pellet was dried for </w:t>
      </w:r>
      <w:r w:rsidR="00C0303D">
        <w:rPr>
          <w:rFonts w:eastAsia="Calibri" w:cs="Times New Roman"/>
          <w:bCs/>
          <w:sz w:val="24"/>
          <w:szCs w:val="24"/>
        </w:rPr>
        <w:t>1 hour</w:t>
      </w:r>
      <w:r w:rsidRPr="00CB44E6">
        <w:rPr>
          <w:rFonts w:eastAsia="Calibri" w:cs="Times New Roman"/>
          <w:bCs/>
          <w:sz w:val="24"/>
          <w:szCs w:val="24"/>
        </w:rPr>
        <w:t xml:space="preserve"> in 70</w:t>
      </w:r>
      <w:r w:rsidRPr="00CB44E6">
        <w:rPr>
          <w:rFonts w:eastAsia="Calibri" w:cs="Times New Roman"/>
          <w:bCs/>
          <w:sz w:val="24"/>
          <w:szCs w:val="24"/>
          <w:vertAlign w:val="superscript"/>
        </w:rPr>
        <w:t>0</w:t>
      </w:r>
      <w:r w:rsidRPr="00CB44E6">
        <w:rPr>
          <w:rFonts w:eastAsia="Calibri" w:cs="Times New Roman"/>
          <w:bCs/>
          <w:sz w:val="24"/>
          <w:szCs w:val="24"/>
        </w:rPr>
        <w:t>c</w:t>
      </w:r>
      <w:r w:rsidRPr="00CB44E6">
        <w:rPr>
          <w:rFonts w:eastAsia="Calibri" w:cs="Times New Roman"/>
          <w:bCs/>
          <w:sz w:val="24"/>
          <w:szCs w:val="24"/>
          <w:vertAlign w:val="superscript"/>
        </w:rPr>
        <w:t xml:space="preserve"> </w:t>
      </w:r>
      <w:r w:rsidRPr="00CB44E6">
        <w:rPr>
          <w:rFonts w:eastAsia="Calibri" w:cs="Times New Roman"/>
          <w:bCs/>
          <w:sz w:val="24"/>
          <w:szCs w:val="24"/>
        </w:rPr>
        <w:t>and utilized for lipid extraction</w:t>
      </w:r>
      <w:r w:rsidR="00301433">
        <w:rPr>
          <w:rFonts w:eastAsia="Calibri" w:cs="Times New Roman"/>
          <w:bCs/>
          <w:sz w:val="24"/>
          <w:szCs w:val="24"/>
        </w:rPr>
        <w:t xml:space="preserve"> </w:t>
      </w:r>
      <w:r w:rsidR="00D50B4E" w:rsidRPr="006173A6">
        <w:rPr>
          <w:rFonts w:eastAsia="Calibri" w:cs="Times New Roman"/>
          <w:bCs/>
          <w:sz w:val="24"/>
          <w:szCs w:val="24"/>
        </w:rPr>
        <w:t>(</w:t>
      </w:r>
      <w:r w:rsidR="00DA6003" w:rsidRPr="006173A6">
        <w:rPr>
          <w:rFonts w:cs="Times New Roman"/>
          <w:color w:val="222222"/>
          <w:sz w:val="24"/>
          <w:szCs w:val="24"/>
          <w:shd w:val="clear" w:color="auto" w:fill="FFFFFF"/>
        </w:rPr>
        <w:t>Singh, et al., 2017</w:t>
      </w:r>
      <w:r w:rsidR="00D50B4E">
        <w:rPr>
          <w:rFonts w:ascii="Arial" w:hAnsi="Arial" w:cs="Arial"/>
          <w:color w:val="222222"/>
          <w:sz w:val="20"/>
          <w:szCs w:val="20"/>
          <w:shd w:val="clear" w:color="auto" w:fill="FFFFFF"/>
        </w:rPr>
        <w:t>)</w:t>
      </w:r>
    </w:p>
    <w:p w14:paraId="6BBCDBDB" w14:textId="159CD60F" w:rsidR="00F9538B" w:rsidRPr="00CB44E6" w:rsidRDefault="00F9538B" w:rsidP="003C4D62">
      <w:pPr>
        <w:spacing w:before="240" w:line="360" w:lineRule="auto"/>
        <w:jc w:val="both"/>
        <w:rPr>
          <w:rFonts w:eastAsia="Calibri" w:cs="Times New Roman"/>
          <w:b/>
          <w:bCs/>
          <w:sz w:val="24"/>
          <w:szCs w:val="24"/>
        </w:rPr>
      </w:pPr>
      <w:r w:rsidRPr="00CB44E6">
        <w:rPr>
          <w:rFonts w:eastAsia="Calibri" w:cs="Times New Roman"/>
          <w:b/>
          <w:bCs/>
          <w:sz w:val="24"/>
          <w:szCs w:val="24"/>
        </w:rPr>
        <w:t xml:space="preserve">3.5 </w:t>
      </w:r>
      <w:r w:rsidR="009C6315" w:rsidRPr="00CB44E6">
        <w:rPr>
          <w:rFonts w:eastAsia="Calibri" w:cs="Times New Roman"/>
          <w:b/>
          <w:bCs/>
          <w:sz w:val="24"/>
          <w:szCs w:val="24"/>
        </w:rPr>
        <w:t>L</w:t>
      </w:r>
      <w:r w:rsidRPr="00CB44E6">
        <w:rPr>
          <w:rFonts w:eastAsia="Calibri" w:cs="Times New Roman"/>
          <w:b/>
          <w:bCs/>
          <w:sz w:val="24"/>
          <w:szCs w:val="24"/>
        </w:rPr>
        <w:t>ipid extraction</w:t>
      </w:r>
    </w:p>
    <w:p w14:paraId="73C166BE" w14:textId="7485EEC4" w:rsidR="00F17568" w:rsidRPr="00CB44E6" w:rsidRDefault="00F17568" w:rsidP="003C4D62">
      <w:pPr>
        <w:spacing w:before="240" w:line="360" w:lineRule="auto"/>
        <w:jc w:val="both"/>
        <w:rPr>
          <w:rFonts w:eastAsia="Calibri" w:cs="Times New Roman"/>
          <w:bCs/>
          <w:sz w:val="24"/>
          <w:szCs w:val="24"/>
        </w:rPr>
      </w:pPr>
      <w:r w:rsidRPr="00CB44E6">
        <w:rPr>
          <w:rFonts w:eastAsia="Calibri" w:cs="Times New Roman"/>
          <w:bCs/>
          <w:sz w:val="24"/>
          <w:szCs w:val="24"/>
        </w:rPr>
        <w:t xml:space="preserve">The total lipid content of algal biomass has been estimated using the </w:t>
      </w:r>
      <w:r w:rsidR="00C0303D">
        <w:rPr>
          <w:rFonts w:eastAsia="Calibri" w:cs="Times New Roman"/>
          <w:bCs/>
          <w:sz w:val="24"/>
          <w:szCs w:val="24"/>
        </w:rPr>
        <w:t>Bligh-dyer</w:t>
      </w:r>
      <w:r w:rsidRPr="00CB44E6">
        <w:rPr>
          <w:rFonts w:eastAsia="Calibri" w:cs="Times New Roman"/>
          <w:bCs/>
          <w:sz w:val="24"/>
          <w:szCs w:val="24"/>
        </w:rPr>
        <w:t xml:space="preserve"> method.</w:t>
      </w:r>
    </w:p>
    <w:p w14:paraId="15E4B5E1" w14:textId="275FE172" w:rsidR="00B90938" w:rsidRPr="00CB44E6" w:rsidRDefault="00B90938" w:rsidP="003C4D62">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 xml:space="preserve">For 1g of algal biomass </w:t>
      </w:r>
      <w:r w:rsidR="00F17568" w:rsidRPr="00CB44E6">
        <w:rPr>
          <w:rFonts w:eastAsia="Calibri" w:cs="Times New Roman"/>
          <w:bCs/>
          <w:sz w:val="24"/>
          <w:szCs w:val="24"/>
        </w:rPr>
        <w:t xml:space="preserve">2 ml of methanol and </w:t>
      </w:r>
      <w:r w:rsidR="00C0303D">
        <w:rPr>
          <w:rFonts w:eastAsia="Calibri" w:cs="Times New Roman"/>
          <w:bCs/>
          <w:sz w:val="24"/>
          <w:szCs w:val="24"/>
        </w:rPr>
        <w:t>1 ml</w:t>
      </w:r>
      <w:r w:rsidR="00F17568" w:rsidRPr="00CB44E6">
        <w:rPr>
          <w:rFonts w:eastAsia="Calibri" w:cs="Times New Roman"/>
          <w:bCs/>
          <w:sz w:val="24"/>
          <w:szCs w:val="24"/>
        </w:rPr>
        <w:t xml:space="preserve"> of chloroform </w:t>
      </w:r>
      <w:r w:rsidR="00C0303D">
        <w:rPr>
          <w:rFonts w:eastAsia="Calibri" w:cs="Times New Roman"/>
          <w:bCs/>
          <w:sz w:val="24"/>
          <w:szCs w:val="24"/>
        </w:rPr>
        <w:t>were</w:t>
      </w:r>
      <w:r w:rsidR="00F17568" w:rsidRPr="00CB44E6">
        <w:rPr>
          <w:rFonts w:eastAsia="Calibri" w:cs="Times New Roman"/>
          <w:bCs/>
          <w:sz w:val="24"/>
          <w:szCs w:val="24"/>
        </w:rPr>
        <w:t xml:space="preserve"> added and kept for </w:t>
      </w:r>
      <w:r w:rsidR="00C0303D">
        <w:rPr>
          <w:rFonts w:eastAsia="Calibri" w:cs="Times New Roman"/>
          <w:bCs/>
          <w:sz w:val="24"/>
          <w:szCs w:val="24"/>
        </w:rPr>
        <w:t>18 hours</w:t>
      </w:r>
      <w:r w:rsidR="00F17568" w:rsidRPr="00CB44E6">
        <w:rPr>
          <w:rFonts w:eastAsia="Calibri" w:cs="Times New Roman"/>
          <w:bCs/>
          <w:sz w:val="24"/>
          <w:szCs w:val="24"/>
        </w:rPr>
        <w:t xml:space="preserve"> a</w:t>
      </w:r>
      <w:r w:rsidRPr="00CB44E6">
        <w:rPr>
          <w:rFonts w:eastAsia="Calibri" w:cs="Times New Roman"/>
          <w:bCs/>
          <w:sz w:val="24"/>
          <w:szCs w:val="24"/>
        </w:rPr>
        <w:t>t</w:t>
      </w:r>
      <w:r w:rsidR="00F17568" w:rsidRPr="00CB44E6">
        <w:rPr>
          <w:rFonts w:eastAsia="Calibri" w:cs="Times New Roman"/>
          <w:bCs/>
          <w:sz w:val="24"/>
          <w:szCs w:val="24"/>
        </w:rPr>
        <w:t xml:space="preserve"> 25</w:t>
      </w:r>
      <w:r w:rsidRPr="00CB44E6">
        <w:rPr>
          <w:rFonts w:eastAsia="Calibri" w:cs="Times New Roman"/>
          <w:bCs/>
          <w:sz w:val="24"/>
          <w:szCs w:val="24"/>
          <w:vertAlign w:val="superscript"/>
        </w:rPr>
        <w:t>0</w:t>
      </w:r>
      <w:r w:rsidR="00F17568" w:rsidRPr="00CB44E6">
        <w:rPr>
          <w:rFonts w:eastAsia="Calibri" w:cs="Times New Roman"/>
          <w:bCs/>
          <w:sz w:val="24"/>
          <w:szCs w:val="24"/>
          <w:vertAlign w:val="superscript"/>
        </w:rPr>
        <w:t xml:space="preserve"> </w:t>
      </w:r>
      <w:r w:rsidRPr="00CB44E6">
        <w:rPr>
          <w:rFonts w:eastAsia="Calibri" w:cs="Times New Roman"/>
          <w:bCs/>
          <w:sz w:val="24"/>
          <w:szCs w:val="24"/>
        </w:rPr>
        <w:t>C.</w:t>
      </w:r>
    </w:p>
    <w:p w14:paraId="42978639" w14:textId="3D531CEC" w:rsidR="00B90938" w:rsidRPr="00CB44E6" w:rsidRDefault="009C6315" w:rsidP="003C4D62">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 xml:space="preserve">The </w:t>
      </w:r>
      <w:r w:rsidR="00F17568" w:rsidRPr="00CB44E6">
        <w:rPr>
          <w:rFonts w:eastAsia="Calibri" w:cs="Times New Roman"/>
          <w:bCs/>
          <w:sz w:val="24"/>
          <w:szCs w:val="24"/>
        </w:rPr>
        <w:t>mixture was vortexed for 2min</w:t>
      </w:r>
      <w:r w:rsidR="00B90938" w:rsidRPr="00CB44E6">
        <w:rPr>
          <w:rFonts w:eastAsia="Calibri" w:cs="Times New Roman"/>
          <w:bCs/>
          <w:sz w:val="24"/>
          <w:szCs w:val="24"/>
        </w:rPr>
        <w:t>,</w:t>
      </w:r>
      <w:r w:rsidR="00C0303D">
        <w:rPr>
          <w:rFonts w:eastAsia="Calibri" w:cs="Times New Roman"/>
          <w:bCs/>
          <w:sz w:val="24"/>
          <w:szCs w:val="24"/>
        </w:rPr>
        <w:t xml:space="preserve"> 1 ml</w:t>
      </w:r>
      <w:r w:rsidR="00F17568" w:rsidRPr="00CB44E6">
        <w:rPr>
          <w:rFonts w:eastAsia="Calibri" w:cs="Times New Roman"/>
          <w:bCs/>
          <w:sz w:val="24"/>
          <w:szCs w:val="24"/>
        </w:rPr>
        <w:t xml:space="preserve"> of chloroform was again added and </w:t>
      </w:r>
      <w:r w:rsidR="00C0303D">
        <w:rPr>
          <w:rFonts w:eastAsia="Calibri" w:cs="Times New Roman"/>
          <w:bCs/>
          <w:sz w:val="24"/>
          <w:szCs w:val="24"/>
        </w:rPr>
        <w:t xml:space="preserve">the </w:t>
      </w:r>
      <w:r w:rsidR="00F17568" w:rsidRPr="00CB44E6">
        <w:rPr>
          <w:rFonts w:eastAsia="Calibri" w:cs="Times New Roman"/>
          <w:bCs/>
          <w:sz w:val="24"/>
          <w:szCs w:val="24"/>
        </w:rPr>
        <w:t>mixture was shaken vigorously for 1min after that 1ml of distilled water was added and the mixture was mixed in a vortex again for 2min</w:t>
      </w:r>
      <w:r w:rsidR="00C0303D">
        <w:rPr>
          <w:rFonts w:eastAsia="Calibri" w:cs="Times New Roman"/>
          <w:bCs/>
          <w:sz w:val="24"/>
          <w:szCs w:val="24"/>
        </w:rPr>
        <w:t>.</w:t>
      </w:r>
      <w:r w:rsidR="00F17568" w:rsidRPr="00CB44E6">
        <w:rPr>
          <w:rFonts w:eastAsia="Calibri" w:cs="Times New Roman"/>
          <w:bCs/>
          <w:sz w:val="24"/>
          <w:szCs w:val="24"/>
        </w:rPr>
        <w:t xml:space="preserve"> </w:t>
      </w:r>
      <w:r w:rsidR="00C0303D">
        <w:rPr>
          <w:rFonts w:eastAsia="Calibri" w:cs="Times New Roman"/>
          <w:bCs/>
          <w:sz w:val="24"/>
          <w:szCs w:val="24"/>
        </w:rPr>
        <w:t>The</w:t>
      </w:r>
      <w:r w:rsidR="00F17568" w:rsidRPr="00CB44E6">
        <w:rPr>
          <w:rFonts w:eastAsia="Calibri" w:cs="Times New Roman"/>
          <w:bCs/>
          <w:sz w:val="24"/>
          <w:szCs w:val="24"/>
        </w:rPr>
        <w:t xml:space="preserve"> layer was separated by cent</w:t>
      </w:r>
      <w:r w:rsidR="00CB44E6">
        <w:rPr>
          <w:rFonts w:eastAsia="Calibri" w:cs="Times New Roman"/>
          <w:bCs/>
          <w:sz w:val="24"/>
          <w:szCs w:val="24"/>
        </w:rPr>
        <w:t>r</w:t>
      </w:r>
      <w:r w:rsidR="00F17568" w:rsidRPr="00CB44E6">
        <w:rPr>
          <w:rFonts w:eastAsia="Calibri" w:cs="Times New Roman"/>
          <w:bCs/>
          <w:sz w:val="24"/>
          <w:szCs w:val="24"/>
        </w:rPr>
        <w:t>ifugation for 10min at 2000rpm</w:t>
      </w:r>
    </w:p>
    <w:p w14:paraId="5568B505" w14:textId="12D7B454" w:rsidR="00F9538B" w:rsidRPr="00CB44E6" w:rsidRDefault="009C6315" w:rsidP="003C4D62">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 xml:space="preserve">The </w:t>
      </w:r>
      <w:r w:rsidR="00F17568" w:rsidRPr="00CB44E6">
        <w:rPr>
          <w:rFonts w:eastAsia="Calibri" w:cs="Times New Roman"/>
          <w:bCs/>
          <w:sz w:val="24"/>
          <w:szCs w:val="24"/>
        </w:rPr>
        <w:t>lower layer was separ</w:t>
      </w:r>
      <w:r w:rsidR="00CB44E6">
        <w:rPr>
          <w:rFonts w:eastAsia="Calibri" w:cs="Times New Roman"/>
          <w:bCs/>
          <w:sz w:val="24"/>
          <w:szCs w:val="24"/>
        </w:rPr>
        <w:t>a</w:t>
      </w:r>
      <w:r w:rsidR="00F17568" w:rsidRPr="00CB44E6">
        <w:rPr>
          <w:rFonts w:eastAsia="Calibri" w:cs="Times New Roman"/>
          <w:bCs/>
          <w:sz w:val="24"/>
          <w:szCs w:val="24"/>
        </w:rPr>
        <w:t xml:space="preserve">ted and the procedure was repeated with the pellet.  After allowing the two supernatants to rest for 2 hours, the bottom layer containing </w:t>
      </w:r>
      <w:r w:rsidR="00C0303D">
        <w:rPr>
          <w:rFonts w:eastAsia="Calibri" w:cs="Times New Roman"/>
          <w:bCs/>
          <w:sz w:val="24"/>
          <w:szCs w:val="24"/>
        </w:rPr>
        <w:t>lipids</w:t>
      </w:r>
      <w:r w:rsidR="00F17568" w:rsidRPr="00CB44E6">
        <w:rPr>
          <w:rFonts w:eastAsia="Calibri" w:cs="Times New Roman"/>
          <w:bCs/>
          <w:sz w:val="24"/>
          <w:szCs w:val="24"/>
        </w:rPr>
        <w:t xml:space="preserve"> was transferred to pre-weighed vials (</w:t>
      </w:r>
      <w:r w:rsidR="00B90938" w:rsidRPr="00CB44E6">
        <w:rPr>
          <w:rFonts w:eastAsia="Calibri" w:cs="Times New Roman"/>
          <w:bCs/>
          <w:sz w:val="24"/>
          <w:szCs w:val="24"/>
        </w:rPr>
        <w:t>W</w:t>
      </w:r>
      <w:r w:rsidR="00F17568" w:rsidRPr="00CB44E6">
        <w:rPr>
          <w:rFonts w:eastAsia="Calibri" w:cs="Times New Roman"/>
          <w:bCs/>
          <w:sz w:val="24"/>
          <w:szCs w:val="24"/>
          <w:vertAlign w:val="subscript"/>
        </w:rPr>
        <w:t>1</w:t>
      </w:r>
      <w:r w:rsidR="00F17568" w:rsidRPr="00CB44E6">
        <w:rPr>
          <w:rFonts w:eastAsia="Calibri" w:cs="Times New Roman"/>
          <w:bCs/>
          <w:sz w:val="24"/>
          <w:szCs w:val="24"/>
        </w:rPr>
        <w:t>).</w:t>
      </w:r>
    </w:p>
    <w:p w14:paraId="3EF31E8D" w14:textId="782DA91E" w:rsidR="00B90938" w:rsidRPr="00CB44E6" w:rsidRDefault="00B90938" w:rsidP="003C4D62">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 xml:space="preserve">Evaporation was carried out in </w:t>
      </w:r>
      <w:r w:rsidR="00C0303D">
        <w:rPr>
          <w:rFonts w:eastAsia="Calibri" w:cs="Times New Roman"/>
          <w:bCs/>
          <w:sz w:val="24"/>
          <w:szCs w:val="24"/>
        </w:rPr>
        <w:t xml:space="preserve">a </w:t>
      </w:r>
      <w:r w:rsidRPr="00CB44E6">
        <w:rPr>
          <w:rFonts w:eastAsia="Calibri" w:cs="Times New Roman"/>
          <w:bCs/>
          <w:sz w:val="24"/>
          <w:szCs w:val="24"/>
        </w:rPr>
        <w:t>hot air oven at 80</w:t>
      </w:r>
      <w:r w:rsidRPr="00CB44E6">
        <w:rPr>
          <w:rFonts w:eastAsia="Calibri" w:cs="Times New Roman"/>
          <w:bCs/>
          <w:sz w:val="24"/>
          <w:szCs w:val="24"/>
          <w:vertAlign w:val="superscript"/>
        </w:rPr>
        <w:t>0</w:t>
      </w:r>
      <w:r w:rsidRPr="00CB44E6">
        <w:rPr>
          <w:rFonts w:eastAsia="Calibri" w:cs="Times New Roman"/>
          <w:bCs/>
          <w:sz w:val="24"/>
          <w:szCs w:val="24"/>
        </w:rPr>
        <w:t>C for 50 minutes</w:t>
      </w:r>
    </w:p>
    <w:p w14:paraId="2D4A2DBC" w14:textId="38E27268" w:rsidR="00B90938" w:rsidRPr="00CB44E6" w:rsidRDefault="00B90938" w:rsidP="003C4D62">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The weight of the vials was again calculated (W</w:t>
      </w:r>
      <w:r w:rsidRPr="00CB44E6">
        <w:rPr>
          <w:rFonts w:eastAsia="Calibri" w:cs="Times New Roman"/>
          <w:bCs/>
          <w:sz w:val="24"/>
          <w:szCs w:val="24"/>
          <w:vertAlign w:val="subscript"/>
        </w:rPr>
        <w:t>2</w:t>
      </w:r>
      <w:r w:rsidRPr="00CB44E6">
        <w:rPr>
          <w:rFonts w:eastAsia="Calibri" w:cs="Times New Roman"/>
          <w:bCs/>
          <w:sz w:val="24"/>
          <w:szCs w:val="24"/>
        </w:rPr>
        <w:t>)</w:t>
      </w:r>
    </w:p>
    <w:p w14:paraId="17153C39" w14:textId="24683701" w:rsidR="00FE7D45" w:rsidRPr="00C0303D" w:rsidRDefault="00B90938" w:rsidP="00C0303D">
      <w:pPr>
        <w:pStyle w:val="ListParagraph"/>
        <w:numPr>
          <w:ilvl w:val="0"/>
          <w:numId w:val="9"/>
        </w:numPr>
        <w:spacing w:before="240" w:line="360" w:lineRule="auto"/>
        <w:jc w:val="both"/>
        <w:rPr>
          <w:rFonts w:eastAsia="Calibri" w:cs="Times New Roman"/>
          <w:bCs/>
          <w:sz w:val="24"/>
          <w:szCs w:val="24"/>
        </w:rPr>
      </w:pPr>
      <w:r w:rsidRPr="00CB44E6">
        <w:rPr>
          <w:rFonts w:eastAsia="Calibri" w:cs="Times New Roman"/>
          <w:bCs/>
          <w:sz w:val="24"/>
          <w:szCs w:val="24"/>
        </w:rPr>
        <w:t>The lipid content was calculated by (W</w:t>
      </w:r>
      <w:r w:rsidRPr="00CB44E6">
        <w:rPr>
          <w:rFonts w:eastAsia="Calibri" w:cs="Times New Roman"/>
          <w:bCs/>
          <w:sz w:val="24"/>
          <w:szCs w:val="24"/>
          <w:vertAlign w:val="subscript"/>
        </w:rPr>
        <w:t>2</w:t>
      </w:r>
      <w:r w:rsidRPr="00CB44E6">
        <w:rPr>
          <w:rFonts w:eastAsia="Calibri" w:cs="Times New Roman"/>
          <w:bCs/>
          <w:sz w:val="24"/>
          <w:szCs w:val="24"/>
        </w:rPr>
        <w:t>- W</w:t>
      </w:r>
      <w:r w:rsidRPr="00CB44E6">
        <w:rPr>
          <w:rFonts w:eastAsia="Calibri" w:cs="Times New Roman"/>
          <w:bCs/>
          <w:sz w:val="24"/>
          <w:szCs w:val="24"/>
          <w:vertAlign w:val="subscript"/>
        </w:rPr>
        <w:t>1</w:t>
      </w:r>
      <w:r w:rsidRPr="00CB44E6">
        <w:rPr>
          <w:rFonts w:eastAsia="Calibri" w:cs="Times New Roman"/>
          <w:bCs/>
          <w:sz w:val="24"/>
          <w:szCs w:val="24"/>
        </w:rPr>
        <w:t>)</w:t>
      </w:r>
      <w:r w:rsidR="00C0303D">
        <w:rPr>
          <w:rFonts w:eastAsia="Calibri" w:cs="Times New Roman"/>
          <w:bCs/>
          <w:sz w:val="24"/>
          <w:szCs w:val="24"/>
        </w:rPr>
        <w:t xml:space="preserve"> </w:t>
      </w:r>
      <w:r w:rsidR="00D50B4E" w:rsidRPr="00C0303D">
        <w:rPr>
          <w:rFonts w:eastAsia="Calibri" w:cs="Times New Roman"/>
          <w:bCs/>
          <w:sz w:val="24"/>
          <w:szCs w:val="24"/>
        </w:rPr>
        <w:t>(</w:t>
      </w:r>
      <w:proofErr w:type="spellStart"/>
      <w:r w:rsidR="00FE7D45" w:rsidRPr="00C0303D">
        <w:rPr>
          <w:rFonts w:cs="Times New Roman"/>
          <w:color w:val="222222"/>
          <w:sz w:val="24"/>
          <w:szCs w:val="24"/>
          <w:shd w:val="clear" w:color="auto" w:fill="FFFFFF"/>
        </w:rPr>
        <w:t>Ramluckan</w:t>
      </w:r>
      <w:proofErr w:type="spellEnd"/>
      <w:r w:rsidR="00FE7D45" w:rsidRPr="00C0303D">
        <w:rPr>
          <w:rFonts w:cs="Times New Roman"/>
          <w:color w:val="222222"/>
          <w:sz w:val="24"/>
          <w:szCs w:val="24"/>
          <w:shd w:val="clear" w:color="auto" w:fill="FFFFFF"/>
        </w:rPr>
        <w:t xml:space="preserve">, </w:t>
      </w:r>
      <w:r w:rsidR="002F4C8B" w:rsidRPr="00C0303D">
        <w:rPr>
          <w:rFonts w:cs="Times New Roman"/>
          <w:color w:val="222222"/>
          <w:sz w:val="24"/>
          <w:szCs w:val="24"/>
          <w:shd w:val="clear" w:color="auto" w:fill="FFFFFF"/>
        </w:rPr>
        <w:t>et al</w:t>
      </w:r>
      <w:r w:rsidR="00FE7D45" w:rsidRPr="00C0303D">
        <w:rPr>
          <w:rFonts w:cs="Times New Roman"/>
          <w:color w:val="222222"/>
          <w:sz w:val="24"/>
          <w:szCs w:val="24"/>
          <w:shd w:val="clear" w:color="auto" w:fill="FFFFFF"/>
        </w:rPr>
        <w:t>.,</w:t>
      </w:r>
      <w:r w:rsidR="002F4C8B" w:rsidRPr="00C0303D">
        <w:rPr>
          <w:rFonts w:cs="Times New Roman"/>
          <w:color w:val="222222"/>
          <w:sz w:val="24"/>
          <w:szCs w:val="24"/>
          <w:shd w:val="clear" w:color="auto" w:fill="FFFFFF"/>
        </w:rPr>
        <w:t xml:space="preserve"> 2014</w:t>
      </w:r>
      <w:r w:rsidR="00D50B4E" w:rsidRPr="00C0303D">
        <w:rPr>
          <w:rFonts w:cs="Times New Roman"/>
          <w:color w:val="222222"/>
          <w:sz w:val="24"/>
          <w:szCs w:val="24"/>
          <w:shd w:val="clear" w:color="auto" w:fill="FFFFFF"/>
        </w:rPr>
        <w:t>)</w:t>
      </w:r>
    </w:p>
    <w:p w14:paraId="13C6249C" w14:textId="77777777" w:rsidR="009C6315" w:rsidRPr="00CB44E6" w:rsidRDefault="009C6315" w:rsidP="003C4D62">
      <w:pPr>
        <w:pStyle w:val="ListParagraph"/>
        <w:spacing w:before="240" w:line="360" w:lineRule="auto"/>
        <w:jc w:val="both"/>
        <w:rPr>
          <w:rFonts w:eastAsia="Calibri" w:cs="Times New Roman"/>
          <w:bCs/>
          <w:sz w:val="24"/>
          <w:szCs w:val="24"/>
        </w:rPr>
      </w:pPr>
    </w:p>
    <w:p w14:paraId="7D6BAA0D" w14:textId="46B3EBC7" w:rsidR="009C6315" w:rsidRPr="00F94045" w:rsidRDefault="00D93EBE" w:rsidP="003C4D62">
      <w:pPr>
        <w:spacing w:before="240" w:line="360" w:lineRule="auto"/>
        <w:jc w:val="both"/>
        <w:rPr>
          <w:rFonts w:eastAsia="Calibri" w:cs="Times New Roman"/>
          <w:b/>
          <w:bCs/>
          <w:sz w:val="24"/>
          <w:szCs w:val="24"/>
        </w:rPr>
      </w:pPr>
      <w:r w:rsidRPr="00F94045">
        <w:rPr>
          <w:rFonts w:eastAsia="Calibri" w:cs="Times New Roman"/>
          <w:b/>
          <w:bCs/>
          <w:sz w:val="24"/>
          <w:szCs w:val="24"/>
        </w:rPr>
        <w:t>3.5</w:t>
      </w:r>
      <w:r w:rsidR="00C80ADE" w:rsidRPr="00F94045">
        <w:rPr>
          <w:rFonts w:eastAsia="Calibri" w:cs="Times New Roman"/>
          <w:b/>
          <w:bCs/>
          <w:sz w:val="24"/>
          <w:szCs w:val="24"/>
        </w:rPr>
        <w:t>.1</w:t>
      </w:r>
      <w:r w:rsidRPr="00F94045">
        <w:rPr>
          <w:rFonts w:eastAsia="Calibri" w:cs="Times New Roman"/>
          <w:b/>
          <w:bCs/>
          <w:sz w:val="24"/>
          <w:szCs w:val="24"/>
        </w:rPr>
        <w:t xml:space="preserve"> Transesterification</w:t>
      </w:r>
    </w:p>
    <w:p w14:paraId="7C180696" w14:textId="6B4FB2B6" w:rsidR="009C6315" w:rsidRPr="00F94045" w:rsidRDefault="00441AEF" w:rsidP="00C0303D">
      <w:pPr>
        <w:spacing w:before="240" w:line="360" w:lineRule="auto"/>
        <w:jc w:val="both"/>
        <w:rPr>
          <w:rFonts w:eastAsia="Calibri" w:cs="Times New Roman"/>
          <w:bCs/>
          <w:sz w:val="24"/>
          <w:szCs w:val="24"/>
        </w:rPr>
      </w:pPr>
      <w:r w:rsidRPr="00F94045">
        <w:rPr>
          <w:rFonts w:eastAsia="Calibri" w:cs="Times New Roman"/>
          <w:bCs/>
          <w:sz w:val="24"/>
          <w:szCs w:val="24"/>
        </w:rPr>
        <w:t xml:space="preserve">Sodium methoxide was used to </w:t>
      </w:r>
      <w:proofErr w:type="spellStart"/>
      <w:r w:rsidRPr="00F94045">
        <w:rPr>
          <w:rFonts w:eastAsia="Calibri" w:cs="Times New Roman"/>
          <w:bCs/>
          <w:sz w:val="24"/>
          <w:szCs w:val="24"/>
        </w:rPr>
        <w:t>transesterify</w:t>
      </w:r>
      <w:proofErr w:type="spellEnd"/>
      <w:r w:rsidRPr="00F94045">
        <w:rPr>
          <w:rFonts w:eastAsia="Calibri" w:cs="Times New Roman"/>
          <w:bCs/>
          <w:sz w:val="24"/>
          <w:szCs w:val="24"/>
        </w:rPr>
        <w:t xml:space="preserve"> the isolated lipid. After the combination reached 62°C, the reactor was filled with methanol that had earlier been dissolved in sodium metal. The reaction was carried out for one hour at the same temperature and 110 rpm of continuous stirring. Following this procedure, the reaction mixture was cooled to room temperature. Then, a separating funnel was used to separate the solid phase. Eventually, the top layer, which included the mixture of biofuel and hexane, was separated from the bottom layer of glycerin and rinsed with water to get rid of any leftover methanol and catalyst residue.</w:t>
      </w:r>
      <w:r w:rsidR="00D50B4E" w:rsidRPr="00F94045">
        <w:rPr>
          <w:rFonts w:eastAsia="Calibri" w:cs="Times New Roman"/>
          <w:bCs/>
          <w:sz w:val="24"/>
          <w:szCs w:val="24"/>
        </w:rPr>
        <w:t xml:space="preserve"> </w:t>
      </w:r>
      <w:r w:rsidRPr="00F94045">
        <w:rPr>
          <w:rFonts w:eastAsia="Calibri" w:cs="Times New Roman"/>
          <w:bCs/>
          <w:sz w:val="24"/>
          <w:szCs w:val="24"/>
        </w:rPr>
        <w:t>It</w:t>
      </w:r>
      <w:r w:rsidR="00D50B4E" w:rsidRPr="00F94045">
        <w:rPr>
          <w:rFonts w:eastAsia="Calibri" w:cs="Times New Roman"/>
          <w:bCs/>
          <w:sz w:val="24"/>
          <w:szCs w:val="24"/>
        </w:rPr>
        <w:t xml:space="preserve"> </w:t>
      </w:r>
      <w:r w:rsidRPr="00F94045">
        <w:rPr>
          <w:rFonts w:eastAsia="Calibri" w:cs="Times New Roman"/>
          <w:bCs/>
          <w:sz w:val="24"/>
          <w:szCs w:val="24"/>
        </w:rPr>
        <w:t>was required to remove the solvent by distillation in order to produce the crude biofuel</w:t>
      </w:r>
      <w:r w:rsidR="002A2AFE" w:rsidRPr="00F94045">
        <w:rPr>
          <w:rFonts w:eastAsia="Calibri" w:cs="Times New Roman"/>
          <w:bCs/>
          <w:sz w:val="24"/>
          <w:szCs w:val="24"/>
        </w:rPr>
        <w:t xml:space="preserve"> </w:t>
      </w:r>
      <w:r w:rsidR="00C0303D">
        <w:rPr>
          <w:rFonts w:eastAsia="Calibri" w:cs="Times New Roman"/>
          <w:bCs/>
          <w:sz w:val="24"/>
          <w:szCs w:val="24"/>
        </w:rPr>
        <w:t>(</w:t>
      </w:r>
      <w:r w:rsidR="002A2AFE" w:rsidRPr="00F94045">
        <w:rPr>
          <w:rFonts w:cs="Times New Roman"/>
          <w:color w:val="222222"/>
          <w:sz w:val="24"/>
          <w:szCs w:val="24"/>
          <w:shd w:val="clear" w:color="auto" w:fill="FFFFFF"/>
        </w:rPr>
        <w:t>Chouhan</w:t>
      </w:r>
      <w:r w:rsidR="008F2333" w:rsidRPr="00F94045">
        <w:rPr>
          <w:rFonts w:cs="Times New Roman"/>
          <w:color w:val="222222"/>
          <w:sz w:val="24"/>
          <w:szCs w:val="24"/>
          <w:shd w:val="clear" w:color="auto" w:fill="FFFFFF"/>
        </w:rPr>
        <w:t>, et al., 2011</w:t>
      </w:r>
      <w:r w:rsidR="00C0303D">
        <w:rPr>
          <w:rFonts w:cs="Times New Roman"/>
          <w:color w:val="222222"/>
          <w:sz w:val="24"/>
          <w:szCs w:val="24"/>
          <w:shd w:val="clear" w:color="auto" w:fill="FFFFFF"/>
        </w:rPr>
        <w:t>)</w:t>
      </w:r>
    </w:p>
    <w:p w14:paraId="599D2801" w14:textId="77777777" w:rsidR="00441AEF" w:rsidRPr="00CB44E6" w:rsidRDefault="00441AEF" w:rsidP="00C0303D">
      <w:pPr>
        <w:pStyle w:val="ListParagraph"/>
        <w:spacing w:before="240" w:line="360" w:lineRule="auto"/>
        <w:jc w:val="both"/>
        <w:rPr>
          <w:rFonts w:eastAsia="Calibri" w:cs="Times New Roman"/>
          <w:bCs/>
          <w:sz w:val="24"/>
          <w:szCs w:val="24"/>
        </w:rPr>
      </w:pPr>
    </w:p>
    <w:p w14:paraId="5D668962" w14:textId="37CE0F0E" w:rsidR="009C6315" w:rsidRPr="003C4D62" w:rsidRDefault="00313026" w:rsidP="003C4D62">
      <w:pPr>
        <w:spacing w:before="240" w:line="276" w:lineRule="auto"/>
        <w:jc w:val="both"/>
        <w:rPr>
          <w:rFonts w:eastAsia="Calibri" w:cs="Times New Roman"/>
          <w:b/>
          <w:bCs/>
          <w:sz w:val="24"/>
          <w:szCs w:val="24"/>
        </w:rPr>
      </w:pPr>
      <w:r w:rsidRPr="003C4D62">
        <w:rPr>
          <w:rFonts w:eastAsia="Calibri" w:cs="Times New Roman"/>
          <w:b/>
          <w:bCs/>
          <w:sz w:val="24"/>
          <w:szCs w:val="24"/>
        </w:rPr>
        <w:lastRenderedPageBreak/>
        <w:t>3.5.</w:t>
      </w:r>
      <w:r w:rsidR="00C511AA" w:rsidRPr="003C4D62">
        <w:rPr>
          <w:rFonts w:eastAsia="Calibri" w:cs="Times New Roman"/>
          <w:b/>
          <w:bCs/>
          <w:sz w:val="24"/>
          <w:szCs w:val="24"/>
        </w:rPr>
        <w:t xml:space="preserve">2   </w:t>
      </w:r>
      <w:r w:rsidR="00563906" w:rsidRPr="003C4D62">
        <w:rPr>
          <w:rFonts w:eastAsia="Calibri" w:cs="Times New Roman"/>
          <w:b/>
          <w:bCs/>
          <w:sz w:val="24"/>
          <w:szCs w:val="24"/>
        </w:rPr>
        <w:t>Fourier</w:t>
      </w:r>
      <w:r w:rsidR="002015E5" w:rsidRPr="003C4D62">
        <w:rPr>
          <w:rFonts w:eastAsia="Calibri" w:cs="Times New Roman"/>
          <w:b/>
          <w:bCs/>
          <w:sz w:val="24"/>
          <w:szCs w:val="24"/>
        </w:rPr>
        <w:t xml:space="preserve"> </w:t>
      </w:r>
      <w:r w:rsidR="00C511AA" w:rsidRPr="003C4D62">
        <w:rPr>
          <w:rFonts w:eastAsia="Calibri" w:cs="Times New Roman"/>
          <w:b/>
          <w:bCs/>
          <w:sz w:val="24"/>
          <w:szCs w:val="24"/>
        </w:rPr>
        <w:t>Transform Infrared Spectroscopy (</w:t>
      </w:r>
      <w:r w:rsidR="002015E5" w:rsidRPr="003C4D62">
        <w:rPr>
          <w:rFonts w:eastAsia="Calibri" w:cs="Times New Roman"/>
          <w:b/>
          <w:bCs/>
          <w:sz w:val="24"/>
          <w:szCs w:val="24"/>
        </w:rPr>
        <w:t>FTIR</w:t>
      </w:r>
      <w:r w:rsidR="00C511AA" w:rsidRPr="003C4D62">
        <w:rPr>
          <w:rFonts w:eastAsia="Calibri" w:cs="Times New Roman"/>
          <w:b/>
          <w:bCs/>
          <w:sz w:val="24"/>
          <w:szCs w:val="24"/>
        </w:rPr>
        <w:t>)</w:t>
      </w:r>
    </w:p>
    <w:p w14:paraId="22322AFE" w14:textId="1AFFB4BA" w:rsidR="002015E5" w:rsidRPr="00C0303D" w:rsidRDefault="00064176" w:rsidP="00C0303D">
      <w:pPr>
        <w:spacing w:before="240" w:line="360" w:lineRule="auto"/>
        <w:jc w:val="both"/>
        <w:rPr>
          <w:rFonts w:eastAsia="Calibri" w:cs="Times New Roman"/>
          <w:bCs/>
          <w:sz w:val="24"/>
          <w:szCs w:val="24"/>
          <w:vertAlign w:val="subscript"/>
        </w:rPr>
      </w:pPr>
      <w:r w:rsidRPr="00C0303D">
        <w:rPr>
          <w:rFonts w:eastAsia="Calibri" w:cs="Times New Roman"/>
          <w:bCs/>
          <w:sz w:val="24"/>
          <w:szCs w:val="24"/>
        </w:rPr>
        <w:t>The obtained biofuel's characteristic functional groups were examined using FTIR. To produce FTIR spectra, the samples were scanned in the 600-4000cm-1 range</w:t>
      </w:r>
      <w:r w:rsidR="008173D7" w:rsidRPr="00C0303D">
        <w:rPr>
          <w:rFonts w:eastAsia="Calibri" w:cs="Times New Roman"/>
          <w:bCs/>
          <w:sz w:val="24"/>
          <w:szCs w:val="24"/>
        </w:rPr>
        <w:t xml:space="preserve"> </w:t>
      </w:r>
      <w:r w:rsidR="00D50B4E" w:rsidRPr="00C0303D">
        <w:rPr>
          <w:rFonts w:eastAsia="Calibri" w:cs="Times New Roman"/>
          <w:bCs/>
          <w:sz w:val="24"/>
          <w:szCs w:val="24"/>
        </w:rPr>
        <w:t>(</w:t>
      </w:r>
      <w:r w:rsidR="008173D7" w:rsidRPr="00C0303D">
        <w:rPr>
          <w:rFonts w:cs="Times New Roman"/>
          <w:color w:val="222222"/>
          <w:sz w:val="24"/>
          <w:szCs w:val="24"/>
          <w:shd w:val="clear" w:color="auto" w:fill="FFFFFF"/>
        </w:rPr>
        <w:t>Arif,</w:t>
      </w:r>
      <w:r w:rsidR="00092F58" w:rsidRPr="00C0303D">
        <w:rPr>
          <w:rFonts w:cs="Times New Roman"/>
          <w:color w:val="222222"/>
          <w:sz w:val="24"/>
          <w:szCs w:val="24"/>
          <w:shd w:val="clear" w:color="auto" w:fill="FFFFFF"/>
        </w:rPr>
        <w:t xml:space="preserve"> et al.,2021</w:t>
      </w:r>
      <w:r w:rsidR="00D50B4E" w:rsidRPr="00C0303D">
        <w:rPr>
          <w:rFonts w:cs="Times New Roman"/>
          <w:color w:val="222222"/>
          <w:sz w:val="24"/>
          <w:szCs w:val="24"/>
          <w:shd w:val="clear" w:color="auto" w:fill="FFFFFF"/>
        </w:rPr>
        <w:t>)</w:t>
      </w:r>
    </w:p>
    <w:p w14:paraId="1BAD26C1" w14:textId="77777777" w:rsidR="00A67265" w:rsidRDefault="00A67265" w:rsidP="00CB44E6">
      <w:pPr>
        <w:spacing w:before="240" w:line="276" w:lineRule="auto"/>
        <w:jc w:val="both"/>
        <w:rPr>
          <w:rFonts w:eastAsia="Calibri" w:cs="Times New Roman"/>
          <w:b/>
          <w:bCs/>
          <w:sz w:val="24"/>
          <w:szCs w:val="24"/>
        </w:rPr>
      </w:pPr>
    </w:p>
    <w:p w14:paraId="5CDD95AE" w14:textId="77777777" w:rsidR="00FE5291" w:rsidRDefault="00FE5291" w:rsidP="00CB44E6">
      <w:pPr>
        <w:spacing w:before="240" w:line="276" w:lineRule="auto"/>
        <w:jc w:val="both"/>
        <w:rPr>
          <w:rFonts w:eastAsia="Calibri" w:cs="Times New Roman"/>
          <w:b/>
          <w:bCs/>
          <w:sz w:val="24"/>
          <w:szCs w:val="24"/>
        </w:rPr>
      </w:pPr>
    </w:p>
    <w:p w14:paraId="13CBCEEE" w14:textId="3AFB7C55" w:rsidR="00C50005" w:rsidRPr="00FE5291" w:rsidRDefault="005F383A" w:rsidP="00CB44E6">
      <w:pPr>
        <w:spacing w:before="240" w:line="276" w:lineRule="auto"/>
        <w:jc w:val="both"/>
        <w:rPr>
          <w:rFonts w:eastAsia="Calibri" w:cs="Times New Roman"/>
          <w:b/>
          <w:bCs/>
          <w:sz w:val="52"/>
          <w:szCs w:val="52"/>
        </w:rPr>
      </w:pPr>
      <w:r w:rsidRPr="00CB44E6">
        <w:rPr>
          <w:rFonts w:eastAsia="Calibri" w:cs="Times New Roman"/>
          <w:b/>
          <w:bCs/>
          <w:sz w:val="24"/>
          <w:szCs w:val="24"/>
        </w:rPr>
        <w:t xml:space="preserve">4. </w:t>
      </w:r>
      <w:r w:rsidR="00C31656" w:rsidRPr="00CB44E6">
        <w:rPr>
          <w:rFonts w:eastAsia="Calibri" w:cs="Times New Roman"/>
          <w:b/>
          <w:bCs/>
          <w:sz w:val="24"/>
          <w:szCs w:val="24"/>
        </w:rPr>
        <w:t xml:space="preserve">Result and </w:t>
      </w:r>
      <w:r w:rsidR="00553832" w:rsidRPr="00CB44E6">
        <w:rPr>
          <w:rFonts w:eastAsia="Calibri" w:cs="Times New Roman"/>
          <w:b/>
          <w:bCs/>
          <w:sz w:val="24"/>
          <w:szCs w:val="24"/>
        </w:rPr>
        <w:t>discussion</w:t>
      </w:r>
    </w:p>
    <w:p w14:paraId="11973487" w14:textId="6F8A216E" w:rsidR="00F2555A" w:rsidRPr="00CB44E6" w:rsidRDefault="00F2555A" w:rsidP="007007B7">
      <w:pPr>
        <w:spacing w:before="240" w:line="360" w:lineRule="auto"/>
        <w:jc w:val="both"/>
        <w:rPr>
          <w:rFonts w:eastAsia="Calibri" w:cs="Times New Roman"/>
          <w:b/>
          <w:sz w:val="24"/>
          <w:szCs w:val="24"/>
        </w:rPr>
      </w:pPr>
      <w:r w:rsidRPr="00CB44E6">
        <w:rPr>
          <w:rFonts w:eastAsia="Calibri" w:cs="Times New Roman"/>
          <w:sz w:val="24"/>
          <w:szCs w:val="24"/>
        </w:rPr>
        <w:t xml:space="preserve">The isolation of microalgae with significant lipid affinity is critical for their use in the biofuel sector. Water samples were gathered from </w:t>
      </w:r>
      <w:proofErr w:type="spellStart"/>
      <w:r w:rsidRPr="00CB44E6">
        <w:rPr>
          <w:rFonts w:eastAsia="Calibri" w:cs="Times New Roman"/>
          <w:sz w:val="24"/>
          <w:szCs w:val="24"/>
        </w:rPr>
        <w:t>Hosakere</w:t>
      </w:r>
      <w:proofErr w:type="spellEnd"/>
      <w:r w:rsidRPr="00CB44E6">
        <w:rPr>
          <w:rFonts w:eastAsia="Calibri" w:cs="Times New Roman"/>
          <w:sz w:val="24"/>
          <w:szCs w:val="24"/>
        </w:rPr>
        <w:t xml:space="preserve"> Lake in Bengaluru for this investigation. A specific microalgae strain was isolated. The microalgae </w:t>
      </w:r>
      <w:r w:rsidRPr="00CB44E6">
        <w:rPr>
          <w:rFonts w:eastAsia="Calibri" w:cs="Times New Roman"/>
          <w:i/>
          <w:iCs/>
          <w:sz w:val="24"/>
          <w:szCs w:val="24"/>
        </w:rPr>
        <w:t>Chlorella vulgaris</w:t>
      </w:r>
      <w:r w:rsidRPr="00CB44E6">
        <w:rPr>
          <w:rFonts w:eastAsia="Calibri" w:cs="Times New Roman"/>
          <w:sz w:val="24"/>
          <w:szCs w:val="24"/>
        </w:rPr>
        <w:t xml:space="preserve"> was chosen from that group for the current investigation.  Before the estimating operations, it is much more necessary to keep the algal culture free of contamination.  The consideration of the natural isolate of </w:t>
      </w:r>
      <w:r w:rsidRPr="00CB44E6">
        <w:rPr>
          <w:rFonts w:eastAsia="Calibri" w:cs="Times New Roman"/>
          <w:i/>
          <w:iCs/>
          <w:sz w:val="24"/>
          <w:szCs w:val="24"/>
        </w:rPr>
        <w:t>Chlorella vulgaris</w:t>
      </w:r>
      <w:r w:rsidRPr="00CB44E6">
        <w:rPr>
          <w:rFonts w:eastAsia="Calibri" w:cs="Times New Roman"/>
          <w:sz w:val="24"/>
          <w:szCs w:val="24"/>
        </w:rPr>
        <w:t xml:space="preserve"> is mostly owing to its acceptable lipid storage capacity of up to 45% in dry cell weight. Bio-energy generation from Chlorella is a novel feature in renewable energy research</w:t>
      </w:r>
      <w:r w:rsidRPr="00CB44E6">
        <w:rPr>
          <w:rFonts w:eastAsia="Calibri" w:cs="Times New Roman"/>
          <w:b/>
          <w:sz w:val="24"/>
          <w:szCs w:val="24"/>
        </w:rPr>
        <w:t>.</w:t>
      </w:r>
    </w:p>
    <w:p w14:paraId="6E2CAB22" w14:textId="304A758F" w:rsidR="00F55347" w:rsidRPr="009B6AAC" w:rsidRDefault="00C31656" w:rsidP="008A3710">
      <w:pPr>
        <w:spacing w:before="240" w:line="360" w:lineRule="auto"/>
        <w:jc w:val="both"/>
        <w:rPr>
          <w:rFonts w:cs="Times New Roman"/>
          <w:color w:val="222222"/>
          <w:sz w:val="24"/>
          <w:szCs w:val="24"/>
          <w:shd w:val="clear" w:color="auto" w:fill="FFFFFF"/>
        </w:rPr>
      </w:pPr>
      <w:r w:rsidRPr="009B6AAC">
        <w:rPr>
          <w:rFonts w:eastAsia="Calibri" w:cs="Times New Roman"/>
          <w:bCs/>
          <w:sz w:val="24"/>
          <w:szCs w:val="24"/>
        </w:rPr>
        <w:t xml:space="preserve">The emerald-green color, spherical cell, </w:t>
      </w:r>
      <w:r w:rsidR="00BB23CA" w:rsidRPr="009B6AAC">
        <w:rPr>
          <w:rFonts w:eastAsia="Calibri" w:cs="Times New Roman"/>
          <w:bCs/>
          <w:sz w:val="24"/>
          <w:szCs w:val="24"/>
        </w:rPr>
        <w:t xml:space="preserve">auto spores, </w:t>
      </w:r>
      <w:r w:rsidRPr="009B6AAC">
        <w:rPr>
          <w:rFonts w:eastAsia="Calibri" w:cs="Times New Roman"/>
          <w:bCs/>
          <w:sz w:val="24"/>
          <w:szCs w:val="24"/>
        </w:rPr>
        <w:t>seen in the microscopic view</w:t>
      </w:r>
      <w:r w:rsidR="00BB23CA" w:rsidRPr="009B6AAC">
        <w:rPr>
          <w:rFonts w:eastAsia="Calibri" w:cs="Times New Roman"/>
          <w:bCs/>
          <w:sz w:val="24"/>
          <w:szCs w:val="24"/>
        </w:rPr>
        <w:t>,</w:t>
      </w:r>
      <w:r w:rsidRPr="009B6AAC">
        <w:rPr>
          <w:rFonts w:eastAsia="Calibri" w:cs="Times New Roman"/>
          <w:bCs/>
          <w:sz w:val="24"/>
          <w:szCs w:val="24"/>
        </w:rPr>
        <w:t xml:space="preserve"> and pleasant grass odor of freshwater samples match the obs</w:t>
      </w:r>
      <w:r w:rsidR="00BB23CA" w:rsidRPr="009B6AAC">
        <w:rPr>
          <w:rFonts w:eastAsia="Calibri" w:cs="Times New Roman"/>
          <w:bCs/>
          <w:sz w:val="24"/>
          <w:szCs w:val="24"/>
        </w:rPr>
        <w:t>ervation reported by</w:t>
      </w:r>
      <w:r w:rsidRPr="009B6AAC">
        <w:rPr>
          <w:rFonts w:eastAsia="Calibri" w:cs="Times New Roman"/>
          <w:bCs/>
          <w:sz w:val="24"/>
          <w:szCs w:val="24"/>
        </w:rPr>
        <w:t> the compatible with characteristics of the genus Chlorella.</w:t>
      </w:r>
      <w:r w:rsidR="00BB23CA" w:rsidRPr="009B6AAC">
        <w:rPr>
          <w:rFonts w:eastAsia="Calibri" w:cs="Times New Roman"/>
          <w:bCs/>
          <w:sz w:val="24"/>
          <w:szCs w:val="24"/>
        </w:rPr>
        <w:t xml:space="preserve"> </w:t>
      </w:r>
      <w:r w:rsidR="00F55347" w:rsidRPr="009B6AAC">
        <w:rPr>
          <w:sz w:val="24"/>
          <w:szCs w:val="24"/>
        </w:rPr>
        <w:t>The amplification of the</w:t>
      </w:r>
      <w:r w:rsidR="002B5262">
        <w:rPr>
          <w:sz w:val="24"/>
          <w:szCs w:val="24"/>
        </w:rPr>
        <w:t xml:space="preserve"> </w:t>
      </w:r>
      <w:r w:rsidR="00F55347" w:rsidRPr="009B6AAC">
        <w:rPr>
          <w:sz w:val="24"/>
          <w:szCs w:val="24"/>
        </w:rPr>
        <w:t xml:space="preserve">spacer regions which are universal primers of the </w:t>
      </w:r>
      <w:r w:rsidR="00D90BD9" w:rsidRPr="009B6AAC">
        <w:rPr>
          <w:sz w:val="24"/>
          <w:szCs w:val="24"/>
        </w:rPr>
        <w:t xml:space="preserve">microalgal </w:t>
      </w:r>
      <w:r w:rsidR="00F55347" w:rsidRPr="009B6AAC">
        <w:rPr>
          <w:sz w:val="24"/>
          <w:szCs w:val="24"/>
        </w:rPr>
        <w:t xml:space="preserve">rRNA operon were used to carry out the molecular characterization of </w:t>
      </w:r>
      <w:r w:rsidR="007611D4" w:rsidRPr="009B6AAC">
        <w:rPr>
          <w:sz w:val="24"/>
          <w:szCs w:val="24"/>
        </w:rPr>
        <w:t>microalgae</w:t>
      </w:r>
      <w:r w:rsidR="00F55347" w:rsidRPr="009B6AAC">
        <w:rPr>
          <w:sz w:val="24"/>
          <w:szCs w:val="24"/>
        </w:rPr>
        <w:t xml:space="preserve"> as described by</w:t>
      </w:r>
      <w:r w:rsidR="007611D4" w:rsidRPr="009B6AAC">
        <w:rPr>
          <w:sz w:val="24"/>
          <w:szCs w:val="24"/>
        </w:rPr>
        <w:t xml:space="preserve"> </w:t>
      </w:r>
      <w:r w:rsidR="008A3710">
        <w:rPr>
          <w:sz w:val="24"/>
          <w:szCs w:val="24"/>
        </w:rPr>
        <w:t>(</w:t>
      </w:r>
      <w:r w:rsidR="007611D4" w:rsidRPr="009B6AAC">
        <w:rPr>
          <w:sz w:val="24"/>
          <w:szCs w:val="24"/>
        </w:rPr>
        <w:t>Manjunatha, et al., 2019</w:t>
      </w:r>
      <w:r w:rsidR="00FE5A46" w:rsidRPr="009B6AAC">
        <w:rPr>
          <w:sz w:val="24"/>
          <w:szCs w:val="24"/>
        </w:rPr>
        <w:t>)</w:t>
      </w:r>
      <w:r w:rsidR="00F55347" w:rsidRPr="009B6AAC">
        <w:rPr>
          <w:sz w:val="24"/>
          <w:szCs w:val="24"/>
        </w:rPr>
        <w:t xml:space="preserve">.  </w:t>
      </w:r>
      <w:r w:rsidR="00FE5A46" w:rsidRPr="009B6AAC">
        <w:rPr>
          <w:rFonts w:eastAsia="Calibri" w:cs="Times New Roman"/>
          <w:i/>
          <w:iCs/>
          <w:sz w:val="24"/>
          <w:szCs w:val="24"/>
        </w:rPr>
        <w:t>Chlorella vulgaris</w:t>
      </w:r>
      <w:r w:rsidR="00F55347" w:rsidRPr="009B6AAC">
        <w:rPr>
          <w:i/>
          <w:sz w:val="24"/>
          <w:szCs w:val="24"/>
        </w:rPr>
        <w:t xml:space="preserve"> </w:t>
      </w:r>
      <w:r w:rsidR="00F55347" w:rsidRPr="009B6AAC">
        <w:rPr>
          <w:iCs/>
          <w:sz w:val="24"/>
          <w:szCs w:val="24"/>
        </w:rPr>
        <w:t xml:space="preserve">was the </w:t>
      </w:r>
      <w:r w:rsidR="00FE5A46" w:rsidRPr="009B6AAC">
        <w:rPr>
          <w:iCs/>
          <w:sz w:val="24"/>
          <w:szCs w:val="24"/>
        </w:rPr>
        <w:t>microalgae</w:t>
      </w:r>
      <w:r w:rsidR="00F55347" w:rsidRPr="009B6AAC">
        <w:rPr>
          <w:iCs/>
          <w:sz w:val="24"/>
          <w:szCs w:val="24"/>
        </w:rPr>
        <w:t xml:space="preserve"> isolate obtained. Its presence was confirmed by molecular identification, </w:t>
      </w:r>
      <w:r w:rsidR="00F55347" w:rsidRPr="009B6AAC">
        <w:rPr>
          <w:sz w:val="24"/>
          <w:szCs w:val="24"/>
        </w:rPr>
        <w:t>and it</w:t>
      </w:r>
      <w:r w:rsidR="00F55347" w:rsidRPr="009B6AAC">
        <w:rPr>
          <w:i/>
          <w:sz w:val="24"/>
          <w:szCs w:val="24"/>
        </w:rPr>
        <w:t xml:space="preserve"> </w:t>
      </w:r>
      <w:r w:rsidR="00F55347" w:rsidRPr="009B6AAC">
        <w:rPr>
          <w:sz w:val="24"/>
          <w:szCs w:val="24"/>
        </w:rPr>
        <w:t xml:space="preserve">was selected for further studies. The phylogenetic tree obtained after the molecular characterization is observed in figure </w:t>
      </w:r>
      <w:r w:rsidR="006C5B3A" w:rsidRPr="009B6AAC">
        <w:rPr>
          <w:sz w:val="24"/>
          <w:szCs w:val="24"/>
        </w:rPr>
        <w:t>1a</w:t>
      </w:r>
      <w:r w:rsidR="00F55347" w:rsidRPr="009B6AAC">
        <w:rPr>
          <w:sz w:val="24"/>
          <w:szCs w:val="24"/>
        </w:rPr>
        <w:t>.</w:t>
      </w:r>
    </w:p>
    <w:p w14:paraId="0AAB7177" w14:textId="0A115CDE" w:rsidR="00F55347" w:rsidRPr="009B6AAC" w:rsidRDefault="00F55347" w:rsidP="008A3710">
      <w:pPr>
        <w:spacing w:before="240" w:line="360" w:lineRule="auto"/>
        <w:jc w:val="both"/>
        <w:rPr>
          <w:rFonts w:cs="Times New Roman"/>
          <w:color w:val="222222"/>
          <w:sz w:val="24"/>
          <w:szCs w:val="24"/>
          <w:shd w:val="clear" w:color="auto" w:fill="FFFFFF"/>
        </w:rPr>
      </w:pPr>
      <w:r w:rsidRPr="009B6AAC">
        <w:rPr>
          <w:sz w:val="24"/>
          <w:szCs w:val="24"/>
        </w:rPr>
        <w:t>Essential Local Alignment Search Tool (BLAST) network services of the National Centre for Biotechnology Information (NCBI) database (</w:t>
      </w:r>
      <w:r w:rsidR="005B767C">
        <w:rPr>
          <w:sz w:val="24"/>
          <w:szCs w:val="24"/>
        </w:rPr>
        <w:t xml:space="preserve"> </w:t>
      </w:r>
      <w:hyperlink r:id="rId8" w:history="1">
        <w:r w:rsidR="00970901" w:rsidRPr="00F52B12">
          <w:rPr>
            <w:rStyle w:val="Hyperlink"/>
            <w:sz w:val="24"/>
            <w:szCs w:val="24"/>
          </w:rPr>
          <w:t>http://www.ncbi.nlm.nih.gov</w:t>
        </w:r>
      </w:hyperlink>
      <w:r w:rsidR="005B767C">
        <w:rPr>
          <w:sz w:val="24"/>
          <w:szCs w:val="24"/>
        </w:rPr>
        <w:t xml:space="preserve"> )</w:t>
      </w:r>
      <w:r w:rsidRPr="009B6AAC">
        <w:rPr>
          <w:sz w:val="24"/>
          <w:szCs w:val="24"/>
        </w:rPr>
        <w:t xml:space="preserve"> was used to compare nucleotide sequences was performed and confirmed a</w:t>
      </w:r>
      <w:r w:rsidR="006C5B3A" w:rsidRPr="009B6AAC">
        <w:rPr>
          <w:sz w:val="24"/>
          <w:szCs w:val="24"/>
        </w:rPr>
        <w:t xml:space="preserve"> </w:t>
      </w:r>
      <w:r w:rsidR="006C5B3A" w:rsidRPr="009B6AAC">
        <w:rPr>
          <w:rFonts w:eastAsia="Calibri" w:cs="Times New Roman"/>
          <w:i/>
          <w:iCs/>
          <w:sz w:val="24"/>
          <w:szCs w:val="24"/>
        </w:rPr>
        <w:t>Chlorella vulgaris</w:t>
      </w:r>
      <w:r w:rsidRPr="009B6AAC">
        <w:rPr>
          <w:sz w:val="24"/>
          <w:szCs w:val="24"/>
        </w:rPr>
        <w:t>. Th</w:t>
      </w:r>
      <w:r w:rsidR="00253A09" w:rsidRPr="009B6AAC">
        <w:rPr>
          <w:sz w:val="24"/>
          <w:szCs w:val="24"/>
        </w:rPr>
        <w:t>e</w:t>
      </w:r>
      <w:r w:rsidRPr="009B6AAC">
        <w:rPr>
          <w:sz w:val="24"/>
          <w:szCs w:val="24"/>
        </w:rPr>
        <w:t xml:space="preserve"> gene complex sequences of isolated</w:t>
      </w:r>
      <w:r w:rsidR="00253A09" w:rsidRPr="009B6AAC">
        <w:rPr>
          <w:sz w:val="24"/>
          <w:szCs w:val="24"/>
        </w:rPr>
        <w:t xml:space="preserve"> microalgae</w:t>
      </w:r>
      <w:r w:rsidR="006D47C0" w:rsidRPr="009B6AAC">
        <w:rPr>
          <w:sz w:val="24"/>
          <w:szCs w:val="24"/>
        </w:rPr>
        <w:t xml:space="preserve"> </w:t>
      </w:r>
      <w:r w:rsidRPr="009B6AAC">
        <w:rPr>
          <w:sz w:val="24"/>
          <w:szCs w:val="24"/>
        </w:rPr>
        <w:t>were deposited into the GenBank database of NCBI and obtained an accession number</w:t>
      </w:r>
      <w:r w:rsidR="006D47C0" w:rsidRPr="009B6AAC">
        <w:rPr>
          <w:sz w:val="24"/>
          <w:szCs w:val="24"/>
        </w:rPr>
        <w:t xml:space="preserve"> </w:t>
      </w:r>
      <w:r w:rsidR="005D3FC4" w:rsidRPr="009B6AAC">
        <w:rPr>
          <w:sz w:val="24"/>
          <w:szCs w:val="24"/>
        </w:rPr>
        <w:t>OR834176</w:t>
      </w:r>
      <w:r w:rsidR="005B2884">
        <w:rPr>
          <w:sz w:val="24"/>
          <w:szCs w:val="24"/>
        </w:rPr>
        <w:t>.</w:t>
      </w:r>
      <w:r w:rsidR="00562EBA" w:rsidRPr="009B6AAC">
        <w:rPr>
          <w:rFonts w:eastAsia="Calibri" w:cs="Times New Roman"/>
          <w:bCs/>
          <w:sz w:val="24"/>
          <w:szCs w:val="24"/>
        </w:rPr>
        <w:t xml:space="preserve"> The BLAST and phylogeny analysis in the nucleotide database revealed that the microalgae strain is closely relative to Chlorella vulgaris with a maximum similarity of 99%, which confirms the results (</w:t>
      </w:r>
      <w:r w:rsidR="00562EBA" w:rsidRPr="009B6AAC">
        <w:rPr>
          <w:rFonts w:cs="Times New Roman"/>
          <w:color w:val="222222"/>
          <w:sz w:val="24"/>
          <w:szCs w:val="24"/>
          <w:shd w:val="clear" w:color="auto" w:fill="FFFFFF"/>
        </w:rPr>
        <w:t>Manjunatha, et al., 2019)</w:t>
      </w:r>
    </w:p>
    <w:p w14:paraId="6AFE670C" w14:textId="4C163DC5" w:rsidR="005D3FC4" w:rsidRDefault="005D3FC4" w:rsidP="004C2731">
      <w:pPr>
        <w:spacing w:before="240" w:line="360" w:lineRule="auto"/>
        <w:jc w:val="right"/>
        <w:rPr>
          <w:rFonts w:eastAsia="Calibri" w:cs="Times New Roman"/>
          <w:bCs/>
          <w:sz w:val="24"/>
          <w:szCs w:val="24"/>
        </w:rPr>
      </w:pPr>
      <w:r>
        <w:rPr>
          <w:rFonts w:eastAsia="Calibri" w:cs="Times New Roman"/>
          <w:bCs/>
          <w:noProof/>
          <w:sz w:val="24"/>
          <w:szCs w:val="24"/>
        </w:rPr>
        <w:lastRenderedPageBreak/>
        <w:drawing>
          <wp:inline distT="0" distB="0" distL="0" distR="0" wp14:anchorId="0C4C8915" wp14:editId="66FC023F">
            <wp:extent cx="5838825" cy="1787005"/>
            <wp:effectExtent l="0" t="0" r="0" b="3810"/>
            <wp:docPr id="1857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0933" name="Picture 185740933"/>
                    <pic:cNvPicPr/>
                  </pic:nvPicPr>
                  <pic:blipFill>
                    <a:blip r:embed="rId9">
                      <a:extLst>
                        <a:ext uri="{28A0092B-C50C-407E-A947-70E740481C1C}">
                          <a14:useLocalDpi xmlns:a14="http://schemas.microsoft.com/office/drawing/2010/main" val="0"/>
                        </a:ext>
                      </a:extLst>
                    </a:blip>
                    <a:stretch>
                      <a:fillRect/>
                    </a:stretch>
                  </pic:blipFill>
                  <pic:spPr>
                    <a:xfrm>
                      <a:off x="0" y="0"/>
                      <a:ext cx="5858846" cy="1793132"/>
                    </a:xfrm>
                    <a:prstGeom prst="rect">
                      <a:avLst/>
                    </a:prstGeom>
                  </pic:spPr>
                </pic:pic>
              </a:graphicData>
            </a:graphic>
          </wp:inline>
        </w:drawing>
      </w:r>
    </w:p>
    <w:p w14:paraId="1E618FA6" w14:textId="67877A1B" w:rsidR="004A7A7C" w:rsidRPr="00C0303D" w:rsidRDefault="004A7A7C" w:rsidP="004A7A7C">
      <w:pPr>
        <w:spacing w:before="240" w:line="360" w:lineRule="auto"/>
        <w:rPr>
          <w:rFonts w:eastAsia="Calibri" w:cs="Times New Roman"/>
          <w:bCs/>
          <w:sz w:val="24"/>
          <w:szCs w:val="24"/>
        </w:rPr>
      </w:pPr>
      <w:r w:rsidRPr="00F94045">
        <w:rPr>
          <w:rFonts w:cs="Times New Roman"/>
          <w:b/>
          <w:sz w:val="24"/>
          <w:szCs w:val="24"/>
        </w:rPr>
        <w:t>Figure 1a</w:t>
      </w:r>
      <w:r w:rsidRPr="008904F6">
        <w:rPr>
          <w:rFonts w:cs="Times New Roman"/>
          <w:bCs/>
          <w:sz w:val="24"/>
          <w:szCs w:val="24"/>
        </w:rPr>
        <w:t xml:space="preserve">. </w:t>
      </w:r>
      <w:r w:rsidR="008904F6" w:rsidRPr="008904F6">
        <w:rPr>
          <w:b/>
        </w:rPr>
        <w:t>phylogenetic tree</w:t>
      </w:r>
      <w:r w:rsidR="008904F6">
        <w:t xml:space="preserve"> </w:t>
      </w:r>
      <w:r w:rsidRPr="00F94045">
        <w:rPr>
          <w:rFonts w:cs="Times New Roman"/>
          <w:b/>
          <w:sz w:val="24"/>
          <w:szCs w:val="24"/>
        </w:rPr>
        <w:t xml:space="preserve">of </w:t>
      </w:r>
      <w:r w:rsidRPr="00F94045">
        <w:rPr>
          <w:rFonts w:cs="Times New Roman"/>
          <w:b/>
          <w:i/>
          <w:sz w:val="24"/>
          <w:szCs w:val="24"/>
        </w:rPr>
        <w:t xml:space="preserve">Chlorella </w:t>
      </w:r>
      <w:proofErr w:type="spellStart"/>
      <w:r w:rsidRPr="00F94045">
        <w:rPr>
          <w:rFonts w:cs="Times New Roman"/>
          <w:b/>
          <w:i/>
          <w:sz w:val="24"/>
          <w:szCs w:val="24"/>
        </w:rPr>
        <w:t>vulgari</w:t>
      </w:r>
      <w:r w:rsidR="006856AC">
        <w:rPr>
          <w:rFonts w:cs="Times New Roman"/>
          <w:b/>
          <w:i/>
          <w:sz w:val="24"/>
          <w:szCs w:val="24"/>
        </w:rPr>
        <w:t>sarif</w:t>
      </w:r>
      <w:proofErr w:type="spellEnd"/>
    </w:p>
    <w:p w14:paraId="6FF58346" w14:textId="77777777" w:rsidR="00D263A6" w:rsidRPr="00CB44E6" w:rsidRDefault="00D263A6" w:rsidP="00CB44E6">
      <w:pPr>
        <w:pStyle w:val="ListParagraph"/>
        <w:spacing w:before="240" w:line="276" w:lineRule="auto"/>
        <w:jc w:val="both"/>
        <w:rPr>
          <w:rFonts w:eastAsia="Calibri" w:cs="Times New Roman"/>
          <w:bCs/>
          <w:sz w:val="24"/>
          <w:szCs w:val="24"/>
        </w:rPr>
      </w:pPr>
    </w:p>
    <w:p w14:paraId="477C5007" w14:textId="7F5DCFA5" w:rsidR="00D263A6" w:rsidRPr="00CB44E6" w:rsidRDefault="00371079" w:rsidP="00796F08">
      <w:pPr>
        <w:pStyle w:val="ListParagraph"/>
        <w:spacing w:before="240" w:line="276" w:lineRule="auto"/>
        <w:jc w:val="center"/>
        <w:rPr>
          <w:rFonts w:eastAsia="Calibri" w:cs="Times New Roman"/>
          <w:bCs/>
          <w:sz w:val="24"/>
          <w:szCs w:val="24"/>
        </w:rPr>
      </w:pPr>
      <w:r w:rsidRPr="00CB44E6">
        <w:rPr>
          <w:rFonts w:eastAsia="Calibri" w:cs="Times New Roman"/>
          <w:bCs/>
          <w:noProof/>
          <w:sz w:val="24"/>
          <w:szCs w:val="24"/>
        </w:rPr>
        <w:drawing>
          <wp:inline distT="0" distB="0" distL="0" distR="0" wp14:anchorId="4CF3EA25" wp14:editId="27E5B3F3">
            <wp:extent cx="2272937" cy="1939525"/>
            <wp:effectExtent l="0" t="0" r="0" b="3810"/>
            <wp:docPr id="1721503267" name="Picture 172150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3267" name="Picture 17215032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259" cy="1977346"/>
                    </a:xfrm>
                    <a:prstGeom prst="rect">
                      <a:avLst/>
                    </a:prstGeom>
                  </pic:spPr>
                </pic:pic>
              </a:graphicData>
            </a:graphic>
          </wp:inline>
        </w:drawing>
      </w:r>
    </w:p>
    <w:p w14:paraId="35967D7D" w14:textId="7992BD4F" w:rsidR="00D263A6" w:rsidRPr="00F94045" w:rsidRDefault="00D263A6" w:rsidP="00F94045">
      <w:pPr>
        <w:spacing w:before="240" w:line="276" w:lineRule="auto"/>
        <w:jc w:val="both"/>
        <w:rPr>
          <w:rFonts w:cs="Times New Roman"/>
          <w:b/>
          <w:sz w:val="24"/>
          <w:szCs w:val="24"/>
        </w:rPr>
      </w:pPr>
      <w:r w:rsidRPr="00F94045">
        <w:rPr>
          <w:rFonts w:cs="Times New Roman"/>
          <w:b/>
          <w:sz w:val="24"/>
          <w:szCs w:val="24"/>
        </w:rPr>
        <w:t>Figure 1</w:t>
      </w:r>
      <w:r w:rsidR="009B6AAC">
        <w:rPr>
          <w:rFonts w:cs="Times New Roman"/>
          <w:b/>
          <w:sz w:val="24"/>
          <w:szCs w:val="24"/>
        </w:rPr>
        <w:t>b</w:t>
      </w:r>
      <w:r w:rsidRPr="00F94045">
        <w:rPr>
          <w:rFonts w:cs="Times New Roman"/>
          <w:b/>
          <w:sz w:val="24"/>
          <w:szCs w:val="24"/>
        </w:rPr>
        <w:t xml:space="preserve">. Microscopic view of </w:t>
      </w:r>
      <w:r w:rsidRPr="00F94045">
        <w:rPr>
          <w:rFonts w:cs="Times New Roman"/>
          <w:b/>
          <w:i/>
          <w:sz w:val="24"/>
          <w:szCs w:val="24"/>
        </w:rPr>
        <w:t>Chlorella vulgaris</w:t>
      </w:r>
      <w:r w:rsidR="00D70F32" w:rsidRPr="00F94045">
        <w:rPr>
          <w:rFonts w:cs="Times New Roman"/>
          <w:b/>
          <w:i/>
          <w:sz w:val="24"/>
          <w:szCs w:val="24"/>
        </w:rPr>
        <w:t xml:space="preserve"> </w:t>
      </w:r>
      <w:r w:rsidR="00D70F32" w:rsidRPr="00F94045">
        <w:rPr>
          <w:rFonts w:cs="Times New Roman"/>
          <w:b/>
          <w:sz w:val="24"/>
          <w:szCs w:val="24"/>
        </w:rPr>
        <w:t>(40X)</w:t>
      </w:r>
      <w:r w:rsidR="006856AC">
        <w:rPr>
          <w:rFonts w:cs="Times New Roman"/>
          <w:b/>
          <w:sz w:val="24"/>
          <w:szCs w:val="24"/>
        </w:rPr>
        <w:t>.</w:t>
      </w:r>
    </w:p>
    <w:p w14:paraId="176DEA1A" w14:textId="6B60B3DF" w:rsidR="002875C6" w:rsidRPr="00CB44E6" w:rsidRDefault="00155E7B" w:rsidP="00796F08">
      <w:pPr>
        <w:pStyle w:val="ListParagraph"/>
        <w:spacing w:before="240" w:line="276" w:lineRule="auto"/>
        <w:jc w:val="center"/>
        <w:rPr>
          <w:rFonts w:cs="Times New Roman"/>
          <w:b/>
          <w:sz w:val="24"/>
          <w:szCs w:val="24"/>
        </w:rPr>
      </w:pPr>
      <w:r w:rsidRPr="00CB44E6">
        <w:rPr>
          <w:rFonts w:cs="Times New Roman"/>
          <w:b/>
          <w:noProof/>
          <w:sz w:val="24"/>
          <w:szCs w:val="24"/>
        </w:rPr>
        <w:drawing>
          <wp:inline distT="0" distB="0" distL="0" distR="0" wp14:anchorId="77E16759" wp14:editId="3F4A797D">
            <wp:extent cx="2828108" cy="3028012"/>
            <wp:effectExtent l="0" t="0" r="0" b="1270"/>
            <wp:docPr id="902549554" name="Picture 90254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9554" name="Picture 9025495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0666" cy="3041458"/>
                    </a:xfrm>
                    <a:prstGeom prst="rect">
                      <a:avLst/>
                    </a:prstGeom>
                  </pic:spPr>
                </pic:pic>
              </a:graphicData>
            </a:graphic>
          </wp:inline>
        </w:drawing>
      </w:r>
    </w:p>
    <w:p w14:paraId="7FF27087" w14:textId="64D925F9" w:rsidR="002875C6" w:rsidRPr="009B6AAC" w:rsidRDefault="00D82E79" w:rsidP="009B6AAC">
      <w:pPr>
        <w:spacing w:before="240" w:line="276" w:lineRule="auto"/>
        <w:jc w:val="both"/>
        <w:rPr>
          <w:rFonts w:cs="Times New Roman"/>
          <w:b/>
          <w:sz w:val="24"/>
          <w:szCs w:val="24"/>
        </w:rPr>
      </w:pPr>
      <w:r w:rsidRPr="00796F08">
        <w:rPr>
          <w:rFonts w:cs="Times New Roman"/>
          <w:b/>
          <w:sz w:val="24"/>
          <w:szCs w:val="24"/>
        </w:rPr>
        <w:t>Figure 1</w:t>
      </w:r>
      <w:r w:rsidR="009B6AAC">
        <w:rPr>
          <w:rFonts w:cs="Times New Roman"/>
          <w:b/>
          <w:sz w:val="24"/>
          <w:szCs w:val="24"/>
        </w:rPr>
        <w:t>c</w:t>
      </w:r>
      <w:r w:rsidRPr="00796F08">
        <w:rPr>
          <w:rFonts w:cs="Times New Roman"/>
          <w:b/>
          <w:sz w:val="24"/>
          <w:szCs w:val="24"/>
        </w:rPr>
        <w:t xml:space="preserve">. </w:t>
      </w:r>
      <w:r w:rsidR="005146CF" w:rsidRPr="00796F08">
        <w:rPr>
          <w:rFonts w:cs="Times New Roman"/>
          <w:b/>
          <w:sz w:val="24"/>
          <w:szCs w:val="24"/>
        </w:rPr>
        <w:t>Culture plate</w:t>
      </w:r>
      <w:r w:rsidRPr="00796F08">
        <w:rPr>
          <w:rFonts w:cs="Times New Roman"/>
          <w:b/>
          <w:sz w:val="24"/>
          <w:szCs w:val="24"/>
        </w:rPr>
        <w:t xml:space="preserve"> of </w:t>
      </w:r>
      <w:r w:rsidRPr="00796F08">
        <w:rPr>
          <w:rFonts w:cs="Times New Roman"/>
          <w:b/>
          <w:i/>
          <w:sz w:val="24"/>
          <w:szCs w:val="24"/>
        </w:rPr>
        <w:t>Chlorella vulgaris</w:t>
      </w:r>
      <w:r w:rsidR="006856AC">
        <w:rPr>
          <w:rFonts w:cs="Times New Roman"/>
          <w:b/>
          <w:i/>
          <w:sz w:val="24"/>
          <w:szCs w:val="24"/>
        </w:rPr>
        <w:t>.</w:t>
      </w:r>
    </w:p>
    <w:p w14:paraId="66FAE875" w14:textId="07F0B5FE" w:rsidR="00F2555A" w:rsidRPr="002F3102" w:rsidRDefault="005F383A" w:rsidP="002F3102">
      <w:pPr>
        <w:pStyle w:val="ListParagraph"/>
        <w:numPr>
          <w:ilvl w:val="0"/>
          <w:numId w:val="11"/>
        </w:numPr>
        <w:spacing w:before="240" w:line="276" w:lineRule="auto"/>
        <w:jc w:val="both"/>
        <w:rPr>
          <w:rFonts w:eastAsia="Calibri" w:cs="Times New Roman"/>
          <w:b/>
          <w:sz w:val="24"/>
          <w:szCs w:val="24"/>
        </w:rPr>
      </w:pPr>
      <w:r w:rsidRPr="002F3102">
        <w:rPr>
          <w:rFonts w:eastAsia="Calibri" w:cs="Times New Roman"/>
          <w:b/>
          <w:sz w:val="24"/>
          <w:szCs w:val="24"/>
        </w:rPr>
        <w:lastRenderedPageBreak/>
        <w:t>Optimization</w:t>
      </w:r>
    </w:p>
    <w:p w14:paraId="26CC31DA" w14:textId="6380DCCA" w:rsidR="00A47D98" w:rsidRDefault="00F2555A" w:rsidP="00C2388A">
      <w:pPr>
        <w:spacing w:before="240" w:line="360" w:lineRule="auto"/>
        <w:jc w:val="both"/>
        <w:rPr>
          <w:rFonts w:eastAsia="Calibri" w:cs="Times New Roman"/>
          <w:bCs/>
          <w:sz w:val="24"/>
          <w:szCs w:val="24"/>
        </w:rPr>
      </w:pPr>
      <w:r w:rsidRPr="00CB44E6">
        <w:rPr>
          <w:rFonts w:eastAsia="Calibri" w:cs="Times New Roman"/>
          <w:sz w:val="24"/>
          <w:szCs w:val="24"/>
        </w:rPr>
        <w:t>Khan et al., 2018 reported that the pH of the culture medium is another crucial element influencing microalgae development. The pH needs of various microalgae species vary. Most grow in the pH range of 5 to 8.67. The pH of many sources of growth medium varies., we grew the microalgal cells at a pH range of 4.5-7.</w:t>
      </w:r>
      <w:r w:rsidR="00D50B4E">
        <w:rPr>
          <w:rFonts w:eastAsia="Calibri" w:cs="Times New Roman"/>
          <w:sz w:val="24"/>
          <w:szCs w:val="24"/>
        </w:rPr>
        <w:t xml:space="preserve"> </w:t>
      </w:r>
      <w:r w:rsidRPr="00CB44E6">
        <w:rPr>
          <w:rFonts w:eastAsia="Calibri" w:cs="Times New Roman"/>
          <w:sz w:val="24"/>
          <w:szCs w:val="24"/>
        </w:rPr>
        <w:t>the highest yield of biomass is obtained in the range of pH 5.5 to 6</w:t>
      </w:r>
      <w:r w:rsidRPr="00CB44E6">
        <w:rPr>
          <w:rFonts w:eastAsia="Calibri" w:cs="Times New Roman"/>
          <w:bCs/>
          <w:sz w:val="24"/>
          <w:szCs w:val="24"/>
        </w:rPr>
        <w:t>.</w:t>
      </w:r>
      <w:r w:rsidR="00B7771B" w:rsidRPr="00CB44E6">
        <w:rPr>
          <w:rFonts w:eastAsia="Calibri" w:cs="Times New Roman"/>
          <w:bCs/>
          <w:sz w:val="24"/>
          <w:szCs w:val="24"/>
        </w:rPr>
        <w:t xml:space="preserve"> </w:t>
      </w:r>
      <w:r w:rsidR="00D50B4E">
        <w:rPr>
          <w:rFonts w:eastAsia="Calibri" w:cs="Times New Roman"/>
          <w:bCs/>
          <w:sz w:val="24"/>
          <w:szCs w:val="24"/>
        </w:rPr>
        <w:t>In</w:t>
      </w:r>
      <w:r w:rsidR="00B7771B" w:rsidRPr="00CB44E6">
        <w:rPr>
          <w:rFonts w:eastAsia="Calibri" w:cs="Times New Roman"/>
          <w:bCs/>
          <w:sz w:val="24"/>
          <w:szCs w:val="24"/>
        </w:rPr>
        <w:t xml:space="preserve"> context to this</w:t>
      </w:r>
      <w:r w:rsidR="00D50B4E">
        <w:rPr>
          <w:rFonts w:eastAsia="Calibri" w:cs="Times New Roman"/>
          <w:bCs/>
          <w:sz w:val="24"/>
          <w:szCs w:val="24"/>
        </w:rPr>
        <w:t>,</w:t>
      </w:r>
      <w:r w:rsidR="00B7771B" w:rsidRPr="00CB44E6">
        <w:rPr>
          <w:rFonts w:eastAsia="Calibri" w:cs="Times New Roman"/>
          <w:bCs/>
          <w:sz w:val="24"/>
          <w:szCs w:val="24"/>
        </w:rPr>
        <w:t xml:space="preserve"> we performed </w:t>
      </w:r>
      <w:r w:rsidR="00D50B4E">
        <w:rPr>
          <w:rFonts w:eastAsia="Calibri" w:cs="Times New Roman"/>
          <w:bCs/>
          <w:sz w:val="24"/>
          <w:szCs w:val="24"/>
        </w:rPr>
        <w:t xml:space="preserve">the </w:t>
      </w:r>
      <w:r w:rsidR="00F00BF8" w:rsidRPr="00CB44E6">
        <w:rPr>
          <w:rFonts w:eastAsia="Calibri" w:cs="Times New Roman"/>
          <w:bCs/>
          <w:sz w:val="24"/>
          <w:szCs w:val="24"/>
        </w:rPr>
        <w:t xml:space="preserve">experiment, </w:t>
      </w:r>
      <w:r w:rsidR="00D03871" w:rsidRPr="00CB44E6">
        <w:rPr>
          <w:rFonts w:eastAsia="Calibri" w:cs="Times New Roman"/>
          <w:bCs/>
          <w:sz w:val="24"/>
          <w:szCs w:val="24"/>
        </w:rPr>
        <w:t>after</w:t>
      </w:r>
      <w:r w:rsidR="005F383A" w:rsidRPr="00CB44E6">
        <w:rPr>
          <w:rFonts w:eastAsia="Calibri" w:cs="Times New Roman"/>
          <w:bCs/>
          <w:sz w:val="24"/>
          <w:szCs w:val="24"/>
        </w:rPr>
        <w:t xml:space="preserve"> 5 weeks of growth, the biomass production in several pH-altered culture bottles was assessed and pH 6 was shown to be the most favorable for growth.</w:t>
      </w:r>
      <w:r w:rsidR="00A06182" w:rsidRPr="00CB44E6">
        <w:rPr>
          <w:rFonts w:eastAsia="Calibri" w:cs="Times New Roman"/>
          <w:bCs/>
          <w:sz w:val="24"/>
          <w:szCs w:val="24"/>
        </w:rPr>
        <w:t xml:space="preserve"> The weight of the dried algal biomass was determined using the gravimetric method and expressed in terms of gL</w:t>
      </w:r>
      <w:r w:rsidR="00A06182" w:rsidRPr="00CB44E6">
        <w:rPr>
          <w:rFonts w:eastAsia="Calibri" w:cs="Times New Roman"/>
          <w:bCs/>
          <w:sz w:val="24"/>
          <w:szCs w:val="24"/>
          <w:vertAlign w:val="superscript"/>
        </w:rPr>
        <w:t>-1</w:t>
      </w:r>
      <w:r w:rsidR="00A47D98">
        <w:rPr>
          <w:rFonts w:eastAsia="Calibri" w:cs="Times New Roman"/>
          <w:bCs/>
          <w:sz w:val="24"/>
          <w:szCs w:val="24"/>
        </w:rPr>
        <w:t xml:space="preserve"> </w:t>
      </w:r>
      <w:r w:rsidR="00A47D98" w:rsidRPr="00A47D98">
        <w:rPr>
          <w:rFonts w:eastAsia="Calibri" w:cs="Times New Roman"/>
          <w:bCs/>
          <w:sz w:val="24"/>
          <w:szCs w:val="24"/>
        </w:rPr>
        <w:t>(Khan et al., 2018)</w:t>
      </w:r>
      <w:r w:rsidR="00A47D98">
        <w:rPr>
          <w:rFonts w:eastAsia="Calibri" w:cs="Times New Roman"/>
          <w:bCs/>
          <w:sz w:val="24"/>
          <w:szCs w:val="24"/>
        </w:rPr>
        <w:t>.</w:t>
      </w:r>
    </w:p>
    <w:p w14:paraId="7C075AE6" w14:textId="6F4AE1FA" w:rsidR="00A06182" w:rsidRPr="000759E3" w:rsidRDefault="00A06182" w:rsidP="00C2388A">
      <w:pPr>
        <w:spacing w:before="240" w:line="360" w:lineRule="auto"/>
        <w:jc w:val="both"/>
        <w:rPr>
          <w:rFonts w:eastAsia="Calibri" w:cs="Times New Roman"/>
          <w:bCs/>
          <w:sz w:val="24"/>
          <w:szCs w:val="24"/>
        </w:rPr>
      </w:pPr>
      <w:r w:rsidRPr="000759E3">
        <w:rPr>
          <w:rFonts w:eastAsia="Calibri" w:cs="Times New Roman"/>
          <w:bCs/>
          <w:sz w:val="24"/>
          <w:szCs w:val="24"/>
        </w:rPr>
        <w:t>The biomass ob</w:t>
      </w:r>
      <w:r w:rsidR="007F3089" w:rsidRPr="000759E3">
        <w:rPr>
          <w:rFonts w:eastAsia="Calibri" w:cs="Times New Roman"/>
          <w:bCs/>
          <w:sz w:val="24"/>
          <w:szCs w:val="24"/>
        </w:rPr>
        <w:t>tained is maximum at pH 6 (0.</w:t>
      </w:r>
      <w:r w:rsidRPr="000759E3">
        <w:rPr>
          <w:rFonts w:eastAsia="Calibri" w:cs="Times New Roman"/>
          <w:bCs/>
          <w:sz w:val="24"/>
          <w:szCs w:val="24"/>
        </w:rPr>
        <w:t>9±0.</w:t>
      </w:r>
      <w:r w:rsidR="00625FCE" w:rsidRPr="000759E3">
        <w:rPr>
          <w:rFonts w:eastAsia="Calibri" w:cs="Times New Roman"/>
          <w:bCs/>
          <w:sz w:val="24"/>
          <w:szCs w:val="24"/>
        </w:rPr>
        <w:t>1 gL</w:t>
      </w:r>
      <w:r w:rsidR="00625FCE" w:rsidRPr="000759E3">
        <w:rPr>
          <w:rFonts w:eastAsia="Calibri" w:cs="Times New Roman"/>
          <w:bCs/>
          <w:sz w:val="24"/>
          <w:szCs w:val="24"/>
          <w:vertAlign w:val="superscript"/>
        </w:rPr>
        <w:t>-1</w:t>
      </w:r>
      <w:r w:rsidRPr="000759E3">
        <w:rPr>
          <w:rFonts w:eastAsia="Calibri" w:cs="Times New Roman"/>
          <w:bCs/>
          <w:sz w:val="24"/>
          <w:szCs w:val="24"/>
        </w:rPr>
        <w:t>), fo</w:t>
      </w:r>
      <w:r w:rsidR="00273705" w:rsidRPr="000759E3">
        <w:rPr>
          <w:rFonts w:eastAsia="Calibri" w:cs="Times New Roman"/>
          <w:bCs/>
          <w:sz w:val="24"/>
          <w:szCs w:val="24"/>
        </w:rPr>
        <w:t>llowed by pH</w:t>
      </w:r>
      <w:r w:rsidRPr="000759E3">
        <w:rPr>
          <w:rFonts w:eastAsia="Calibri" w:cs="Times New Roman"/>
          <w:bCs/>
          <w:sz w:val="24"/>
          <w:szCs w:val="24"/>
        </w:rPr>
        <w:t xml:space="preserve"> 5.5</w:t>
      </w:r>
      <w:r w:rsidR="00625FCE" w:rsidRPr="000759E3">
        <w:rPr>
          <w:rFonts w:cs="Times New Roman"/>
          <w:sz w:val="24"/>
          <w:szCs w:val="24"/>
        </w:rPr>
        <w:t xml:space="preserve"> </w:t>
      </w:r>
      <w:r w:rsidR="007F3089" w:rsidRPr="000759E3">
        <w:rPr>
          <w:rFonts w:eastAsia="Calibri" w:cs="Times New Roman"/>
          <w:bCs/>
          <w:sz w:val="24"/>
          <w:szCs w:val="24"/>
        </w:rPr>
        <w:t>(0.</w:t>
      </w:r>
      <w:r w:rsidR="00625FCE" w:rsidRPr="000759E3">
        <w:rPr>
          <w:rFonts w:eastAsia="Calibri" w:cs="Times New Roman"/>
          <w:bCs/>
          <w:sz w:val="24"/>
          <w:szCs w:val="24"/>
        </w:rPr>
        <w:t xml:space="preserve">8 </w:t>
      </w:r>
      <w:r w:rsidR="007F3089" w:rsidRPr="000759E3">
        <w:rPr>
          <w:rFonts w:eastAsia="Calibri" w:cs="Times New Roman"/>
          <w:bCs/>
          <w:sz w:val="24"/>
          <w:szCs w:val="24"/>
        </w:rPr>
        <w:t>± 0.</w:t>
      </w:r>
      <w:r w:rsidR="00625FCE" w:rsidRPr="000759E3">
        <w:rPr>
          <w:rFonts w:eastAsia="Calibri" w:cs="Times New Roman"/>
          <w:bCs/>
          <w:sz w:val="24"/>
          <w:szCs w:val="24"/>
        </w:rPr>
        <w:t>1 gL</w:t>
      </w:r>
      <w:r w:rsidR="00625FCE" w:rsidRPr="000759E3">
        <w:rPr>
          <w:rFonts w:eastAsia="Calibri" w:cs="Times New Roman"/>
          <w:bCs/>
          <w:sz w:val="24"/>
          <w:szCs w:val="24"/>
          <w:vertAlign w:val="superscript"/>
        </w:rPr>
        <w:t>-1</w:t>
      </w:r>
      <w:r w:rsidR="00625FCE" w:rsidRPr="000759E3">
        <w:rPr>
          <w:rFonts w:eastAsia="Calibri" w:cs="Times New Roman"/>
          <w:bCs/>
          <w:sz w:val="24"/>
          <w:szCs w:val="24"/>
        </w:rPr>
        <w:t>)</w:t>
      </w:r>
      <w:r w:rsidRPr="000759E3">
        <w:rPr>
          <w:rFonts w:eastAsia="Calibri" w:cs="Times New Roman"/>
          <w:bCs/>
          <w:sz w:val="24"/>
          <w:szCs w:val="24"/>
        </w:rPr>
        <w:t xml:space="preserve"> </w:t>
      </w:r>
      <w:r w:rsidR="007F3089" w:rsidRPr="000759E3">
        <w:rPr>
          <w:rFonts w:eastAsia="Calibri" w:cs="Times New Roman"/>
          <w:bCs/>
          <w:sz w:val="24"/>
          <w:szCs w:val="24"/>
        </w:rPr>
        <w:t>and 6.5 (0.</w:t>
      </w:r>
      <w:r w:rsidR="00625FCE" w:rsidRPr="000759E3">
        <w:rPr>
          <w:rFonts w:eastAsia="Calibri" w:cs="Times New Roman"/>
          <w:bCs/>
          <w:sz w:val="24"/>
          <w:szCs w:val="24"/>
        </w:rPr>
        <w:t>7</w:t>
      </w:r>
      <w:r w:rsidR="007F3089" w:rsidRPr="000759E3">
        <w:rPr>
          <w:rFonts w:eastAsia="Calibri" w:cs="Times New Roman"/>
          <w:bCs/>
          <w:sz w:val="24"/>
          <w:szCs w:val="24"/>
        </w:rPr>
        <w:t>±0.</w:t>
      </w:r>
      <w:r w:rsidRPr="000759E3">
        <w:rPr>
          <w:rFonts w:eastAsia="Calibri" w:cs="Times New Roman"/>
          <w:bCs/>
          <w:sz w:val="24"/>
          <w:szCs w:val="24"/>
        </w:rPr>
        <w:t>1 gL</w:t>
      </w:r>
      <w:r w:rsidRPr="000759E3">
        <w:rPr>
          <w:rFonts w:eastAsia="Calibri" w:cs="Times New Roman"/>
          <w:bCs/>
          <w:sz w:val="24"/>
          <w:szCs w:val="24"/>
          <w:vertAlign w:val="superscript"/>
        </w:rPr>
        <w:t>-1</w:t>
      </w:r>
      <w:r w:rsidR="007F3089" w:rsidRPr="000759E3">
        <w:rPr>
          <w:rFonts w:eastAsia="Calibri" w:cs="Times New Roman"/>
          <w:bCs/>
          <w:sz w:val="24"/>
          <w:szCs w:val="24"/>
        </w:rPr>
        <w:t>), pH 5 (0.</w:t>
      </w:r>
      <w:r w:rsidRPr="000759E3">
        <w:rPr>
          <w:rFonts w:eastAsia="Calibri" w:cs="Times New Roman"/>
          <w:bCs/>
          <w:sz w:val="24"/>
          <w:szCs w:val="24"/>
        </w:rPr>
        <w:t>6±</w:t>
      </w:r>
      <w:r w:rsidR="007F3089" w:rsidRPr="000759E3">
        <w:rPr>
          <w:rFonts w:eastAsia="Calibri" w:cs="Times New Roman"/>
          <w:bCs/>
          <w:sz w:val="24"/>
          <w:szCs w:val="24"/>
        </w:rPr>
        <w:t>0.</w:t>
      </w:r>
      <w:r w:rsidR="00625FCE" w:rsidRPr="000759E3">
        <w:rPr>
          <w:rFonts w:eastAsia="Calibri" w:cs="Times New Roman"/>
          <w:bCs/>
          <w:sz w:val="24"/>
          <w:szCs w:val="24"/>
        </w:rPr>
        <w:t>1 gL</w:t>
      </w:r>
      <w:r w:rsidRPr="000759E3">
        <w:rPr>
          <w:rFonts w:eastAsia="Calibri" w:cs="Times New Roman"/>
          <w:bCs/>
          <w:sz w:val="24"/>
          <w:szCs w:val="24"/>
          <w:vertAlign w:val="superscript"/>
        </w:rPr>
        <w:t>-1</w:t>
      </w:r>
      <w:r w:rsidR="007F3089" w:rsidRPr="000759E3">
        <w:rPr>
          <w:rFonts w:eastAsia="Calibri" w:cs="Times New Roman"/>
          <w:bCs/>
          <w:sz w:val="24"/>
          <w:szCs w:val="24"/>
        </w:rPr>
        <w:t>), pH 7 (0.</w:t>
      </w:r>
      <w:r w:rsidRPr="000759E3">
        <w:rPr>
          <w:rFonts w:eastAsia="Calibri" w:cs="Times New Roman"/>
          <w:bCs/>
          <w:sz w:val="24"/>
          <w:szCs w:val="24"/>
        </w:rPr>
        <w:t>5±</w:t>
      </w:r>
      <w:r w:rsidR="007F3089" w:rsidRPr="000759E3">
        <w:rPr>
          <w:rFonts w:eastAsia="Calibri" w:cs="Times New Roman"/>
          <w:bCs/>
          <w:sz w:val="24"/>
          <w:szCs w:val="24"/>
        </w:rPr>
        <w:t>0.</w:t>
      </w:r>
      <w:r w:rsidR="00625FCE" w:rsidRPr="000759E3">
        <w:rPr>
          <w:rFonts w:eastAsia="Calibri" w:cs="Times New Roman"/>
          <w:bCs/>
          <w:sz w:val="24"/>
          <w:szCs w:val="24"/>
        </w:rPr>
        <w:t xml:space="preserve">1 </w:t>
      </w:r>
      <w:r w:rsidRPr="000759E3">
        <w:rPr>
          <w:rFonts w:eastAsia="Calibri" w:cs="Times New Roman"/>
          <w:bCs/>
          <w:sz w:val="24"/>
          <w:szCs w:val="24"/>
        </w:rPr>
        <w:t>gL</w:t>
      </w:r>
      <w:r w:rsidRPr="000759E3">
        <w:rPr>
          <w:rFonts w:eastAsia="Calibri" w:cs="Times New Roman"/>
          <w:bCs/>
          <w:sz w:val="24"/>
          <w:szCs w:val="24"/>
          <w:vertAlign w:val="superscript"/>
        </w:rPr>
        <w:t>-1</w:t>
      </w:r>
      <w:r w:rsidR="00625FCE" w:rsidRPr="000759E3">
        <w:rPr>
          <w:rFonts w:eastAsia="Calibri" w:cs="Times New Roman"/>
          <w:bCs/>
          <w:sz w:val="24"/>
          <w:szCs w:val="24"/>
        </w:rPr>
        <w:t xml:space="preserve">), and </w:t>
      </w:r>
      <w:r w:rsidRPr="000759E3">
        <w:rPr>
          <w:rFonts w:eastAsia="Calibri" w:cs="Times New Roman"/>
          <w:bCs/>
          <w:sz w:val="24"/>
          <w:szCs w:val="24"/>
        </w:rPr>
        <w:t>the lowest</w:t>
      </w:r>
      <w:r w:rsidR="00625FCE" w:rsidRPr="000759E3">
        <w:rPr>
          <w:rFonts w:eastAsia="Calibri" w:cs="Times New Roman"/>
          <w:bCs/>
          <w:sz w:val="24"/>
          <w:szCs w:val="24"/>
        </w:rPr>
        <w:t xml:space="preserve"> </w:t>
      </w:r>
      <w:r w:rsidRPr="000759E3">
        <w:rPr>
          <w:rFonts w:eastAsia="Calibri" w:cs="Times New Roman"/>
          <w:bCs/>
          <w:sz w:val="24"/>
          <w:szCs w:val="24"/>
        </w:rPr>
        <w:t>bi</w:t>
      </w:r>
      <w:r w:rsidR="007F3089" w:rsidRPr="000759E3">
        <w:rPr>
          <w:rFonts w:eastAsia="Calibri" w:cs="Times New Roman"/>
          <w:bCs/>
          <w:sz w:val="24"/>
          <w:szCs w:val="24"/>
        </w:rPr>
        <w:t>omass obtained in</w:t>
      </w:r>
      <w:r w:rsidR="00D03871" w:rsidRPr="000759E3">
        <w:rPr>
          <w:rFonts w:eastAsia="Calibri" w:cs="Times New Roman"/>
          <w:bCs/>
          <w:sz w:val="24"/>
          <w:szCs w:val="24"/>
        </w:rPr>
        <w:t xml:space="preserve"> </w:t>
      </w:r>
      <w:r w:rsidR="007F3089" w:rsidRPr="000759E3">
        <w:rPr>
          <w:rFonts w:eastAsia="Calibri" w:cs="Times New Roman"/>
          <w:bCs/>
          <w:sz w:val="24"/>
          <w:szCs w:val="24"/>
        </w:rPr>
        <w:t>pH 4.5 (0.</w:t>
      </w:r>
      <w:r w:rsidRPr="000759E3">
        <w:rPr>
          <w:rFonts w:eastAsia="Calibri" w:cs="Times New Roman"/>
          <w:bCs/>
          <w:sz w:val="24"/>
          <w:szCs w:val="24"/>
        </w:rPr>
        <w:t>4±</w:t>
      </w:r>
      <w:r w:rsidR="007F3089" w:rsidRPr="000759E3">
        <w:rPr>
          <w:rFonts w:eastAsia="Calibri" w:cs="Times New Roman"/>
          <w:bCs/>
          <w:sz w:val="24"/>
          <w:szCs w:val="24"/>
        </w:rPr>
        <w:t>0.</w:t>
      </w:r>
      <w:proofErr w:type="gramStart"/>
      <w:r w:rsidRPr="000759E3">
        <w:rPr>
          <w:rFonts w:eastAsia="Calibri" w:cs="Times New Roman"/>
          <w:bCs/>
          <w:sz w:val="24"/>
          <w:szCs w:val="24"/>
        </w:rPr>
        <w:t>1.gL</w:t>
      </w:r>
      <w:proofErr w:type="gramEnd"/>
      <w:r w:rsidRPr="000759E3">
        <w:rPr>
          <w:rFonts w:eastAsia="Calibri" w:cs="Times New Roman"/>
          <w:bCs/>
          <w:sz w:val="24"/>
          <w:szCs w:val="24"/>
          <w:vertAlign w:val="superscript"/>
        </w:rPr>
        <w:t>-1</w:t>
      </w:r>
      <w:r w:rsidR="00625FCE" w:rsidRPr="000759E3">
        <w:rPr>
          <w:rFonts w:eastAsia="Calibri" w:cs="Times New Roman"/>
          <w:bCs/>
          <w:sz w:val="24"/>
          <w:szCs w:val="24"/>
        </w:rPr>
        <w:t>).</w:t>
      </w:r>
    </w:p>
    <w:p w14:paraId="64F39B61" w14:textId="2FD89729" w:rsidR="00260A99" w:rsidRPr="00CB44E6" w:rsidRDefault="00F3357A" w:rsidP="00796F08">
      <w:pPr>
        <w:spacing w:before="240" w:line="276" w:lineRule="auto"/>
        <w:jc w:val="center"/>
        <w:rPr>
          <w:rFonts w:eastAsia="Calibri" w:cs="Times New Roman"/>
          <w:bCs/>
          <w:sz w:val="24"/>
          <w:szCs w:val="24"/>
        </w:rPr>
      </w:pPr>
      <w:r w:rsidRPr="00CB44E6">
        <w:rPr>
          <w:rFonts w:eastAsia="Calibri" w:cs="Times New Roman"/>
          <w:bCs/>
          <w:noProof/>
          <w:sz w:val="24"/>
          <w:szCs w:val="24"/>
        </w:rPr>
        <mc:AlternateContent>
          <mc:Choice Requires="wps">
            <w:drawing>
              <wp:anchor distT="0" distB="0" distL="114300" distR="114300" simplePos="0" relativeHeight="251658246" behindDoc="0" locked="0" layoutInCell="1" allowOverlap="1" wp14:anchorId="7BBD6C95" wp14:editId="3C3C6EFB">
                <wp:simplePos x="0" y="0"/>
                <wp:positionH relativeFrom="column">
                  <wp:posOffset>4885509</wp:posOffset>
                </wp:positionH>
                <wp:positionV relativeFrom="paragraph">
                  <wp:posOffset>1887583</wp:posOffset>
                </wp:positionV>
                <wp:extent cx="483235" cy="332740"/>
                <wp:effectExtent l="0" t="0" r="0" b="0"/>
                <wp:wrapNone/>
                <wp:docPr id="440971391" name="Text Box 440971391"/>
                <wp:cNvGraphicFramePr/>
                <a:graphic xmlns:a="http://schemas.openxmlformats.org/drawingml/2006/main">
                  <a:graphicData uri="http://schemas.microsoft.com/office/word/2010/wordprocessingShape">
                    <wps:wsp>
                      <wps:cNvSpPr txBox="1"/>
                      <wps:spPr>
                        <a:xfrm>
                          <a:off x="0" y="0"/>
                          <a:ext cx="483235" cy="332740"/>
                        </a:xfrm>
                        <a:prstGeom prst="rect">
                          <a:avLst/>
                        </a:prstGeom>
                        <a:noFill/>
                        <a:ln w="6350">
                          <a:noFill/>
                        </a:ln>
                      </wps:spPr>
                      <wps:txbx>
                        <w:txbxContent>
                          <w:p w14:paraId="70C67E31" w14:textId="7212E231" w:rsidR="00F3357A" w:rsidRPr="00F3357A" w:rsidRDefault="00F3357A">
                            <w:pPr>
                              <w:rPr>
                                <w:b/>
                                <w:bCs/>
                                <w:lang w:val="en-IN"/>
                              </w:rPr>
                            </w:pPr>
                            <w:r w:rsidRPr="00F3357A">
                              <w:rPr>
                                <w:b/>
                                <w:bCs/>
                                <w:lang w:val="en-I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BBD6C95" id="_x0000_t202" coordsize="21600,21600" o:spt="202" path="m,l,21600r21600,l21600,xe">
                <v:stroke joinstyle="miter"/>
                <v:path gradientshapeok="t" o:connecttype="rect"/>
              </v:shapetype>
              <v:shape id="Text Box 440971391" o:spid="_x0000_s1026" type="#_x0000_t202" style="position:absolute;left:0;text-align:left;margin-left:384.7pt;margin-top:148.65pt;width:38.05pt;height:26.2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" filled="f" stroked="f" strokeweight=".5pt">
                <v:textbox>
                  <w:txbxContent>
                    <w:p w14:paraId="70C67E31" w14:textId="7212E231" w:rsidR="00F3357A" w:rsidRPr="00F3357A" w:rsidRDefault="00F3357A">
                      <w:pPr>
                        <w:rPr>
                          <w:b/>
                          <w:bCs/>
                          <w:lang w:val="en-IN"/>
                        </w:rPr>
                      </w:pPr>
                      <w:r w:rsidRPr="00F3357A">
                        <w:rPr>
                          <w:b/>
                          <w:bCs/>
                          <w:lang w:val="en-IN"/>
                        </w:rPr>
                        <w:t>F</w:t>
                      </w:r>
                    </w:p>
                  </w:txbxContent>
                </v:textbox>
              </v:shape>
            </w:pict>
          </mc:Fallback>
        </mc:AlternateContent>
      </w:r>
      <w:r w:rsidRPr="00CB44E6">
        <w:rPr>
          <w:rFonts w:eastAsia="Calibri" w:cs="Times New Roman"/>
          <w:bCs/>
          <w:noProof/>
          <w:sz w:val="24"/>
          <w:szCs w:val="24"/>
        </w:rPr>
        <mc:AlternateContent>
          <mc:Choice Requires="wps">
            <w:drawing>
              <wp:anchor distT="0" distB="0" distL="114300" distR="114300" simplePos="0" relativeHeight="251658244" behindDoc="0" locked="0" layoutInCell="1" allowOverlap="1" wp14:anchorId="207174D5" wp14:editId="31DF6C2B">
                <wp:simplePos x="0" y="0"/>
                <wp:positionH relativeFrom="column">
                  <wp:posOffset>3272247</wp:posOffset>
                </wp:positionH>
                <wp:positionV relativeFrom="paragraph">
                  <wp:posOffset>1913709</wp:posOffset>
                </wp:positionV>
                <wp:extent cx="561612" cy="318316"/>
                <wp:effectExtent l="0" t="0" r="0" b="5715"/>
                <wp:wrapNone/>
                <wp:docPr id="844728553" name="Text Box 844728553"/>
                <wp:cNvGraphicFramePr/>
                <a:graphic xmlns:a="http://schemas.openxmlformats.org/drawingml/2006/main">
                  <a:graphicData uri="http://schemas.microsoft.com/office/word/2010/wordprocessingShape">
                    <wps:wsp>
                      <wps:cNvSpPr txBox="1"/>
                      <wps:spPr>
                        <a:xfrm>
                          <a:off x="0" y="0"/>
                          <a:ext cx="561612" cy="318316"/>
                        </a:xfrm>
                        <a:prstGeom prst="rect">
                          <a:avLst/>
                        </a:prstGeom>
                        <a:noFill/>
                        <a:ln w="6350">
                          <a:noFill/>
                        </a:ln>
                      </wps:spPr>
                      <wps:txbx>
                        <w:txbxContent>
                          <w:p w14:paraId="698A297C" w14:textId="1CB12291" w:rsidR="00F3357A" w:rsidRPr="00F3357A" w:rsidRDefault="00F3357A">
                            <w:pPr>
                              <w:rPr>
                                <w:b/>
                                <w:bCs/>
                                <w:lang w:val="en-IN"/>
                              </w:rPr>
                            </w:pPr>
                            <w:r>
                              <w:rPr>
                                <w:b/>
                                <w:bCs/>
                                <w:lang w:val="en-IN"/>
                              </w:rPr>
                              <w:t xml:space="preserve"> </w:t>
                            </w:r>
                            <w:r w:rsidRPr="00F3357A">
                              <w:rPr>
                                <w:b/>
                                <w:bCs/>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174D5" id="Text Box 844728553" o:spid="_x0000_s1027" type="#_x0000_t202" style="position:absolute;left:0;text-align:left;margin-left:257.65pt;margin-top:150.7pt;width:44.2pt;height:25.0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" filled="f" stroked="f" strokeweight=".5pt">
                <v:textbox>
                  <w:txbxContent>
                    <w:p w14:paraId="698A297C" w14:textId="1CB12291" w:rsidR="00F3357A" w:rsidRPr="00F3357A" w:rsidRDefault="00F3357A">
                      <w:pPr>
                        <w:rPr>
                          <w:b/>
                          <w:bCs/>
                          <w:lang w:val="en-IN"/>
                        </w:rPr>
                      </w:pPr>
                      <w:r>
                        <w:rPr>
                          <w:b/>
                          <w:bCs/>
                          <w:lang w:val="en-IN"/>
                        </w:rPr>
                        <w:t xml:space="preserve"> </w:t>
                      </w:r>
                      <w:r w:rsidRPr="00F3357A">
                        <w:rPr>
                          <w:b/>
                          <w:bCs/>
                          <w:lang w:val="en-IN"/>
                        </w:rPr>
                        <w:t>D</w:t>
                      </w:r>
                    </w:p>
                  </w:txbxContent>
                </v:textbox>
              </v:shape>
            </w:pict>
          </mc:Fallback>
        </mc:AlternateContent>
      </w:r>
      <w:r w:rsidRPr="00CB44E6">
        <w:rPr>
          <w:rFonts w:eastAsia="Calibri" w:cs="Times New Roman"/>
          <w:bCs/>
          <w:noProof/>
          <w:sz w:val="24"/>
          <w:szCs w:val="24"/>
        </w:rPr>
        <mc:AlternateContent>
          <mc:Choice Requires="wps">
            <w:drawing>
              <wp:anchor distT="0" distB="0" distL="114300" distR="114300" simplePos="0" relativeHeight="251658243" behindDoc="0" locked="0" layoutInCell="1" allowOverlap="1" wp14:anchorId="0D472EB0" wp14:editId="771312A2">
                <wp:simplePos x="0" y="0"/>
                <wp:positionH relativeFrom="column">
                  <wp:posOffset>2429690</wp:posOffset>
                </wp:positionH>
                <wp:positionV relativeFrom="paragraph">
                  <wp:posOffset>1907177</wp:posOffset>
                </wp:positionV>
                <wp:extent cx="482963" cy="345349"/>
                <wp:effectExtent l="0" t="0" r="0" b="0"/>
                <wp:wrapNone/>
                <wp:docPr id="498004116" name="Text Box 498004116"/>
                <wp:cNvGraphicFramePr/>
                <a:graphic xmlns:a="http://schemas.openxmlformats.org/drawingml/2006/main">
                  <a:graphicData uri="http://schemas.microsoft.com/office/word/2010/wordprocessingShape">
                    <wps:wsp>
                      <wps:cNvSpPr txBox="1"/>
                      <wps:spPr>
                        <a:xfrm>
                          <a:off x="0" y="0"/>
                          <a:ext cx="482963" cy="345349"/>
                        </a:xfrm>
                        <a:prstGeom prst="rect">
                          <a:avLst/>
                        </a:prstGeom>
                        <a:noFill/>
                        <a:ln w="6350">
                          <a:noFill/>
                        </a:ln>
                      </wps:spPr>
                      <wps:txbx>
                        <w:txbxContent>
                          <w:p w14:paraId="2E3937E0" w14:textId="7E49508D" w:rsidR="00F3357A" w:rsidRPr="00F3357A" w:rsidRDefault="00F3357A">
                            <w:pPr>
                              <w:rPr>
                                <w:b/>
                                <w:bCs/>
                                <w:lang w:val="en-IN"/>
                              </w:rPr>
                            </w:pPr>
                            <w:r w:rsidRPr="00F3357A">
                              <w:rPr>
                                <w:b/>
                                <w:bCs/>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72EB0" id="Text Box 498004116" o:spid="_x0000_s1028" type="#_x0000_t202" style="position:absolute;left:0;text-align:left;margin-left:191.3pt;margin-top:150.15pt;width:38.05pt;height:27.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" filled="f" stroked="f" strokeweight=".5pt">
                <v:textbox>
                  <w:txbxContent>
                    <w:p w14:paraId="2E3937E0" w14:textId="7E49508D" w:rsidR="00F3357A" w:rsidRPr="00F3357A" w:rsidRDefault="00F3357A">
                      <w:pPr>
                        <w:rPr>
                          <w:b/>
                          <w:bCs/>
                          <w:lang w:val="en-IN"/>
                        </w:rPr>
                      </w:pPr>
                      <w:r w:rsidRPr="00F3357A">
                        <w:rPr>
                          <w:b/>
                          <w:bCs/>
                          <w:lang w:val="en-IN"/>
                        </w:rPr>
                        <w:t>C</w:t>
                      </w:r>
                    </w:p>
                  </w:txbxContent>
                </v:textbox>
              </v:shape>
            </w:pict>
          </mc:Fallback>
        </mc:AlternateContent>
      </w:r>
      <w:r w:rsidRPr="00CB44E6">
        <w:rPr>
          <w:rFonts w:eastAsia="Calibri" w:cs="Times New Roman"/>
          <w:bCs/>
          <w:noProof/>
          <w:sz w:val="24"/>
          <w:szCs w:val="24"/>
        </w:rPr>
        <mc:AlternateContent>
          <mc:Choice Requires="wps">
            <w:drawing>
              <wp:anchor distT="0" distB="0" distL="114300" distR="114300" simplePos="0" relativeHeight="251658242" behindDoc="0" locked="0" layoutInCell="1" allowOverlap="1" wp14:anchorId="38FE40E9" wp14:editId="603FF1AB">
                <wp:simplePos x="0" y="0"/>
                <wp:positionH relativeFrom="column">
                  <wp:posOffset>1587137</wp:posOffset>
                </wp:positionH>
                <wp:positionV relativeFrom="paragraph">
                  <wp:posOffset>1900647</wp:posOffset>
                </wp:positionV>
                <wp:extent cx="476341" cy="332468"/>
                <wp:effectExtent l="0" t="0" r="0" b="0"/>
                <wp:wrapNone/>
                <wp:docPr id="442871060" name="Text Box 442871060"/>
                <wp:cNvGraphicFramePr/>
                <a:graphic xmlns:a="http://schemas.openxmlformats.org/drawingml/2006/main">
                  <a:graphicData uri="http://schemas.microsoft.com/office/word/2010/wordprocessingShape">
                    <wps:wsp>
                      <wps:cNvSpPr txBox="1"/>
                      <wps:spPr>
                        <a:xfrm>
                          <a:off x="0" y="0"/>
                          <a:ext cx="476341" cy="332468"/>
                        </a:xfrm>
                        <a:prstGeom prst="rect">
                          <a:avLst/>
                        </a:prstGeom>
                        <a:noFill/>
                        <a:ln w="6350">
                          <a:noFill/>
                        </a:ln>
                      </wps:spPr>
                      <wps:txbx>
                        <w:txbxContent>
                          <w:p w14:paraId="52E9E671" w14:textId="1F08EADA" w:rsidR="00F3357A" w:rsidRPr="00F3357A" w:rsidRDefault="00F3357A">
                            <w:pPr>
                              <w:rPr>
                                <w:b/>
                                <w:bCs/>
                                <w:lang w:val="en-IN"/>
                              </w:rPr>
                            </w:pPr>
                            <w:r w:rsidRPr="00F3357A">
                              <w:rPr>
                                <w:b/>
                                <w:bCs/>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E40E9" id="Text Box 442871060" o:spid="_x0000_s1029" type="#_x0000_t202" style="position:absolute;left:0;text-align:left;margin-left:124.95pt;margin-top:149.65pt;width:37.5pt;height:26.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" filled="f" stroked="f" strokeweight=".5pt">
                <v:textbox>
                  <w:txbxContent>
                    <w:p w14:paraId="52E9E671" w14:textId="1F08EADA" w:rsidR="00F3357A" w:rsidRPr="00F3357A" w:rsidRDefault="00F3357A">
                      <w:pPr>
                        <w:rPr>
                          <w:b/>
                          <w:bCs/>
                          <w:lang w:val="en-IN"/>
                        </w:rPr>
                      </w:pPr>
                      <w:r w:rsidRPr="00F3357A">
                        <w:rPr>
                          <w:b/>
                          <w:bCs/>
                          <w:lang w:val="en-IN"/>
                        </w:rPr>
                        <w:t>B</w:t>
                      </w:r>
                    </w:p>
                  </w:txbxContent>
                </v:textbox>
              </v:shape>
            </w:pict>
          </mc:Fallback>
        </mc:AlternateContent>
      </w:r>
      <w:r w:rsidRPr="00CB44E6">
        <w:rPr>
          <w:rFonts w:eastAsia="Calibri" w:cs="Times New Roman"/>
          <w:bCs/>
          <w:noProof/>
          <w:sz w:val="24"/>
          <w:szCs w:val="24"/>
        </w:rPr>
        <mc:AlternateContent>
          <mc:Choice Requires="wps">
            <w:drawing>
              <wp:anchor distT="0" distB="0" distL="114300" distR="114300" simplePos="0" relativeHeight="251658245" behindDoc="0" locked="0" layoutInCell="1" allowOverlap="1" wp14:anchorId="1FDAE968" wp14:editId="099F74C2">
                <wp:simplePos x="0" y="0"/>
                <wp:positionH relativeFrom="column">
                  <wp:posOffset>4036423</wp:posOffset>
                </wp:positionH>
                <wp:positionV relativeFrom="paragraph">
                  <wp:posOffset>1894114</wp:posOffset>
                </wp:positionV>
                <wp:extent cx="515983" cy="346166"/>
                <wp:effectExtent l="0" t="0" r="0" b="0"/>
                <wp:wrapNone/>
                <wp:docPr id="567176751" name="Text Box 567176751"/>
                <wp:cNvGraphicFramePr/>
                <a:graphic xmlns:a="http://schemas.openxmlformats.org/drawingml/2006/main">
                  <a:graphicData uri="http://schemas.microsoft.com/office/word/2010/wordprocessingShape">
                    <wps:wsp>
                      <wps:cNvSpPr txBox="1"/>
                      <wps:spPr>
                        <a:xfrm>
                          <a:off x="0" y="0"/>
                          <a:ext cx="515983" cy="346166"/>
                        </a:xfrm>
                        <a:prstGeom prst="rect">
                          <a:avLst/>
                        </a:prstGeom>
                        <a:noFill/>
                        <a:ln w="6350">
                          <a:noFill/>
                        </a:ln>
                      </wps:spPr>
                      <wps:txbx>
                        <w:txbxContent>
                          <w:p w14:paraId="77C3D078" w14:textId="015D4453" w:rsidR="00F3357A" w:rsidRPr="00F3357A" w:rsidRDefault="00F3357A">
                            <w:pPr>
                              <w:rPr>
                                <w:b/>
                                <w:bCs/>
                                <w:lang w:val="en-IN"/>
                              </w:rPr>
                            </w:pPr>
                            <w:r w:rsidRPr="00F3357A">
                              <w:rPr>
                                <w:b/>
                                <w:bCs/>
                                <w:lang w:val="en-I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AE968" id="Text Box 567176751" o:spid="_x0000_s1030" type="#_x0000_t202" style="position:absolute;left:0;text-align:left;margin-left:317.85pt;margin-top:149.15pt;width:40.65pt;height:27.2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" filled="f" stroked="f" strokeweight=".5pt">
                <v:textbox>
                  <w:txbxContent>
                    <w:p w14:paraId="77C3D078" w14:textId="015D4453" w:rsidR="00F3357A" w:rsidRPr="00F3357A" w:rsidRDefault="00F3357A">
                      <w:pPr>
                        <w:rPr>
                          <w:b/>
                          <w:bCs/>
                          <w:lang w:val="en-IN"/>
                        </w:rPr>
                      </w:pPr>
                      <w:r w:rsidRPr="00F3357A">
                        <w:rPr>
                          <w:b/>
                          <w:bCs/>
                          <w:lang w:val="en-IN"/>
                        </w:rPr>
                        <w:t>E</w:t>
                      </w:r>
                    </w:p>
                  </w:txbxContent>
                </v:textbox>
              </v:shape>
            </w:pict>
          </mc:Fallback>
        </mc:AlternateContent>
      </w:r>
      <w:r w:rsidR="005A4FF4" w:rsidRPr="00CB44E6">
        <w:rPr>
          <w:rFonts w:eastAsia="Calibri" w:cs="Times New Roman"/>
          <w:bCs/>
          <w:noProof/>
          <w:sz w:val="24"/>
          <w:szCs w:val="24"/>
        </w:rPr>
        <mc:AlternateContent>
          <mc:Choice Requires="wps">
            <w:drawing>
              <wp:anchor distT="0" distB="0" distL="114300" distR="114300" simplePos="0" relativeHeight="251658241" behindDoc="0" locked="0" layoutInCell="1" allowOverlap="1" wp14:anchorId="26A11B97" wp14:editId="089C17AA">
                <wp:simplePos x="0" y="0"/>
                <wp:positionH relativeFrom="column">
                  <wp:posOffset>705393</wp:posOffset>
                </wp:positionH>
                <wp:positionV relativeFrom="paragraph">
                  <wp:posOffset>1881051</wp:posOffset>
                </wp:positionV>
                <wp:extent cx="339635" cy="300446"/>
                <wp:effectExtent l="0" t="0" r="0" b="4445"/>
                <wp:wrapNone/>
                <wp:docPr id="423883463" name="Text Box 423883463"/>
                <wp:cNvGraphicFramePr/>
                <a:graphic xmlns:a="http://schemas.openxmlformats.org/drawingml/2006/main">
                  <a:graphicData uri="http://schemas.microsoft.com/office/word/2010/wordprocessingShape">
                    <wps:wsp>
                      <wps:cNvSpPr txBox="1"/>
                      <wps:spPr>
                        <a:xfrm>
                          <a:off x="0" y="0"/>
                          <a:ext cx="339635" cy="300446"/>
                        </a:xfrm>
                        <a:prstGeom prst="rect">
                          <a:avLst/>
                        </a:prstGeom>
                        <a:noFill/>
                        <a:ln w="6350">
                          <a:noFill/>
                        </a:ln>
                      </wps:spPr>
                      <wps:txbx>
                        <w:txbxContent>
                          <w:p w14:paraId="21415521" w14:textId="7ECDE4CC" w:rsidR="005A4FF4" w:rsidRPr="00F3357A" w:rsidRDefault="005A4FF4">
                            <w:pPr>
                              <w:rPr>
                                <w:b/>
                                <w:bCs/>
                                <w:lang w:val="en-IN"/>
                              </w:rPr>
                            </w:pPr>
                            <w:r w:rsidRPr="00F3357A">
                              <w:rPr>
                                <w:b/>
                                <w:bCs/>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11B97" id="Text Box 423883463" o:spid="_x0000_s1031" type="#_x0000_t202" style="position:absolute;left:0;text-align:left;margin-left:55.55pt;margin-top:148.1pt;width:26.75pt;height:23.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D5GQIAADI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" filled="f" stroked="f" strokeweight=".5pt">
                <v:textbox>
                  <w:txbxContent>
                    <w:p w14:paraId="21415521" w14:textId="7ECDE4CC" w:rsidR="005A4FF4" w:rsidRPr="00F3357A" w:rsidRDefault="005A4FF4">
                      <w:pPr>
                        <w:rPr>
                          <w:b/>
                          <w:bCs/>
                          <w:lang w:val="en-IN"/>
                        </w:rPr>
                      </w:pPr>
                      <w:r w:rsidRPr="00F3357A">
                        <w:rPr>
                          <w:b/>
                          <w:bCs/>
                          <w:lang w:val="en-IN"/>
                        </w:rPr>
                        <w:t>A</w:t>
                      </w:r>
                    </w:p>
                  </w:txbxContent>
                </v:textbox>
              </v:shape>
            </w:pict>
          </mc:Fallback>
        </mc:AlternateContent>
      </w:r>
      <w:r w:rsidR="00260A99" w:rsidRPr="00CB44E6">
        <w:rPr>
          <w:rFonts w:cs="Times New Roman"/>
          <w:noProof/>
          <w:sz w:val="24"/>
          <w:szCs w:val="24"/>
        </w:rPr>
        <w:drawing>
          <wp:inline distT="0" distB="0" distL="0" distR="0" wp14:anchorId="1D2A6DF3" wp14:editId="2DEC2121">
            <wp:extent cx="5227320" cy="2281819"/>
            <wp:effectExtent l="0" t="0" r="0" b="4445"/>
            <wp:docPr id="56429672" name="Picture 564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672" name="Picture 564296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7478" cy="2308079"/>
                    </a:xfrm>
                    <a:prstGeom prst="rect">
                      <a:avLst/>
                    </a:prstGeom>
                  </pic:spPr>
                </pic:pic>
              </a:graphicData>
            </a:graphic>
          </wp:inline>
        </w:drawing>
      </w:r>
    </w:p>
    <w:p w14:paraId="3BB17692" w14:textId="3904D9D6" w:rsidR="00D70F32" w:rsidRPr="00CB44E6" w:rsidRDefault="00C779BC" w:rsidP="00CB44E6">
      <w:pPr>
        <w:pStyle w:val="ListParagraph"/>
        <w:spacing w:before="240" w:line="276" w:lineRule="auto"/>
        <w:jc w:val="both"/>
        <w:rPr>
          <w:rFonts w:eastAsia="Calibri" w:cs="Times New Roman"/>
          <w:bCs/>
          <w:sz w:val="24"/>
          <w:szCs w:val="24"/>
        </w:rPr>
      </w:pPr>
      <w:r w:rsidRPr="00CB44E6">
        <w:rPr>
          <w:rFonts w:eastAsia="Calibri" w:cs="Times New Roman"/>
          <w:bCs/>
          <w:noProof/>
          <w:sz w:val="24"/>
          <w:szCs w:val="24"/>
        </w:rPr>
        <mc:AlternateContent>
          <mc:Choice Requires="wps">
            <w:drawing>
              <wp:anchor distT="0" distB="0" distL="114300" distR="114300" simplePos="0" relativeHeight="251658240" behindDoc="0" locked="0" layoutInCell="1" allowOverlap="1" wp14:anchorId="6F8A8D31" wp14:editId="42A43A6B">
                <wp:simplePos x="0" y="0"/>
                <wp:positionH relativeFrom="column">
                  <wp:posOffset>966651</wp:posOffset>
                </wp:positionH>
                <wp:positionV relativeFrom="paragraph">
                  <wp:posOffset>1730103</wp:posOffset>
                </wp:positionV>
                <wp:extent cx="339635" cy="385354"/>
                <wp:effectExtent l="0" t="0" r="0" b="0"/>
                <wp:wrapNone/>
                <wp:docPr id="1323878943" name="Text Box 1323878943"/>
                <wp:cNvGraphicFramePr/>
                <a:graphic xmlns:a="http://schemas.openxmlformats.org/drawingml/2006/main">
                  <a:graphicData uri="http://schemas.microsoft.com/office/word/2010/wordprocessingShape">
                    <wps:wsp>
                      <wps:cNvSpPr txBox="1"/>
                      <wps:spPr>
                        <a:xfrm>
                          <a:off x="0" y="0"/>
                          <a:ext cx="339635" cy="385354"/>
                        </a:xfrm>
                        <a:prstGeom prst="rect">
                          <a:avLst/>
                        </a:prstGeom>
                        <a:noFill/>
                        <a:ln w="6350">
                          <a:noFill/>
                        </a:ln>
                      </wps:spPr>
                      <wps:txbx>
                        <w:txbxContent>
                          <w:p w14:paraId="04D62265" w14:textId="0A25A78F" w:rsidR="00C779BC" w:rsidRPr="007D0D9D" w:rsidRDefault="00C779BC">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A8D31" id="Text Box 1323878943" o:spid="_x0000_s1032" type="#_x0000_t202" style="position:absolute;left:0;text-align:left;margin-left:76.1pt;margin-top:136.25pt;width:26.75pt;height:3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46GQIAADI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" filled="f" stroked="f" strokeweight=".5pt">
                <v:textbox>
                  <w:txbxContent>
                    <w:p w14:paraId="04D62265" w14:textId="0A25A78F" w:rsidR="00C779BC" w:rsidRPr="007D0D9D" w:rsidRDefault="00C779BC">
                      <w:pPr>
                        <w:rPr>
                          <w:b/>
                          <w:bCs/>
                          <w:lang w:val="en-IN"/>
                        </w:rPr>
                      </w:pPr>
                    </w:p>
                  </w:txbxContent>
                </v:textbox>
              </v:shape>
            </w:pict>
          </mc:Fallback>
        </mc:AlternateContent>
      </w:r>
    </w:p>
    <w:p w14:paraId="6B7B111C" w14:textId="44FEFA3E" w:rsidR="00EB5598" w:rsidRPr="00CB44E6" w:rsidRDefault="00D70F32" w:rsidP="00796F08">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 xml:space="preserve">Figure </w:t>
      </w:r>
      <w:r w:rsidR="00441AEF" w:rsidRPr="00CB44E6">
        <w:rPr>
          <w:rFonts w:eastAsia="Calibri" w:cs="Times New Roman"/>
          <w:b/>
          <w:bCs/>
          <w:sz w:val="24"/>
          <w:szCs w:val="24"/>
        </w:rPr>
        <w:t xml:space="preserve">2. </w:t>
      </w:r>
      <w:r w:rsidR="000759E3">
        <w:rPr>
          <w:rFonts w:eastAsia="Calibri" w:cs="Times New Roman"/>
          <w:b/>
          <w:bCs/>
          <w:sz w:val="24"/>
          <w:szCs w:val="24"/>
        </w:rPr>
        <w:t>Incubation</w:t>
      </w:r>
      <w:r w:rsidR="00441AEF" w:rsidRPr="00CB44E6">
        <w:rPr>
          <w:rFonts w:eastAsia="Calibri" w:cs="Times New Roman"/>
          <w:b/>
          <w:bCs/>
          <w:sz w:val="24"/>
          <w:szCs w:val="24"/>
        </w:rPr>
        <w:t xml:space="preserve"> of microalgae at different pH after 5 weeks</w:t>
      </w:r>
    </w:p>
    <w:p w14:paraId="2C23E2A1" w14:textId="232BC9ED" w:rsidR="00D70F32" w:rsidRPr="00CB44E6" w:rsidRDefault="00441AEF" w:rsidP="00CB44E6">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w:t>
      </w:r>
      <w:r w:rsidR="003F42BB" w:rsidRPr="00CB44E6">
        <w:rPr>
          <w:rFonts w:eastAsia="Calibri" w:cs="Times New Roman"/>
          <w:b/>
          <w:bCs/>
          <w:sz w:val="24"/>
          <w:szCs w:val="24"/>
        </w:rPr>
        <w:t>A</w:t>
      </w:r>
      <w:r w:rsidR="00EB5598" w:rsidRPr="00CB44E6">
        <w:rPr>
          <w:rFonts w:eastAsia="Calibri" w:cs="Times New Roman"/>
          <w:b/>
          <w:bCs/>
          <w:sz w:val="24"/>
          <w:szCs w:val="24"/>
        </w:rPr>
        <w:t>-</w:t>
      </w:r>
      <w:r w:rsidRPr="00CB44E6">
        <w:rPr>
          <w:rFonts w:eastAsia="Calibri" w:cs="Times New Roman"/>
          <w:b/>
          <w:bCs/>
          <w:sz w:val="24"/>
          <w:szCs w:val="24"/>
        </w:rPr>
        <w:t xml:space="preserve"> </w:t>
      </w:r>
      <w:r w:rsidR="002D46F5" w:rsidRPr="00CB44E6">
        <w:rPr>
          <w:rFonts w:eastAsia="Calibri" w:cs="Times New Roman"/>
          <w:b/>
          <w:bCs/>
          <w:sz w:val="24"/>
          <w:szCs w:val="24"/>
        </w:rPr>
        <w:t>4.5,</w:t>
      </w:r>
      <w:r w:rsidR="002E2876" w:rsidRPr="00CB44E6">
        <w:rPr>
          <w:rFonts w:eastAsia="Calibri" w:cs="Times New Roman"/>
          <w:b/>
          <w:bCs/>
          <w:sz w:val="24"/>
          <w:szCs w:val="24"/>
        </w:rPr>
        <w:t xml:space="preserve"> B-5.0, C-5.5</w:t>
      </w:r>
      <w:r w:rsidR="00D34150" w:rsidRPr="00CB44E6">
        <w:rPr>
          <w:rFonts w:eastAsia="Calibri" w:cs="Times New Roman"/>
          <w:b/>
          <w:bCs/>
          <w:sz w:val="24"/>
          <w:szCs w:val="24"/>
        </w:rPr>
        <w:t>, D-6.0</w:t>
      </w:r>
      <w:r w:rsidR="00EB5598" w:rsidRPr="00CB44E6">
        <w:rPr>
          <w:rFonts w:eastAsia="Calibri" w:cs="Times New Roman"/>
          <w:b/>
          <w:bCs/>
          <w:sz w:val="24"/>
          <w:szCs w:val="24"/>
        </w:rPr>
        <w:t>,</w:t>
      </w:r>
      <w:r w:rsidR="00D34150" w:rsidRPr="00CB44E6">
        <w:rPr>
          <w:rFonts w:eastAsia="Calibri" w:cs="Times New Roman"/>
          <w:b/>
          <w:bCs/>
          <w:sz w:val="24"/>
          <w:szCs w:val="24"/>
        </w:rPr>
        <w:t xml:space="preserve"> E-6.5</w:t>
      </w:r>
      <w:r w:rsidR="00EB5598" w:rsidRPr="00CB44E6">
        <w:rPr>
          <w:rFonts w:eastAsia="Calibri" w:cs="Times New Roman"/>
          <w:b/>
          <w:bCs/>
          <w:sz w:val="24"/>
          <w:szCs w:val="24"/>
        </w:rPr>
        <w:t>, F-7.0)</w:t>
      </w:r>
    </w:p>
    <w:p w14:paraId="7957E5C7" w14:textId="5CB71268" w:rsidR="00FC2203" w:rsidRPr="00CB44E6" w:rsidRDefault="00FC2203" w:rsidP="00CB44E6">
      <w:pPr>
        <w:pStyle w:val="ListParagraph"/>
        <w:spacing w:before="240" w:line="276" w:lineRule="auto"/>
        <w:jc w:val="both"/>
        <w:rPr>
          <w:rFonts w:eastAsia="Calibri" w:cs="Times New Roman"/>
          <w:bCs/>
          <w:sz w:val="24"/>
          <w:szCs w:val="24"/>
        </w:rPr>
      </w:pPr>
    </w:p>
    <w:p w14:paraId="431F919E" w14:textId="33FCAE77" w:rsidR="00FC2203" w:rsidRPr="00CB44E6" w:rsidRDefault="00FC2203" w:rsidP="00796F08">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Table 1.</w:t>
      </w:r>
      <w:r w:rsidR="00E658D6" w:rsidRPr="00CB44E6">
        <w:rPr>
          <w:rFonts w:eastAsia="Calibri" w:cs="Times New Roman"/>
          <w:b/>
          <w:bCs/>
          <w:sz w:val="24"/>
          <w:szCs w:val="24"/>
        </w:rPr>
        <w:t xml:space="preserve"> Microa</w:t>
      </w:r>
      <w:r w:rsidRPr="00CB44E6">
        <w:rPr>
          <w:rFonts w:eastAsia="Calibri" w:cs="Times New Roman"/>
          <w:b/>
          <w:bCs/>
          <w:sz w:val="24"/>
          <w:szCs w:val="24"/>
        </w:rPr>
        <w:t>lgal biomass in different pH</w:t>
      </w:r>
    </w:p>
    <w:tbl>
      <w:tblPr>
        <w:tblStyle w:val="TableGrid"/>
        <w:tblW w:w="0" w:type="auto"/>
        <w:jc w:val="center"/>
        <w:tblLook w:val="04A0" w:firstRow="1" w:lastRow="0" w:firstColumn="1" w:lastColumn="0" w:noHBand="0" w:noVBand="1"/>
      </w:tblPr>
      <w:tblGrid>
        <w:gridCol w:w="1380"/>
        <w:gridCol w:w="1945"/>
      </w:tblGrid>
      <w:tr w:rsidR="00FC2203" w:rsidRPr="00CB44E6" w14:paraId="5EE50632" w14:textId="77777777" w:rsidTr="009A04D8">
        <w:trPr>
          <w:trHeight w:val="276"/>
          <w:jc w:val="center"/>
        </w:trPr>
        <w:tc>
          <w:tcPr>
            <w:tcW w:w="1380" w:type="dxa"/>
          </w:tcPr>
          <w:p w14:paraId="2890F4CE" w14:textId="77777777" w:rsidR="00FC2203" w:rsidRPr="00CB44E6" w:rsidRDefault="00273705" w:rsidP="00CB44E6">
            <w:pPr>
              <w:pStyle w:val="ListParagraph"/>
              <w:spacing w:line="276" w:lineRule="auto"/>
              <w:ind w:left="0"/>
              <w:jc w:val="both"/>
              <w:rPr>
                <w:rFonts w:eastAsia="Calibri" w:cs="Times New Roman"/>
                <w:b/>
                <w:bCs/>
                <w:sz w:val="24"/>
                <w:szCs w:val="24"/>
              </w:rPr>
            </w:pPr>
            <w:r w:rsidRPr="00CB44E6">
              <w:rPr>
                <w:rFonts w:eastAsia="Calibri" w:cs="Times New Roman"/>
                <w:b/>
                <w:bCs/>
                <w:sz w:val="24"/>
                <w:szCs w:val="24"/>
              </w:rPr>
              <w:t>pH</w:t>
            </w:r>
            <w:r w:rsidR="00FC2203" w:rsidRPr="00CB44E6">
              <w:rPr>
                <w:rFonts w:eastAsia="Calibri" w:cs="Times New Roman"/>
                <w:b/>
                <w:bCs/>
                <w:sz w:val="24"/>
                <w:szCs w:val="24"/>
              </w:rPr>
              <w:t xml:space="preserve"> range</w:t>
            </w:r>
          </w:p>
        </w:tc>
        <w:tc>
          <w:tcPr>
            <w:tcW w:w="1945" w:type="dxa"/>
          </w:tcPr>
          <w:p w14:paraId="5C0C4CA4" w14:textId="55884631" w:rsidR="00FC2203" w:rsidRPr="00CB44E6" w:rsidRDefault="00FC2203" w:rsidP="00CB44E6">
            <w:pPr>
              <w:pStyle w:val="ListParagraph"/>
              <w:spacing w:line="276" w:lineRule="auto"/>
              <w:ind w:left="0"/>
              <w:jc w:val="both"/>
              <w:rPr>
                <w:rFonts w:eastAsia="Calibri" w:cs="Times New Roman"/>
                <w:b/>
                <w:bCs/>
                <w:sz w:val="24"/>
                <w:szCs w:val="24"/>
              </w:rPr>
            </w:pPr>
            <w:r w:rsidRPr="00CB44E6">
              <w:rPr>
                <w:rFonts w:eastAsia="Calibri" w:cs="Times New Roman"/>
                <w:b/>
                <w:bCs/>
                <w:sz w:val="24"/>
                <w:szCs w:val="24"/>
              </w:rPr>
              <w:t>Biomass yield (gL</w:t>
            </w:r>
            <w:r w:rsidRPr="00CB44E6">
              <w:rPr>
                <w:rFonts w:eastAsia="Calibri" w:cs="Times New Roman"/>
                <w:b/>
                <w:bCs/>
                <w:sz w:val="24"/>
                <w:szCs w:val="24"/>
                <w:vertAlign w:val="superscript"/>
              </w:rPr>
              <w:t>-1</w:t>
            </w:r>
            <w:r w:rsidRPr="00CB44E6">
              <w:rPr>
                <w:rFonts w:eastAsia="Calibri" w:cs="Times New Roman"/>
                <w:b/>
                <w:bCs/>
                <w:sz w:val="24"/>
                <w:szCs w:val="24"/>
              </w:rPr>
              <w:t>)</w:t>
            </w:r>
          </w:p>
        </w:tc>
      </w:tr>
      <w:tr w:rsidR="00FC2203" w:rsidRPr="00CB44E6" w14:paraId="596189F8" w14:textId="77777777" w:rsidTr="009A04D8">
        <w:trPr>
          <w:trHeight w:val="260"/>
          <w:jc w:val="center"/>
        </w:trPr>
        <w:tc>
          <w:tcPr>
            <w:tcW w:w="1380" w:type="dxa"/>
          </w:tcPr>
          <w:p w14:paraId="132B851B" w14:textId="0CBEB4C8" w:rsidR="00FC2203" w:rsidRPr="00CB44E6" w:rsidRDefault="00FC2203"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4.5</w:t>
            </w:r>
          </w:p>
        </w:tc>
        <w:tc>
          <w:tcPr>
            <w:tcW w:w="1945" w:type="dxa"/>
          </w:tcPr>
          <w:p w14:paraId="079E2797" w14:textId="24CCFBD2"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0.4±0.</w:t>
            </w:r>
            <w:r w:rsidR="00625FCE" w:rsidRPr="00CB44E6">
              <w:rPr>
                <w:rFonts w:eastAsia="Calibri" w:cs="Times New Roman"/>
                <w:bCs/>
                <w:sz w:val="24"/>
                <w:szCs w:val="24"/>
              </w:rPr>
              <w:t>1</w:t>
            </w:r>
          </w:p>
        </w:tc>
      </w:tr>
      <w:tr w:rsidR="00FC2203" w:rsidRPr="00CB44E6" w14:paraId="03F29D0F" w14:textId="77777777" w:rsidTr="009A04D8">
        <w:trPr>
          <w:trHeight w:val="242"/>
          <w:jc w:val="center"/>
        </w:trPr>
        <w:tc>
          <w:tcPr>
            <w:tcW w:w="1380" w:type="dxa"/>
          </w:tcPr>
          <w:p w14:paraId="0DF6DF31" w14:textId="0B2A26D7" w:rsidR="00FC2203" w:rsidRPr="00CB44E6" w:rsidRDefault="00FC2203"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5</w:t>
            </w:r>
          </w:p>
        </w:tc>
        <w:tc>
          <w:tcPr>
            <w:tcW w:w="1945" w:type="dxa"/>
          </w:tcPr>
          <w:p w14:paraId="52DD0416" w14:textId="0D472449"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0.6±0.</w:t>
            </w:r>
            <w:r w:rsidR="00625FCE" w:rsidRPr="00CB44E6">
              <w:rPr>
                <w:rFonts w:eastAsia="Calibri" w:cs="Times New Roman"/>
                <w:bCs/>
                <w:sz w:val="24"/>
                <w:szCs w:val="24"/>
              </w:rPr>
              <w:t>1</w:t>
            </w:r>
          </w:p>
        </w:tc>
      </w:tr>
      <w:tr w:rsidR="00FC2203" w:rsidRPr="00CB44E6" w14:paraId="46791D7B" w14:textId="77777777" w:rsidTr="009A04D8">
        <w:trPr>
          <w:trHeight w:val="323"/>
          <w:jc w:val="center"/>
        </w:trPr>
        <w:tc>
          <w:tcPr>
            <w:tcW w:w="1380" w:type="dxa"/>
          </w:tcPr>
          <w:p w14:paraId="0D7FEC7E" w14:textId="35F309B4" w:rsidR="00FC2203" w:rsidRPr="00CB44E6" w:rsidRDefault="00FC2203"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5.5</w:t>
            </w:r>
          </w:p>
        </w:tc>
        <w:tc>
          <w:tcPr>
            <w:tcW w:w="1945" w:type="dxa"/>
          </w:tcPr>
          <w:p w14:paraId="7FA05F68" w14:textId="4364C391"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0.8±0.</w:t>
            </w:r>
            <w:r w:rsidR="00625FCE" w:rsidRPr="00CB44E6">
              <w:rPr>
                <w:rFonts w:eastAsia="Calibri" w:cs="Times New Roman"/>
                <w:bCs/>
                <w:sz w:val="24"/>
                <w:szCs w:val="24"/>
              </w:rPr>
              <w:t>1</w:t>
            </w:r>
          </w:p>
        </w:tc>
      </w:tr>
      <w:tr w:rsidR="00FC2203" w:rsidRPr="00CB44E6" w14:paraId="6DECCE94" w14:textId="77777777" w:rsidTr="009A04D8">
        <w:trPr>
          <w:trHeight w:val="260"/>
          <w:jc w:val="center"/>
        </w:trPr>
        <w:tc>
          <w:tcPr>
            <w:tcW w:w="1380" w:type="dxa"/>
          </w:tcPr>
          <w:p w14:paraId="2F6CC589" w14:textId="47C81143" w:rsidR="00FC2203" w:rsidRPr="00CB44E6" w:rsidRDefault="00FC2203"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6</w:t>
            </w:r>
          </w:p>
        </w:tc>
        <w:tc>
          <w:tcPr>
            <w:tcW w:w="1945" w:type="dxa"/>
          </w:tcPr>
          <w:p w14:paraId="7AE2E80A" w14:textId="64E76B2C"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0.9±0.</w:t>
            </w:r>
            <w:r w:rsidR="00625FCE" w:rsidRPr="00CB44E6">
              <w:rPr>
                <w:rFonts w:eastAsia="Calibri" w:cs="Times New Roman"/>
                <w:bCs/>
                <w:sz w:val="24"/>
                <w:szCs w:val="24"/>
              </w:rPr>
              <w:t>1</w:t>
            </w:r>
          </w:p>
        </w:tc>
      </w:tr>
      <w:tr w:rsidR="00FC2203" w:rsidRPr="00CB44E6" w14:paraId="4C6BCECA" w14:textId="77777777" w:rsidTr="009A04D8">
        <w:trPr>
          <w:trHeight w:val="242"/>
          <w:jc w:val="center"/>
        </w:trPr>
        <w:tc>
          <w:tcPr>
            <w:tcW w:w="1380" w:type="dxa"/>
          </w:tcPr>
          <w:p w14:paraId="30BDE2DA" w14:textId="7376D92F" w:rsidR="00FC2203" w:rsidRPr="00CB44E6" w:rsidRDefault="00C45984"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6.5</w:t>
            </w:r>
          </w:p>
        </w:tc>
        <w:tc>
          <w:tcPr>
            <w:tcW w:w="1945" w:type="dxa"/>
          </w:tcPr>
          <w:p w14:paraId="7FB48C00" w14:textId="41660A44"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0.7±0.</w:t>
            </w:r>
            <w:r w:rsidR="00625FCE" w:rsidRPr="00CB44E6">
              <w:rPr>
                <w:rFonts w:eastAsia="Calibri" w:cs="Times New Roman"/>
                <w:bCs/>
                <w:sz w:val="24"/>
                <w:szCs w:val="24"/>
              </w:rPr>
              <w:t>1</w:t>
            </w:r>
          </w:p>
        </w:tc>
      </w:tr>
      <w:tr w:rsidR="00FC2203" w:rsidRPr="00CB44E6" w14:paraId="38D11452" w14:textId="77777777" w:rsidTr="009A04D8">
        <w:trPr>
          <w:trHeight w:val="58"/>
          <w:jc w:val="center"/>
        </w:trPr>
        <w:tc>
          <w:tcPr>
            <w:tcW w:w="1380" w:type="dxa"/>
          </w:tcPr>
          <w:p w14:paraId="5EE8FFB6" w14:textId="029F196D" w:rsidR="00FC2203" w:rsidRPr="00CB44E6" w:rsidRDefault="00C45984"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7</w:t>
            </w:r>
          </w:p>
        </w:tc>
        <w:tc>
          <w:tcPr>
            <w:tcW w:w="1945" w:type="dxa"/>
          </w:tcPr>
          <w:p w14:paraId="2BA6CB46" w14:textId="02FA9C7B" w:rsidR="00FC2203" w:rsidRPr="00CB44E6" w:rsidRDefault="007F3089" w:rsidP="00CB44E6">
            <w:pPr>
              <w:pStyle w:val="ListParagraph"/>
              <w:spacing w:line="276" w:lineRule="auto"/>
              <w:ind w:left="0"/>
              <w:jc w:val="both"/>
              <w:rPr>
                <w:rFonts w:eastAsia="Calibri" w:cs="Times New Roman"/>
                <w:bCs/>
                <w:sz w:val="24"/>
                <w:szCs w:val="24"/>
              </w:rPr>
            </w:pPr>
            <w:r w:rsidRPr="00CB44E6">
              <w:rPr>
                <w:rFonts w:eastAsia="Calibri" w:cs="Times New Roman"/>
                <w:bCs/>
                <w:sz w:val="24"/>
                <w:szCs w:val="24"/>
              </w:rPr>
              <w:t>0.5±0.</w:t>
            </w:r>
            <w:r w:rsidR="00625FCE" w:rsidRPr="00CB44E6">
              <w:rPr>
                <w:rFonts w:eastAsia="Calibri" w:cs="Times New Roman"/>
                <w:bCs/>
                <w:sz w:val="24"/>
                <w:szCs w:val="24"/>
              </w:rPr>
              <w:t>1</w:t>
            </w:r>
          </w:p>
        </w:tc>
      </w:tr>
    </w:tbl>
    <w:p w14:paraId="1F524F24" w14:textId="2398B870" w:rsidR="005F383A" w:rsidRPr="00CB44E6" w:rsidRDefault="007F3089" w:rsidP="00CB44E6">
      <w:pPr>
        <w:pStyle w:val="ListParagraph"/>
        <w:spacing w:before="240" w:line="276" w:lineRule="auto"/>
        <w:jc w:val="both"/>
        <w:rPr>
          <w:rFonts w:eastAsia="Calibri" w:cs="Times New Roman"/>
          <w:bCs/>
          <w:sz w:val="24"/>
          <w:szCs w:val="24"/>
        </w:rPr>
      </w:pPr>
      <w:r w:rsidRPr="00CB44E6">
        <w:rPr>
          <w:rFonts w:cs="Times New Roman"/>
          <w:noProof/>
          <w:sz w:val="24"/>
          <w:szCs w:val="24"/>
        </w:rPr>
        <w:lastRenderedPageBreak/>
        <w:drawing>
          <wp:inline distT="0" distB="0" distL="0" distR="0" wp14:anchorId="34E872F6" wp14:editId="28AD0F59">
            <wp:extent cx="4267200" cy="2465614"/>
            <wp:effectExtent l="0" t="0" r="0" b="114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65E2482" w14:textId="6D5D6FC2" w:rsidR="00342623" w:rsidRPr="00CB44E6" w:rsidRDefault="0012465F" w:rsidP="00CB44E6">
      <w:pPr>
        <w:pStyle w:val="ListParagraph"/>
        <w:spacing w:before="240" w:line="276" w:lineRule="auto"/>
        <w:jc w:val="both"/>
        <w:rPr>
          <w:rFonts w:eastAsia="Calibri" w:cs="Times New Roman"/>
          <w:b/>
          <w:bCs/>
          <w:sz w:val="24"/>
          <w:szCs w:val="24"/>
        </w:rPr>
      </w:pPr>
      <w:r>
        <w:rPr>
          <w:rFonts w:eastAsia="Calibri" w:cs="Times New Roman"/>
          <w:b/>
          <w:bCs/>
          <w:sz w:val="24"/>
          <w:szCs w:val="24"/>
        </w:rPr>
        <w:t>Graph 1</w:t>
      </w:r>
      <w:r w:rsidR="00D70F32" w:rsidRPr="00CB44E6">
        <w:rPr>
          <w:rFonts w:eastAsia="Calibri" w:cs="Times New Roman"/>
          <w:b/>
          <w:bCs/>
          <w:sz w:val="24"/>
          <w:szCs w:val="24"/>
        </w:rPr>
        <w:t>.</w:t>
      </w:r>
      <w:r w:rsidR="00342623" w:rsidRPr="00CB44E6">
        <w:rPr>
          <w:rFonts w:eastAsia="Calibri" w:cs="Times New Roman"/>
          <w:b/>
          <w:bCs/>
          <w:sz w:val="24"/>
          <w:szCs w:val="24"/>
        </w:rPr>
        <w:t xml:space="preserve"> </w:t>
      </w:r>
      <w:r w:rsidR="00FE6C0D" w:rsidRPr="00CB44E6">
        <w:rPr>
          <w:rFonts w:eastAsia="Calibri" w:cs="Times New Roman"/>
          <w:b/>
          <w:bCs/>
          <w:sz w:val="24"/>
          <w:szCs w:val="24"/>
        </w:rPr>
        <w:t>Growth curve of</w:t>
      </w:r>
      <w:r w:rsidR="00342623" w:rsidRPr="00CB44E6">
        <w:rPr>
          <w:rFonts w:eastAsia="Calibri" w:cs="Times New Roman"/>
          <w:b/>
          <w:bCs/>
          <w:sz w:val="24"/>
          <w:szCs w:val="24"/>
        </w:rPr>
        <w:t xml:space="preserve"> microalgae at different pH</w:t>
      </w:r>
    </w:p>
    <w:p w14:paraId="1029D040" w14:textId="77777777" w:rsidR="005076DD" w:rsidRPr="00CB44E6" w:rsidRDefault="005076DD" w:rsidP="00CB44E6">
      <w:pPr>
        <w:pStyle w:val="ListParagraph"/>
        <w:spacing w:before="240" w:line="276" w:lineRule="auto"/>
        <w:ind w:left="1440"/>
        <w:jc w:val="both"/>
        <w:rPr>
          <w:rFonts w:eastAsia="Calibri" w:cs="Times New Roman"/>
          <w:b/>
          <w:bCs/>
          <w:sz w:val="24"/>
          <w:szCs w:val="24"/>
        </w:rPr>
      </w:pPr>
    </w:p>
    <w:p w14:paraId="12E379D4" w14:textId="69EC53B6" w:rsidR="00342623" w:rsidRPr="00CB44E6" w:rsidRDefault="00342623" w:rsidP="00642D95">
      <w:pPr>
        <w:pStyle w:val="ListParagraph"/>
        <w:spacing w:before="240" w:line="360" w:lineRule="auto"/>
        <w:jc w:val="both"/>
        <w:rPr>
          <w:rFonts w:eastAsia="Calibri" w:cs="Times New Roman"/>
          <w:bCs/>
          <w:sz w:val="24"/>
          <w:szCs w:val="24"/>
        </w:rPr>
      </w:pPr>
    </w:p>
    <w:p w14:paraId="467330D7" w14:textId="57359395" w:rsidR="00675947" w:rsidRPr="00642D95" w:rsidRDefault="00675947" w:rsidP="00642D95">
      <w:pPr>
        <w:spacing w:line="360" w:lineRule="auto"/>
        <w:jc w:val="both"/>
        <w:rPr>
          <w:rFonts w:eastAsia="Calibri" w:cs="Times New Roman"/>
          <w:bCs/>
          <w:sz w:val="24"/>
          <w:szCs w:val="24"/>
        </w:rPr>
      </w:pPr>
      <w:r w:rsidRPr="00642D95">
        <w:rPr>
          <w:rFonts w:eastAsia="Calibri" w:cs="Times New Roman"/>
          <w:bCs/>
          <w:sz w:val="24"/>
          <w:szCs w:val="24"/>
        </w:rPr>
        <w:t>Chowdhury</w:t>
      </w:r>
      <w:r w:rsidR="005B2884">
        <w:rPr>
          <w:rFonts w:eastAsia="Calibri" w:cs="Times New Roman"/>
          <w:bCs/>
          <w:sz w:val="24"/>
          <w:szCs w:val="24"/>
        </w:rPr>
        <w:t>,</w:t>
      </w:r>
      <w:r w:rsidRPr="00642D95">
        <w:rPr>
          <w:rFonts w:eastAsia="Calibri" w:cs="Times New Roman"/>
          <w:bCs/>
          <w:sz w:val="24"/>
          <w:szCs w:val="24"/>
        </w:rPr>
        <w:t xml:space="preserve"> et</w:t>
      </w:r>
      <w:r w:rsidR="005B2884">
        <w:rPr>
          <w:rFonts w:eastAsia="Calibri" w:cs="Times New Roman"/>
          <w:bCs/>
          <w:sz w:val="24"/>
          <w:szCs w:val="24"/>
        </w:rPr>
        <w:t xml:space="preserve"> </w:t>
      </w:r>
      <w:r w:rsidRPr="00642D95">
        <w:rPr>
          <w:rFonts w:eastAsia="Calibri" w:cs="Times New Roman"/>
          <w:bCs/>
          <w:sz w:val="24"/>
          <w:szCs w:val="24"/>
        </w:rPr>
        <w:t>al.,</w:t>
      </w:r>
      <w:r w:rsidR="00A47D98">
        <w:rPr>
          <w:rFonts w:eastAsia="Calibri" w:cs="Times New Roman"/>
          <w:bCs/>
          <w:sz w:val="24"/>
          <w:szCs w:val="24"/>
        </w:rPr>
        <w:t xml:space="preserve"> 2013</w:t>
      </w:r>
      <w:r w:rsidRPr="00642D95">
        <w:rPr>
          <w:rFonts w:eastAsia="Calibri" w:cs="Times New Roman"/>
          <w:bCs/>
          <w:sz w:val="24"/>
          <w:szCs w:val="24"/>
        </w:rPr>
        <w:t xml:space="preserve"> studied that temperature is regarded as one of the most important environmental elements influencing algal growth rate, cell size, metabolic makeup, and nutritional requirements. Microalgae cultures absorb heat from the light source employed, resulting in a rise in temperature in the culture. Thus, for a large-scale outdoor culture, the irradiation of sunshine and accompanying temperature must also be considered. The ideal temperature for microalgae development is between 20 and 35</w:t>
      </w:r>
      <w:r w:rsidRPr="00642D95">
        <w:rPr>
          <w:rFonts w:eastAsia="Calibri" w:cs="Times New Roman"/>
          <w:bCs/>
          <w:sz w:val="24"/>
          <w:szCs w:val="24"/>
          <w:vertAlign w:val="superscript"/>
        </w:rPr>
        <w:t>0</w:t>
      </w:r>
      <w:r w:rsidRPr="00642D95">
        <w:rPr>
          <w:rFonts w:eastAsia="Calibri" w:cs="Times New Roman"/>
          <w:bCs/>
          <w:sz w:val="24"/>
          <w:szCs w:val="24"/>
        </w:rPr>
        <w:t xml:space="preserve"> Celsius, while certain mesophilic species may tolerate temperatures as high as 40</w:t>
      </w:r>
      <w:r w:rsidRPr="00642D95">
        <w:rPr>
          <w:rFonts w:eastAsia="Calibri" w:cs="Times New Roman"/>
          <w:bCs/>
          <w:sz w:val="24"/>
          <w:szCs w:val="24"/>
          <w:vertAlign w:val="superscript"/>
        </w:rPr>
        <w:t>0</w:t>
      </w:r>
      <w:r w:rsidRPr="00642D95">
        <w:rPr>
          <w:rFonts w:eastAsia="Calibri" w:cs="Times New Roman"/>
          <w:bCs/>
          <w:sz w:val="24"/>
          <w:szCs w:val="24"/>
        </w:rPr>
        <w:t xml:space="preserve"> Celsius. The yield of the strain decreases below the ideal temperature while overheating of the cultures has been recognized as crucial since it might harm the cells. </w:t>
      </w:r>
      <w:proofErr w:type="gramStart"/>
      <w:r w:rsidRPr="00642D95">
        <w:rPr>
          <w:rFonts w:eastAsia="Calibri" w:cs="Times New Roman"/>
          <w:bCs/>
          <w:sz w:val="24"/>
          <w:szCs w:val="24"/>
        </w:rPr>
        <w:t>So</w:t>
      </w:r>
      <w:proofErr w:type="gramEnd"/>
      <w:r w:rsidRPr="00642D95">
        <w:rPr>
          <w:rFonts w:eastAsia="Calibri" w:cs="Times New Roman"/>
          <w:bCs/>
          <w:sz w:val="24"/>
          <w:szCs w:val="24"/>
        </w:rPr>
        <w:t xml:space="preserve"> we cultured microalgae at three different temperatures: 18</w:t>
      </w:r>
      <w:r w:rsidRPr="00642D95">
        <w:rPr>
          <w:rFonts w:eastAsia="Calibri" w:cs="Times New Roman"/>
          <w:bCs/>
          <w:sz w:val="24"/>
          <w:szCs w:val="24"/>
          <w:vertAlign w:val="superscript"/>
        </w:rPr>
        <w:t>0</w:t>
      </w:r>
      <w:r w:rsidRPr="00642D95">
        <w:rPr>
          <w:rFonts w:eastAsia="Calibri" w:cs="Times New Roman"/>
          <w:bCs/>
          <w:sz w:val="24"/>
          <w:szCs w:val="24"/>
        </w:rPr>
        <w:t>C, 27</w:t>
      </w:r>
      <w:r w:rsidRPr="00642D95">
        <w:rPr>
          <w:rFonts w:eastAsia="Calibri" w:cs="Times New Roman"/>
          <w:bCs/>
          <w:sz w:val="24"/>
          <w:szCs w:val="24"/>
          <w:vertAlign w:val="superscript"/>
        </w:rPr>
        <w:t>0</w:t>
      </w:r>
      <w:r w:rsidRPr="00642D95">
        <w:rPr>
          <w:rFonts w:eastAsia="Calibri" w:cs="Times New Roman"/>
          <w:bCs/>
          <w:sz w:val="24"/>
          <w:szCs w:val="24"/>
        </w:rPr>
        <w:t>C, and 40</w:t>
      </w:r>
      <w:r w:rsidRPr="00642D95">
        <w:rPr>
          <w:rFonts w:eastAsia="Calibri" w:cs="Times New Roman"/>
          <w:bCs/>
          <w:sz w:val="24"/>
          <w:szCs w:val="24"/>
          <w:vertAlign w:val="superscript"/>
        </w:rPr>
        <w:t>0</w:t>
      </w:r>
      <w:r w:rsidRPr="00642D95">
        <w:rPr>
          <w:rFonts w:eastAsia="Calibri" w:cs="Times New Roman"/>
          <w:bCs/>
          <w:sz w:val="24"/>
          <w:szCs w:val="24"/>
        </w:rPr>
        <w:t>C, and we obtained the best growth at normal room temperature from 25</w:t>
      </w:r>
      <w:r w:rsidRPr="00642D95">
        <w:rPr>
          <w:rFonts w:eastAsia="Calibri" w:cs="Times New Roman"/>
          <w:bCs/>
          <w:sz w:val="24"/>
          <w:szCs w:val="24"/>
          <w:vertAlign w:val="superscript"/>
        </w:rPr>
        <w:t>0</w:t>
      </w:r>
      <w:r w:rsidRPr="00642D95">
        <w:rPr>
          <w:rFonts w:eastAsia="Calibri" w:cs="Times New Roman"/>
          <w:bCs/>
          <w:sz w:val="24"/>
          <w:szCs w:val="24"/>
        </w:rPr>
        <w:t>C to 27</w:t>
      </w:r>
      <w:r w:rsidRPr="00642D95">
        <w:rPr>
          <w:rFonts w:eastAsia="Calibri" w:cs="Times New Roman"/>
          <w:bCs/>
          <w:sz w:val="24"/>
          <w:szCs w:val="24"/>
          <w:vertAlign w:val="superscript"/>
        </w:rPr>
        <w:t>0</w:t>
      </w:r>
      <w:r w:rsidRPr="00642D95">
        <w:rPr>
          <w:rFonts w:eastAsia="Calibri" w:cs="Times New Roman"/>
          <w:bCs/>
          <w:sz w:val="24"/>
          <w:szCs w:val="24"/>
        </w:rPr>
        <w:t>C. The growth rate of microalgae was observed at various temperatures; the optimal growth was observed at a normal room temperature of 27±2°C, in contrast to low temperature (18±</w:t>
      </w:r>
      <w:proofErr w:type="gramStart"/>
      <w:r w:rsidRPr="00642D95">
        <w:rPr>
          <w:rFonts w:eastAsia="Calibri" w:cs="Times New Roman"/>
          <w:bCs/>
          <w:sz w:val="24"/>
          <w:szCs w:val="24"/>
        </w:rPr>
        <w:t>2)°</w:t>
      </w:r>
      <w:proofErr w:type="gramEnd"/>
      <w:r w:rsidRPr="00642D95">
        <w:rPr>
          <w:rFonts w:eastAsia="Calibri" w:cs="Times New Roman"/>
          <w:bCs/>
          <w:sz w:val="24"/>
          <w:szCs w:val="24"/>
        </w:rPr>
        <w:t>C in the refrigerator and high temperature (40±2)°C in the incubator. Using the gravimetric method, the weight of the dried algal biomass was calculated and expressed in terms of gL</w:t>
      </w:r>
      <w:r w:rsidRPr="00642D95">
        <w:rPr>
          <w:rFonts w:eastAsia="Calibri" w:cs="Times New Roman"/>
          <w:bCs/>
          <w:sz w:val="24"/>
          <w:szCs w:val="24"/>
          <w:vertAlign w:val="superscript"/>
        </w:rPr>
        <w:t>-1</w:t>
      </w:r>
      <w:r w:rsidRPr="00642D95">
        <w:rPr>
          <w:rFonts w:eastAsia="Calibri" w:cs="Times New Roman"/>
          <w:bCs/>
          <w:sz w:val="24"/>
          <w:szCs w:val="24"/>
        </w:rPr>
        <w:t>. The maximum biomass obtained was 0.7±0.1 gL</w:t>
      </w:r>
      <w:r w:rsidRPr="00642D95">
        <w:rPr>
          <w:rFonts w:eastAsia="Calibri" w:cs="Times New Roman"/>
          <w:bCs/>
          <w:sz w:val="24"/>
          <w:szCs w:val="24"/>
          <w:vertAlign w:val="superscript"/>
        </w:rPr>
        <w:t>-1</w:t>
      </w:r>
      <w:r w:rsidRPr="00642D95">
        <w:rPr>
          <w:rFonts w:eastAsia="Calibri" w:cs="Times New Roman"/>
          <w:bCs/>
          <w:sz w:val="24"/>
          <w:szCs w:val="24"/>
        </w:rPr>
        <w:t xml:space="preserve"> at room temperature of 27 °C, and the lowest biomass was 0.3 ± 0.1 gL</w:t>
      </w:r>
      <w:r w:rsidRPr="00642D95">
        <w:rPr>
          <w:rFonts w:eastAsia="Calibri" w:cs="Times New Roman"/>
          <w:bCs/>
          <w:sz w:val="24"/>
          <w:szCs w:val="24"/>
          <w:vertAlign w:val="superscript"/>
        </w:rPr>
        <w:t>-1</w:t>
      </w:r>
      <w:r w:rsidRPr="00642D95">
        <w:rPr>
          <w:rFonts w:eastAsia="Calibri" w:cs="Times New Roman"/>
          <w:bCs/>
          <w:sz w:val="24"/>
          <w:szCs w:val="24"/>
        </w:rPr>
        <w:t xml:space="preserve"> at 18 °C and 0.2 ± 0.1 gL</w:t>
      </w:r>
      <w:r w:rsidRPr="00642D95">
        <w:rPr>
          <w:rFonts w:eastAsia="Calibri" w:cs="Times New Roman"/>
          <w:bCs/>
          <w:sz w:val="24"/>
          <w:szCs w:val="24"/>
          <w:vertAlign w:val="superscript"/>
        </w:rPr>
        <w:t>-1</w:t>
      </w:r>
      <w:r w:rsidRPr="00642D95">
        <w:rPr>
          <w:rFonts w:eastAsia="Calibri" w:cs="Times New Roman"/>
          <w:bCs/>
          <w:sz w:val="24"/>
          <w:szCs w:val="24"/>
        </w:rPr>
        <w:t xml:space="preserve"> at 40 °C. and we obtained the best growth at normal room temperature 25</w:t>
      </w:r>
      <w:r w:rsidRPr="00642D95">
        <w:rPr>
          <w:rFonts w:eastAsia="Calibri" w:cs="Times New Roman"/>
          <w:bCs/>
          <w:sz w:val="24"/>
          <w:szCs w:val="24"/>
          <w:vertAlign w:val="superscript"/>
        </w:rPr>
        <w:t>0</w:t>
      </w:r>
      <w:r w:rsidRPr="00642D95">
        <w:rPr>
          <w:rFonts w:eastAsia="Calibri" w:cs="Times New Roman"/>
          <w:bCs/>
          <w:sz w:val="24"/>
          <w:szCs w:val="24"/>
        </w:rPr>
        <w:t>C to 27</w:t>
      </w:r>
      <w:r w:rsidRPr="00642D95">
        <w:rPr>
          <w:rFonts w:eastAsia="Calibri" w:cs="Times New Roman"/>
          <w:bCs/>
          <w:sz w:val="24"/>
          <w:szCs w:val="24"/>
          <w:vertAlign w:val="superscript"/>
        </w:rPr>
        <w:t>0</w:t>
      </w:r>
      <w:r w:rsidRPr="00642D95">
        <w:rPr>
          <w:rFonts w:eastAsia="Calibri" w:cs="Times New Roman"/>
          <w:bCs/>
          <w:sz w:val="24"/>
          <w:szCs w:val="24"/>
        </w:rPr>
        <w:t>C</w:t>
      </w:r>
      <w:r w:rsidR="001550A3">
        <w:rPr>
          <w:rFonts w:eastAsia="Calibri" w:cs="Times New Roman"/>
          <w:bCs/>
          <w:sz w:val="24"/>
          <w:szCs w:val="24"/>
        </w:rPr>
        <w:t xml:space="preserve"> (</w:t>
      </w:r>
      <w:r w:rsidR="001550A3" w:rsidRPr="00642D95">
        <w:rPr>
          <w:rFonts w:eastAsia="Calibri" w:cs="Times New Roman"/>
          <w:bCs/>
          <w:sz w:val="24"/>
          <w:szCs w:val="24"/>
        </w:rPr>
        <w:t>Chowdhury</w:t>
      </w:r>
      <w:r w:rsidR="001550A3">
        <w:rPr>
          <w:rFonts w:eastAsia="Calibri" w:cs="Times New Roman"/>
          <w:bCs/>
          <w:sz w:val="24"/>
          <w:szCs w:val="24"/>
        </w:rPr>
        <w:t>,</w:t>
      </w:r>
      <w:r w:rsidR="001550A3" w:rsidRPr="00642D95">
        <w:rPr>
          <w:rFonts w:eastAsia="Calibri" w:cs="Times New Roman"/>
          <w:bCs/>
          <w:sz w:val="24"/>
          <w:szCs w:val="24"/>
        </w:rPr>
        <w:t xml:space="preserve"> et</w:t>
      </w:r>
      <w:r w:rsidR="001550A3">
        <w:rPr>
          <w:rFonts w:eastAsia="Calibri" w:cs="Times New Roman"/>
          <w:bCs/>
          <w:sz w:val="24"/>
          <w:szCs w:val="24"/>
        </w:rPr>
        <w:t xml:space="preserve"> </w:t>
      </w:r>
      <w:r w:rsidR="001550A3" w:rsidRPr="00642D95">
        <w:rPr>
          <w:rFonts w:eastAsia="Calibri" w:cs="Times New Roman"/>
          <w:bCs/>
          <w:sz w:val="24"/>
          <w:szCs w:val="24"/>
        </w:rPr>
        <w:t>al.,</w:t>
      </w:r>
      <w:r w:rsidR="001550A3">
        <w:rPr>
          <w:rFonts w:eastAsia="Calibri" w:cs="Times New Roman"/>
          <w:bCs/>
          <w:sz w:val="24"/>
          <w:szCs w:val="24"/>
        </w:rPr>
        <w:t xml:space="preserve"> 2013)</w:t>
      </w:r>
    </w:p>
    <w:p w14:paraId="3DCA4925" w14:textId="61EE4E41" w:rsidR="00904A64" w:rsidRPr="00675947" w:rsidRDefault="00904A64" w:rsidP="00642D95">
      <w:pPr>
        <w:pStyle w:val="ListParagraph"/>
        <w:spacing w:before="240" w:line="360" w:lineRule="auto"/>
        <w:ind w:left="1440"/>
        <w:jc w:val="both"/>
        <w:rPr>
          <w:rFonts w:eastAsia="Calibri" w:cs="Times New Roman"/>
          <w:bCs/>
          <w:sz w:val="24"/>
          <w:szCs w:val="24"/>
        </w:rPr>
      </w:pPr>
    </w:p>
    <w:p w14:paraId="43E2BCE4" w14:textId="77777777" w:rsidR="00904A64" w:rsidRPr="00CB44E6" w:rsidRDefault="00904A64" w:rsidP="00642D95">
      <w:pPr>
        <w:pStyle w:val="ListParagraph"/>
        <w:spacing w:before="240" w:line="360" w:lineRule="auto"/>
        <w:jc w:val="both"/>
        <w:rPr>
          <w:rFonts w:eastAsia="Calibri" w:cs="Times New Roman"/>
          <w:bCs/>
          <w:noProof/>
          <w:sz w:val="24"/>
          <w:szCs w:val="24"/>
        </w:rPr>
      </w:pPr>
    </w:p>
    <w:p w14:paraId="731BFC8B" w14:textId="0E3D068F" w:rsidR="00033124" w:rsidRPr="00CB44E6" w:rsidRDefault="00033124" w:rsidP="00642D95">
      <w:pPr>
        <w:pStyle w:val="ListParagraph"/>
        <w:spacing w:before="240" w:line="360" w:lineRule="auto"/>
        <w:jc w:val="both"/>
        <w:rPr>
          <w:rFonts w:eastAsia="Calibri" w:cs="Times New Roman"/>
          <w:bCs/>
          <w:noProof/>
          <w:sz w:val="24"/>
          <w:szCs w:val="24"/>
        </w:rPr>
      </w:pPr>
    </w:p>
    <w:p w14:paraId="465B426C" w14:textId="15D920D8" w:rsidR="00D70F32" w:rsidRPr="00CB44E6" w:rsidRDefault="00FF3E50" w:rsidP="00CB44E6">
      <w:pPr>
        <w:pStyle w:val="ListParagraph"/>
        <w:spacing w:before="240" w:line="276" w:lineRule="auto"/>
        <w:jc w:val="both"/>
        <w:rPr>
          <w:rFonts w:eastAsia="Calibri" w:cs="Times New Roman"/>
          <w:bCs/>
          <w:noProof/>
          <w:sz w:val="24"/>
          <w:szCs w:val="24"/>
        </w:rPr>
      </w:pPr>
      <w:r>
        <w:rPr>
          <w:rFonts w:eastAsia="Calibri" w:cs="Times New Roman"/>
          <w:bCs/>
          <w:noProof/>
          <w:sz w:val="24"/>
          <w:szCs w:val="24"/>
        </w:rPr>
        <w:lastRenderedPageBreak/>
        <mc:AlternateContent>
          <mc:Choice Requires="wps">
            <w:drawing>
              <wp:anchor distT="0" distB="0" distL="114300" distR="114300" simplePos="0" relativeHeight="251658249" behindDoc="0" locked="0" layoutInCell="1" allowOverlap="1" wp14:anchorId="42C79F55" wp14:editId="73E28F69">
                <wp:simplePos x="0" y="0"/>
                <wp:positionH relativeFrom="column">
                  <wp:posOffset>3990703</wp:posOffset>
                </wp:positionH>
                <wp:positionV relativeFrom="paragraph">
                  <wp:posOffset>2169704</wp:posOffset>
                </wp:positionV>
                <wp:extent cx="568234" cy="313055"/>
                <wp:effectExtent l="0" t="0" r="0" b="0"/>
                <wp:wrapNone/>
                <wp:docPr id="773706746" name="Text Box 773706746"/>
                <wp:cNvGraphicFramePr/>
                <a:graphic xmlns:a="http://schemas.openxmlformats.org/drawingml/2006/main">
                  <a:graphicData uri="http://schemas.microsoft.com/office/word/2010/wordprocessingShape">
                    <wps:wsp>
                      <wps:cNvSpPr txBox="1"/>
                      <wps:spPr>
                        <a:xfrm>
                          <a:off x="0" y="0"/>
                          <a:ext cx="568234" cy="313055"/>
                        </a:xfrm>
                        <a:prstGeom prst="rect">
                          <a:avLst/>
                        </a:prstGeom>
                        <a:noFill/>
                        <a:ln w="6350">
                          <a:noFill/>
                        </a:ln>
                      </wps:spPr>
                      <wps:txbx>
                        <w:txbxContent>
                          <w:p w14:paraId="7CA7AA11" w14:textId="0BA9B32D" w:rsidR="00FF3E50" w:rsidRPr="00FF3E50" w:rsidRDefault="00FF3E50">
                            <w:pPr>
                              <w:rPr>
                                <w:lang w:val="en-IN"/>
                              </w:rPr>
                            </w:pPr>
                            <w:r>
                              <w:rPr>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79F55" id="Text Box 773706746" o:spid="_x0000_s1033" type="#_x0000_t202" style="position:absolute;left:0;text-align:left;margin-left:314.25pt;margin-top:170.85pt;width:44.75pt;height:24.6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0JGgIAADI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" filled="f" stroked="f" strokeweight=".5pt">
                <v:textbox>
                  <w:txbxContent>
                    <w:p w14:paraId="7CA7AA11" w14:textId="0BA9B32D" w:rsidR="00FF3E50" w:rsidRPr="00FF3E50" w:rsidRDefault="00FF3E50">
                      <w:pPr>
                        <w:rPr>
                          <w:lang w:val="en-IN"/>
                        </w:rPr>
                      </w:pPr>
                      <w:r>
                        <w:rPr>
                          <w:lang w:val="en-IN"/>
                        </w:rPr>
                        <w:t>C</w:t>
                      </w:r>
                    </w:p>
                  </w:txbxContent>
                </v:textbox>
              </v:shape>
            </w:pict>
          </mc:Fallback>
        </mc:AlternateContent>
      </w:r>
      <w:r>
        <w:rPr>
          <w:rFonts w:eastAsia="Calibri" w:cs="Times New Roman"/>
          <w:bCs/>
          <w:noProof/>
          <w:sz w:val="24"/>
          <w:szCs w:val="24"/>
        </w:rPr>
        <mc:AlternateContent>
          <mc:Choice Requires="wps">
            <w:drawing>
              <wp:anchor distT="0" distB="0" distL="114300" distR="114300" simplePos="0" relativeHeight="251658248" behindDoc="0" locked="0" layoutInCell="1" allowOverlap="1" wp14:anchorId="70776FF7" wp14:editId="50B6092F">
                <wp:simplePos x="0" y="0"/>
                <wp:positionH relativeFrom="column">
                  <wp:posOffset>2475411</wp:posOffset>
                </wp:positionH>
                <wp:positionV relativeFrom="paragraph">
                  <wp:posOffset>2169704</wp:posOffset>
                </wp:positionV>
                <wp:extent cx="561431" cy="346075"/>
                <wp:effectExtent l="0" t="0" r="0" b="0"/>
                <wp:wrapNone/>
                <wp:docPr id="1145617295" name="Text Box 1145617295"/>
                <wp:cNvGraphicFramePr/>
                <a:graphic xmlns:a="http://schemas.openxmlformats.org/drawingml/2006/main">
                  <a:graphicData uri="http://schemas.microsoft.com/office/word/2010/wordprocessingShape">
                    <wps:wsp>
                      <wps:cNvSpPr txBox="1"/>
                      <wps:spPr>
                        <a:xfrm>
                          <a:off x="0" y="0"/>
                          <a:ext cx="561431" cy="346075"/>
                        </a:xfrm>
                        <a:prstGeom prst="rect">
                          <a:avLst/>
                        </a:prstGeom>
                        <a:noFill/>
                        <a:ln w="6350">
                          <a:noFill/>
                        </a:ln>
                      </wps:spPr>
                      <wps:txbx>
                        <w:txbxContent>
                          <w:p w14:paraId="7ABC0D38" w14:textId="22F77E01" w:rsidR="00FF3E50" w:rsidRPr="00FF3E50" w:rsidRDefault="00FF3E50">
                            <w:pPr>
                              <w:rPr>
                                <w:lang w:val="en-IN"/>
                              </w:rPr>
                            </w:pPr>
                            <w:r>
                              <w:rPr>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776FF7" id="Text Box 1145617295" o:spid="_x0000_s1034" type="#_x0000_t202" style="position:absolute;left:0;text-align:left;margin-left:194.9pt;margin-top:170.85pt;width:44.2pt;height:27.2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" filled="f" stroked="f" strokeweight=".5pt">
                <v:textbox>
                  <w:txbxContent>
                    <w:p w14:paraId="7ABC0D38" w14:textId="22F77E01" w:rsidR="00FF3E50" w:rsidRPr="00FF3E50" w:rsidRDefault="00FF3E50">
                      <w:pPr>
                        <w:rPr>
                          <w:lang w:val="en-IN"/>
                        </w:rPr>
                      </w:pPr>
                      <w:r>
                        <w:rPr>
                          <w:lang w:val="en-IN"/>
                        </w:rPr>
                        <w:t>B</w:t>
                      </w:r>
                    </w:p>
                  </w:txbxContent>
                </v:textbox>
              </v:shape>
            </w:pict>
          </mc:Fallback>
        </mc:AlternateContent>
      </w:r>
      <w:r>
        <w:rPr>
          <w:rFonts w:eastAsia="Calibri" w:cs="Times New Roman"/>
          <w:bCs/>
          <w:noProof/>
          <w:sz w:val="24"/>
          <w:szCs w:val="24"/>
        </w:rPr>
        <mc:AlternateContent>
          <mc:Choice Requires="wps">
            <w:drawing>
              <wp:anchor distT="0" distB="0" distL="114300" distR="114300" simplePos="0" relativeHeight="251658247" behindDoc="0" locked="0" layoutInCell="1" allowOverlap="1" wp14:anchorId="40D9CA99" wp14:editId="09B601EC">
                <wp:simplePos x="0" y="0"/>
                <wp:positionH relativeFrom="column">
                  <wp:posOffset>940526</wp:posOffset>
                </wp:positionH>
                <wp:positionV relativeFrom="paragraph">
                  <wp:posOffset>2169704</wp:posOffset>
                </wp:positionV>
                <wp:extent cx="502829" cy="339090"/>
                <wp:effectExtent l="0" t="0" r="0" b="3810"/>
                <wp:wrapNone/>
                <wp:docPr id="728531287" name="Text Box 728531287"/>
                <wp:cNvGraphicFramePr/>
                <a:graphic xmlns:a="http://schemas.openxmlformats.org/drawingml/2006/main">
                  <a:graphicData uri="http://schemas.microsoft.com/office/word/2010/wordprocessingShape">
                    <wps:wsp>
                      <wps:cNvSpPr txBox="1"/>
                      <wps:spPr>
                        <a:xfrm>
                          <a:off x="0" y="0"/>
                          <a:ext cx="502829" cy="339090"/>
                        </a:xfrm>
                        <a:prstGeom prst="rect">
                          <a:avLst/>
                        </a:prstGeom>
                        <a:noFill/>
                        <a:ln w="6350">
                          <a:noFill/>
                        </a:ln>
                      </wps:spPr>
                      <wps:txbx>
                        <w:txbxContent>
                          <w:p w14:paraId="4D5673F2" w14:textId="1F6FE6D7" w:rsidR="00FF3E50" w:rsidRPr="00FF3E50" w:rsidRDefault="00FF3E50">
                            <w:pPr>
                              <w:rPr>
                                <w:lang w:val="en-IN"/>
                              </w:rPr>
                            </w:pPr>
                            <w:r>
                              <w:rPr>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9CA99" id="Text Box 728531287" o:spid="_x0000_s1035" type="#_x0000_t202" style="position:absolute;left:0;text-align:left;margin-left:74.05pt;margin-top:170.85pt;width:39.6pt;height:26.7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" filled="f" stroked="f" strokeweight=".5pt">
                <v:textbox>
                  <w:txbxContent>
                    <w:p w14:paraId="4D5673F2" w14:textId="1F6FE6D7" w:rsidR="00FF3E50" w:rsidRPr="00FF3E50" w:rsidRDefault="00FF3E50">
                      <w:pPr>
                        <w:rPr>
                          <w:lang w:val="en-IN"/>
                        </w:rPr>
                      </w:pPr>
                      <w:r>
                        <w:rPr>
                          <w:lang w:val="en-IN"/>
                        </w:rPr>
                        <w:t>A</w:t>
                      </w:r>
                    </w:p>
                  </w:txbxContent>
                </v:textbox>
              </v:shape>
            </w:pict>
          </mc:Fallback>
        </mc:AlternateContent>
      </w:r>
      <w:r w:rsidR="00904A64" w:rsidRPr="00CB44E6">
        <w:rPr>
          <w:rFonts w:eastAsia="Calibri" w:cs="Times New Roman"/>
          <w:bCs/>
          <w:noProof/>
          <w:sz w:val="24"/>
          <w:szCs w:val="24"/>
        </w:rPr>
        <w:drawing>
          <wp:inline distT="0" distB="0" distL="0" distR="0" wp14:anchorId="3AF4B09C" wp14:editId="1B54069F">
            <wp:extent cx="1423670" cy="2584923"/>
            <wp:effectExtent l="0" t="0" r="5080" b="6350"/>
            <wp:docPr id="607306112" name="Picture 60730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06112" name="Picture 607306112"/>
                    <pic:cNvPicPr/>
                  </pic:nvPicPr>
                  <pic:blipFill rotWithShape="1">
                    <a:blip r:embed="rId14" cstate="print">
                      <a:extLst>
                        <a:ext uri="{28A0092B-C50C-407E-A947-70E740481C1C}">
                          <a14:useLocalDpi xmlns:a14="http://schemas.microsoft.com/office/drawing/2010/main" val="0"/>
                        </a:ext>
                      </a:extLst>
                    </a:blip>
                    <a:srcRect t="4412" b="8288"/>
                    <a:stretch/>
                  </pic:blipFill>
                  <pic:spPr bwMode="auto">
                    <a:xfrm>
                      <a:off x="0" y="0"/>
                      <a:ext cx="1473769" cy="2675887"/>
                    </a:xfrm>
                    <a:prstGeom prst="rect">
                      <a:avLst/>
                    </a:prstGeom>
                    <a:ln>
                      <a:noFill/>
                    </a:ln>
                    <a:extLst>
                      <a:ext uri="{53640926-AAD7-44D8-BBD7-CCE9431645EC}">
                        <a14:shadowObscured xmlns:a14="http://schemas.microsoft.com/office/drawing/2010/main"/>
                      </a:ext>
                    </a:extLst>
                  </pic:spPr>
                </pic:pic>
              </a:graphicData>
            </a:graphic>
          </wp:inline>
        </w:drawing>
      </w:r>
      <w:r w:rsidR="006B56F8" w:rsidRPr="00CB44E6">
        <w:rPr>
          <w:rFonts w:cs="Times New Roman"/>
          <w:noProof/>
          <w:sz w:val="24"/>
          <w:szCs w:val="24"/>
        </w:rPr>
        <w:drawing>
          <wp:inline distT="0" distB="0" distL="0" distR="0" wp14:anchorId="4C60FC48" wp14:editId="47344935">
            <wp:extent cx="1455906" cy="2586718"/>
            <wp:effectExtent l="0" t="0" r="0" b="4445"/>
            <wp:docPr id="944475080" name="Picture 94447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5080" name="Picture 944475080"/>
                    <pic:cNvPicPr/>
                  </pic:nvPicPr>
                  <pic:blipFill rotWithShape="1">
                    <a:blip r:embed="rId15" cstate="print">
                      <a:extLst>
                        <a:ext uri="{28A0092B-C50C-407E-A947-70E740481C1C}">
                          <a14:useLocalDpi xmlns:a14="http://schemas.microsoft.com/office/drawing/2010/main" val="0"/>
                        </a:ext>
                      </a:extLst>
                    </a:blip>
                    <a:srcRect t="11757" b="-1"/>
                    <a:stretch/>
                  </pic:blipFill>
                  <pic:spPr bwMode="auto">
                    <a:xfrm>
                      <a:off x="0" y="0"/>
                      <a:ext cx="1499061" cy="2663391"/>
                    </a:xfrm>
                    <a:prstGeom prst="rect">
                      <a:avLst/>
                    </a:prstGeom>
                    <a:ln>
                      <a:noFill/>
                    </a:ln>
                    <a:extLst>
                      <a:ext uri="{53640926-AAD7-44D8-BBD7-CCE9431645EC}">
                        <a14:shadowObscured xmlns:a14="http://schemas.microsoft.com/office/drawing/2010/main"/>
                      </a:ext>
                    </a:extLst>
                  </pic:spPr>
                </pic:pic>
              </a:graphicData>
            </a:graphic>
          </wp:inline>
        </w:drawing>
      </w:r>
      <w:r w:rsidR="006B56F8" w:rsidRPr="00CB44E6">
        <w:rPr>
          <w:rFonts w:cs="Times New Roman"/>
          <w:noProof/>
          <w:sz w:val="24"/>
          <w:szCs w:val="24"/>
        </w:rPr>
        <w:drawing>
          <wp:inline distT="0" distB="0" distL="0" distR="0" wp14:anchorId="741E079E" wp14:editId="3064714A">
            <wp:extent cx="1687481" cy="2579914"/>
            <wp:effectExtent l="0" t="0" r="8255" b="0"/>
            <wp:docPr id="1843983002" name="Picture 184398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8948" name="Picture 812458948"/>
                    <pic:cNvPicPr/>
                  </pic:nvPicPr>
                  <pic:blipFill rotWithShape="1">
                    <a:blip r:embed="rId16" cstate="print">
                      <a:extLst>
                        <a:ext uri="{28A0092B-C50C-407E-A947-70E740481C1C}">
                          <a14:useLocalDpi xmlns:a14="http://schemas.microsoft.com/office/drawing/2010/main" val="0"/>
                        </a:ext>
                      </a:extLst>
                    </a:blip>
                    <a:srcRect l="19096" b="7236"/>
                    <a:stretch/>
                  </pic:blipFill>
                  <pic:spPr bwMode="auto">
                    <a:xfrm>
                      <a:off x="0" y="0"/>
                      <a:ext cx="1704977" cy="2606664"/>
                    </a:xfrm>
                    <a:prstGeom prst="rect">
                      <a:avLst/>
                    </a:prstGeom>
                    <a:ln>
                      <a:noFill/>
                    </a:ln>
                    <a:extLst>
                      <a:ext uri="{53640926-AAD7-44D8-BBD7-CCE9431645EC}">
                        <a14:shadowObscured xmlns:a14="http://schemas.microsoft.com/office/drawing/2010/main"/>
                      </a:ext>
                    </a:extLst>
                  </pic:spPr>
                </pic:pic>
              </a:graphicData>
            </a:graphic>
          </wp:inline>
        </w:drawing>
      </w:r>
    </w:p>
    <w:p w14:paraId="41404328" w14:textId="2C9AF053" w:rsidR="00FF3E50" w:rsidRDefault="00D70F32" w:rsidP="00CB44E6">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Figure</w:t>
      </w:r>
      <w:r w:rsidR="00C047FF">
        <w:rPr>
          <w:rFonts w:eastAsia="Calibri" w:cs="Times New Roman"/>
          <w:b/>
          <w:bCs/>
          <w:sz w:val="24"/>
          <w:szCs w:val="24"/>
        </w:rPr>
        <w:t xml:space="preserve"> 3.</w:t>
      </w:r>
      <w:r w:rsidRPr="00CB44E6">
        <w:rPr>
          <w:rFonts w:eastAsia="Calibri" w:cs="Times New Roman"/>
          <w:b/>
          <w:bCs/>
          <w:sz w:val="24"/>
          <w:szCs w:val="24"/>
        </w:rPr>
        <w:t xml:space="preserve"> The culture bottles in different Temperature after 5 weeks</w:t>
      </w:r>
      <w:r w:rsidR="00FF3E50">
        <w:rPr>
          <w:rFonts w:eastAsia="Calibri" w:cs="Times New Roman"/>
          <w:b/>
          <w:bCs/>
          <w:sz w:val="24"/>
          <w:szCs w:val="24"/>
        </w:rPr>
        <w:t xml:space="preserve"> </w:t>
      </w:r>
    </w:p>
    <w:p w14:paraId="73A4BD8E" w14:textId="5D7D67AA" w:rsidR="00D70F32" w:rsidRPr="00CB44E6" w:rsidRDefault="00FF3E50" w:rsidP="00CB44E6">
      <w:pPr>
        <w:pStyle w:val="ListParagraph"/>
        <w:spacing w:before="240" w:line="276" w:lineRule="auto"/>
        <w:jc w:val="both"/>
        <w:rPr>
          <w:rFonts w:eastAsia="Calibri" w:cs="Times New Roman"/>
          <w:b/>
          <w:bCs/>
          <w:sz w:val="24"/>
          <w:szCs w:val="24"/>
        </w:rPr>
      </w:pPr>
      <w:r>
        <w:rPr>
          <w:rFonts w:eastAsia="Calibri" w:cs="Times New Roman"/>
          <w:b/>
          <w:bCs/>
          <w:sz w:val="24"/>
          <w:szCs w:val="24"/>
        </w:rPr>
        <w:t xml:space="preserve">                (Temperature of A</w:t>
      </w:r>
      <w:r w:rsidR="00300C41" w:rsidRPr="00300C41">
        <w:rPr>
          <w:rFonts w:eastAsia="Calibri" w:cs="Times New Roman"/>
          <w:sz w:val="24"/>
          <w:szCs w:val="24"/>
        </w:rPr>
        <w:t>-</w:t>
      </w:r>
      <w:r w:rsidR="00300C41">
        <w:rPr>
          <w:rFonts w:eastAsia="Calibri" w:cs="Times New Roman"/>
          <w:b/>
          <w:bCs/>
          <w:sz w:val="24"/>
          <w:szCs w:val="24"/>
        </w:rPr>
        <w:t>18</w:t>
      </w:r>
      <w:r w:rsidR="00300C41">
        <w:rPr>
          <w:rFonts w:eastAsia="Calibri" w:cs="Times New Roman"/>
          <w:sz w:val="24"/>
          <w:szCs w:val="24"/>
        </w:rPr>
        <w:t xml:space="preserve"> </w:t>
      </w:r>
      <w:r w:rsidRPr="00FF3E50">
        <w:rPr>
          <w:rFonts w:eastAsia="Calibri" w:cs="Times New Roman"/>
          <w:b/>
          <w:bCs/>
          <w:sz w:val="24"/>
          <w:szCs w:val="24"/>
          <w:vertAlign w:val="superscript"/>
        </w:rPr>
        <w:t>0</w:t>
      </w:r>
      <w:r w:rsidR="00300C41">
        <w:rPr>
          <w:rFonts w:eastAsia="Calibri" w:cs="Times New Roman"/>
          <w:b/>
          <w:bCs/>
          <w:sz w:val="24"/>
          <w:szCs w:val="24"/>
          <w:vertAlign w:val="superscript"/>
        </w:rPr>
        <w:t xml:space="preserve"> </w:t>
      </w:r>
      <w:r w:rsidRPr="00FF3E50">
        <w:rPr>
          <w:rFonts w:eastAsia="Calibri" w:cs="Times New Roman"/>
          <w:b/>
          <w:bCs/>
          <w:sz w:val="24"/>
          <w:szCs w:val="24"/>
        </w:rPr>
        <w:t>C</w:t>
      </w:r>
      <w:r>
        <w:rPr>
          <w:rFonts w:eastAsia="Calibri" w:cs="Times New Roman"/>
          <w:b/>
          <w:bCs/>
          <w:sz w:val="24"/>
          <w:szCs w:val="24"/>
        </w:rPr>
        <w:t>, B</w:t>
      </w:r>
      <w:r w:rsidR="00300C41" w:rsidRPr="00300C41">
        <w:rPr>
          <w:rFonts w:eastAsia="Calibri" w:cs="Times New Roman"/>
          <w:sz w:val="24"/>
          <w:szCs w:val="24"/>
        </w:rPr>
        <w:t>-</w:t>
      </w:r>
      <w:r w:rsidR="00300C41">
        <w:rPr>
          <w:rFonts w:eastAsia="Calibri" w:cs="Times New Roman"/>
          <w:sz w:val="24"/>
          <w:szCs w:val="24"/>
        </w:rPr>
        <w:t xml:space="preserve"> </w:t>
      </w:r>
      <w:r>
        <w:rPr>
          <w:rFonts w:eastAsia="Calibri" w:cs="Times New Roman"/>
          <w:b/>
          <w:bCs/>
          <w:sz w:val="24"/>
          <w:szCs w:val="24"/>
        </w:rPr>
        <w:t>27</w:t>
      </w:r>
      <w:r w:rsidRPr="00FF3E50">
        <w:rPr>
          <w:rFonts w:eastAsia="Calibri" w:cs="Times New Roman"/>
          <w:b/>
          <w:bCs/>
          <w:sz w:val="24"/>
          <w:szCs w:val="24"/>
          <w:vertAlign w:val="superscript"/>
        </w:rPr>
        <w:t>0</w:t>
      </w:r>
      <w:r w:rsidR="00300C41">
        <w:rPr>
          <w:rFonts w:eastAsia="Calibri" w:cs="Times New Roman"/>
          <w:b/>
          <w:bCs/>
          <w:sz w:val="24"/>
          <w:szCs w:val="24"/>
          <w:vertAlign w:val="superscript"/>
        </w:rPr>
        <w:t xml:space="preserve"> </w:t>
      </w:r>
      <w:r>
        <w:rPr>
          <w:rFonts w:eastAsia="Calibri" w:cs="Times New Roman"/>
          <w:b/>
          <w:bCs/>
          <w:sz w:val="24"/>
          <w:szCs w:val="24"/>
        </w:rPr>
        <w:t>C, C</w:t>
      </w:r>
      <w:r w:rsidR="00300C41" w:rsidRPr="00300C41">
        <w:rPr>
          <w:rFonts w:eastAsia="Calibri" w:cs="Times New Roman"/>
          <w:sz w:val="24"/>
          <w:szCs w:val="24"/>
        </w:rPr>
        <w:t>-</w:t>
      </w:r>
      <w:r w:rsidR="00300C41">
        <w:rPr>
          <w:rFonts w:eastAsia="Calibri" w:cs="Times New Roman"/>
          <w:sz w:val="24"/>
          <w:szCs w:val="24"/>
        </w:rPr>
        <w:t xml:space="preserve"> </w:t>
      </w:r>
      <w:r>
        <w:rPr>
          <w:rFonts w:eastAsia="Calibri" w:cs="Times New Roman"/>
          <w:b/>
          <w:bCs/>
          <w:sz w:val="24"/>
          <w:szCs w:val="24"/>
        </w:rPr>
        <w:t>40</w:t>
      </w:r>
      <w:r w:rsidRPr="00FF3E50">
        <w:rPr>
          <w:rFonts w:eastAsia="Calibri" w:cs="Times New Roman"/>
          <w:b/>
          <w:bCs/>
          <w:sz w:val="24"/>
          <w:szCs w:val="24"/>
          <w:vertAlign w:val="superscript"/>
        </w:rPr>
        <w:t>0</w:t>
      </w:r>
      <w:r w:rsidR="00300C41">
        <w:rPr>
          <w:rFonts w:eastAsia="Calibri" w:cs="Times New Roman"/>
          <w:b/>
          <w:bCs/>
          <w:sz w:val="24"/>
          <w:szCs w:val="24"/>
          <w:vertAlign w:val="superscript"/>
        </w:rPr>
        <w:t xml:space="preserve"> </w:t>
      </w:r>
      <w:r>
        <w:rPr>
          <w:rFonts w:eastAsia="Calibri" w:cs="Times New Roman"/>
          <w:b/>
          <w:bCs/>
          <w:sz w:val="24"/>
          <w:szCs w:val="24"/>
        </w:rPr>
        <w:t>C)</w:t>
      </w:r>
    </w:p>
    <w:p w14:paraId="7458522B" w14:textId="53CE6779" w:rsidR="006B56F8" w:rsidRPr="00CB44E6" w:rsidRDefault="006B56F8" w:rsidP="00CB44E6">
      <w:pPr>
        <w:pStyle w:val="ListParagraph"/>
        <w:spacing w:before="240" w:line="276" w:lineRule="auto"/>
        <w:jc w:val="both"/>
        <w:rPr>
          <w:rFonts w:eastAsia="Calibri" w:cs="Times New Roman"/>
          <w:b/>
          <w:bCs/>
          <w:sz w:val="24"/>
          <w:szCs w:val="24"/>
        </w:rPr>
      </w:pPr>
    </w:p>
    <w:p w14:paraId="1FC0B7CA" w14:textId="77777777" w:rsidR="00FE6C0D" w:rsidRPr="00CB44E6" w:rsidRDefault="00FE6C0D" w:rsidP="00CB44E6">
      <w:pPr>
        <w:pStyle w:val="ListParagraph"/>
        <w:spacing w:before="240" w:line="276" w:lineRule="auto"/>
        <w:jc w:val="both"/>
        <w:rPr>
          <w:rFonts w:eastAsia="Calibri" w:cs="Times New Roman"/>
          <w:bCs/>
          <w:sz w:val="24"/>
          <w:szCs w:val="24"/>
        </w:rPr>
      </w:pPr>
    </w:p>
    <w:p w14:paraId="1FCADA09" w14:textId="39112A17" w:rsidR="005A7582" w:rsidRPr="00B65823" w:rsidRDefault="007F77CF" w:rsidP="00B65823">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 xml:space="preserve">Table </w:t>
      </w:r>
      <w:r w:rsidR="00273705" w:rsidRPr="00CB44E6">
        <w:rPr>
          <w:rFonts w:eastAsia="Calibri" w:cs="Times New Roman"/>
          <w:b/>
          <w:bCs/>
          <w:sz w:val="24"/>
          <w:szCs w:val="24"/>
        </w:rPr>
        <w:t>2</w:t>
      </w:r>
      <w:r w:rsidR="00E658D6" w:rsidRPr="00CB44E6">
        <w:rPr>
          <w:rFonts w:eastAsia="Calibri" w:cs="Times New Roman"/>
          <w:b/>
          <w:bCs/>
          <w:sz w:val="24"/>
          <w:szCs w:val="24"/>
        </w:rPr>
        <w:t>. Microalgal</w:t>
      </w:r>
      <w:r w:rsidR="00FE6C0D" w:rsidRPr="00CB44E6">
        <w:rPr>
          <w:rFonts w:eastAsia="Calibri" w:cs="Times New Roman"/>
          <w:b/>
          <w:bCs/>
          <w:sz w:val="24"/>
          <w:szCs w:val="24"/>
        </w:rPr>
        <w:t xml:space="preserve"> biomass in different temperature</w:t>
      </w:r>
      <w:r w:rsidR="005A7582" w:rsidRPr="00B65823">
        <w:rPr>
          <w:rFonts w:eastAsia="Calibri" w:cs="Times New Roman"/>
          <w:bCs/>
          <w:sz w:val="24"/>
          <w:szCs w:val="24"/>
        </w:rPr>
        <w:t xml:space="preserve">   </w:t>
      </w:r>
    </w:p>
    <w:p w14:paraId="680E8B58" w14:textId="77777777" w:rsidR="005A7582" w:rsidRDefault="005A7582" w:rsidP="00CB44E6">
      <w:pPr>
        <w:pStyle w:val="ListParagraph"/>
        <w:spacing w:before="240" w:line="276" w:lineRule="auto"/>
        <w:jc w:val="both"/>
        <w:rPr>
          <w:rFonts w:eastAsia="Calibri" w:cs="Times New Roman"/>
          <w:bCs/>
          <w:sz w:val="24"/>
          <w:szCs w:val="24"/>
        </w:rPr>
      </w:pPr>
    </w:p>
    <w:tbl>
      <w:tblPr>
        <w:tblStyle w:val="TableGrid"/>
        <w:tblW w:w="0" w:type="auto"/>
        <w:jc w:val="center"/>
        <w:tblLook w:val="04A0" w:firstRow="1" w:lastRow="0" w:firstColumn="1" w:lastColumn="0" w:noHBand="0" w:noVBand="1"/>
      </w:tblPr>
      <w:tblGrid>
        <w:gridCol w:w="1696"/>
        <w:gridCol w:w="2835"/>
      </w:tblGrid>
      <w:tr w:rsidR="0073517F" w14:paraId="090A683E" w14:textId="77777777" w:rsidTr="006E078B">
        <w:trPr>
          <w:trHeight w:val="296"/>
          <w:jc w:val="center"/>
        </w:trPr>
        <w:tc>
          <w:tcPr>
            <w:tcW w:w="1696" w:type="dxa"/>
          </w:tcPr>
          <w:p w14:paraId="6C3D6A92" w14:textId="2FDE827B" w:rsidR="0073517F" w:rsidRDefault="0073517F" w:rsidP="00CB44E6">
            <w:pPr>
              <w:pStyle w:val="ListParagraph"/>
              <w:spacing w:before="240" w:line="276" w:lineRule="auto"/>
              <w:ind w:left="0"/>
              <w:jc w:val="both"/>
              <w:rPr>
                <w:rFonts w:eastAsia="Calibri" w:cs="Times New Roman"/>
                <w:bCs/>
                <w:sz w:val="24"/>
                <w:szCs w:val="24"/>
              </w:rPr>
            </w:pPr>
            <w:r>
              <w:t>Temperature</w:t>
            </w:r>
          </w:p>
        </w:tc>
        <w:tc>
          <w:tcPr>
            <w:tcW w:w="2835" w:type="dxa"/>
          </w:tcPr>
          <w:p w14:paraId="0B2E4499" w14:textId="2F1373EF" w:rsidR="0073517F" w:rsidRDefault="0073517F" w:rsidP="00CB44E6">
            <w:pPr>
              <w:pStyle w:val="ListParagraph"/>
              <w:spacing w:before="240" w:line="276" w:lineRule="auto"/>
              <w:ind w:left="0"/>
              <w:jc w:val="both"/>
              <w:rPr>
                <w:rFonts w:eastAsia="Calibri" w:cs="Times New Roman"/>
                <w:bCs/>
                <w:sz w:val="24"/>
                <w:szCs w:val="24"/>
              </w:rPr>
            </w:pPr>
            <w:r>
              <w:t>Biomass yield (gL-1)</w:t>
            </w:r>
          </w:p>
        </w:tc>
      </w:tr>
      <w:tr w:rsidR="0073517F" w14:paraId="3181D0E1" w14:textId="77777777" w:rsidTr="00861BE3">
        <w:trPr>
          <w:trHeight w:val="492"/>
          <w:jc w:val="center"/>
        </w:trPr>
        <w:tc>
          <w:tcPr>
            <w:tcW w:w="1696" w:type="dxa"/>
            <w:vAlign w:val="center"/>
          </w:tcPr>
          <w:p w14:paraId="6F4DD103" w14:textId="303988E2" w:rsidR="0073517F" w:rsidRPr="006E078B" w:rsidRDefault="0073517F" w:rsidP="00861BE3">
            <w:pPr>
              <w:pStyle w:val="ListParagraph"/>
              <w:spacing w:before="240" w:line="276" w:lineRule="auto"/>
              <w:ind w:left="0"/>
              <w:jc w:val="center"/>
              <w:rPr>
                <w:rFonts w:eastAsia="Calibri" w:cs="Times New Roman"/>
                <w:bCs/>
                <w:sz w:val="24"/>
                <w:szCs w:val="24"/>
              </w:rPr>
            </w:pPr>
            <w:r w:rsidRPr="006E078B">
              <w:rPr>
                <w:sz w:val="24"/>
                <w:szCs w:val="24"/>
              </w:rPr>
              <w:t>18±2</w:t>
            </w:r>
          </w:p>
        </w:tc>
        <w:tc>
          <w:tcPr>
            <w:tcW w:w="2835" w:type="dxa"/>
            <w:vAlign w:val="center"/>
          </w:tcPr>
          <w:p w14:paraId="05804E75" w14:textId="77777777" w:rsidR="0073517F" w:rsidRPr="006E078B" w:rsidRDefault="0073517F" w:rsidP="00861BE3">
            <w:pPr>
              <w:pStyle w:val="ListParagraph"/>
              <w:spacing w:before="240" w:line="276" w:lineRule="auto"/>
              <w:ind w:left="0"/>
              <w:jc w:val="center"/>
              <w:rPr>
                <w:rFonts w:eastAsia="Calibri" w:cs="Times New Roman"/>
                <w:bCs/>
                <w:sz w:val="24"/>
                <w:szCs w:val="24"/>
              </w:rPr>
            </w:pPr>
          </w:p>
          <w:p w14:paraId="17584CAA" w14:textId="0EDB340E" w:rsidR="003858F0" w:rsidRPr="006E078B" w:rsidRDefault="003858F0" w:rsidP="00861BE3">
            <w:pPr>
              <w:spacing w:after="160" w:line="259" w:lineRule="auto"/>
              <w:jc w:val="center"/>
              <w:rPr>
                <w:rFonts w:eastAsia="Calibri" w:cs="Times New Roman"/>
                <w:bCs/>
                <w:sz w:val="24"/>
                <w:szCs w:val="24"/>
              </w:rPr>
            </w:pPr>
            <w:r w:rsidRPr="006E078B">
              <w:rPr>
                <w:sz w:val="24"/>
                <w:szCs w:val="24"/>
              </w:rPr>
              <w:t>0.3±0.1</w:t>
            </w:r>
          </w:p>
        </w:tc>
      </w:tr>
      <w:tr w:rsidR="003858F0" w14:paraId="3568899D" w14:textId="77777777" w:rsidTr="00861BE3">
        <w:trPr>
          <w:trHeight w:val="466"/>
          <w:jc w:val="center"/>
        </w:trPr>
        <w:tc>
          <w:tcPr>
            <w:tcW w:w="1696" w:type="dxa"/>
          </w:tcPr>
          <w:p w14:paraId="16EA1E60" w14:textId="36033D37" w:rsidR="003858F0" w:rsidRPr="006E078B" w:rsidRDefault="003858F0" w:rsidP="008D2BE6">
            <w:pPr>
              <w:pStyle w:val="ListParagraph"/>
              <w:spacing w:before="240" w:line="276" w:lineRule="auto"/>
              <w:ind w:left="0"/>
              <w:jc w:val="center"/>
              <w:rPr>
                <w:sz w:val="24"/>
                <w:szCs w:val="24"/>
              </w:rPr>
            </w:pPr>
            <w:r w:rsidRPr="006E078B">
              <w:rPr>
                <w:sz w:val="24"/>
                <w:szCs w:val="24"/>
              </w:rPr>
              <w:t>27±2</w:t>
            </w:r>
          </w:p>
        </w:tc>
        <w:tc>
          <w:tcPr>
            <w:tcW w:w="2835" w:type="dxa"/>
            <w:vAlign w:val="center"/>
          </w:tcPr>
          <w:p w14:paraId="78FD6199" w14:textId="77777777" w:rsidR="003858F0" w:rsidRPr="006E078B" w:rsidRDefault="003858F0" w:rsidP="00861BE3">
            <w:pPr>
              <w:pStyle w:val="ListParagraph"/>
              <w:spacing w:before="240" w:line="276" w:lineRule="auto"/>
              <w:ind w:left="0"/>
              <w:jc w:val="center"/>
              <w:rPr>
                <w:rFonts w:eastAsia="Calibri" w:cs="Times New Roman"/>
                <w:bCs/>
                <w:sz w:val="24"/>
                <w:szCs w:val="24"/>
              </w:rPr>
            </w:pPr>
          </w:p>
          <w:p w14:paraId="2E9C189A" w14:textId="79E0B0BD" w:rsidR="006E078B" w:rsidRPr="006E078B" w:rsidRDefault="006E078B" w:rsidP="00861BE3">
            <w:pPr>
              <w:spacing w:after="160" w:line="259" w:lineRule="auto"/>
              <w:jc w:val="center"/>
              <w:rPr>
                <w:rFonts w:eastAsia="Calibri" w:cs="Times New Roman"/>
                <w:bCs/>
                <w:sz w:val="24"/>
                <w:szCs w:val="24"/>
              </w:rPr>
            </w:pPr>
            <w:r w:rsidRPr="006E078B">
              <w:rPr>
                <w:sz w:val="24"/>
                <w:szCs w:val="24"/>
              </w:rPr>
              <w:t>0.7±0.1</w:t>
            </w:r>
          </w:p>
        </w:tc>
      </w:tr>
      <w:tr w:rsidR="006E078B" w14:paraId="345187D5" w14:textId="77777777" w:rsidTr="00861BE3">
        <w:trPr>
          <w:trHeight w:val="603"/>
          <w:jc w:val="center"/>
        </w:trPr>
        <w:tc>
          <w:tcPr>
            <w:tcW w:w="1696" w:type="dxa"/>
            <w:vAlign w:val="center"/>
          </w:tcPr>
          <w:p w14:paraId="313244DA" w14:textId="5C78060A" w:rsidR="006E078B" w:rsidRPr="006E078B" w:rsidRDefault="006E078B" w:rsidP="00861BE3">
            <w:pPr>
              <w:pStyle w:val="ListParagraph"/>
              <w:spacing w:before="240" w:line="276" w:lineRule="auto"/>
              <w:ind w:left="0"/>
              <w:jc w:val="center"/>
              <w:rPr>
                <w:sz w:val="24"/>
                <w:szCs w:val="24"/>
              </w:rPr>
            </w:pPr>
            <w:r w:rsidRPr="006E078B">
              <w:rPr>
                <w:sz w:val="24"/>
                <w:szCs w:val="24"/>
              </w:rPr>
              <w:t>40±2</w:t>
            </w:r>
          </w:p>
        </w:tc>
        <w:tc>
          <w:tcPr>
            <w:tcW w:w="2835" w:type="dxa"/>
            <w:vAlign w:val="center"/>
          </w:tcPr>
          <w:p w14:paraId="64C6B00C" w14:textId="77777777" w:rsidR="006E078B" w:rsidRPr="006E078B" w:rsidRDefault="006E078B" w:rsidP="00861BE3">
            <w:pPr>
              <w:pStyle w:val="ListParagraph"/>
              <w:spacing w:before="240" w:line="276" w:lineRule="auto"/>
              <w:ind w:left="0"/>
              <w:jc w:val="center"/>
              <w:rPr>
                <w:rFonts w:eastAsia="Calibri" w:cs="Times New Roman"/>
                <w:bCs/>
                <w:sz w:val="24"/>
                <w:szCs w:val="24"/>
              </w:rPr>
            </w:pPr>
          </w:p>
          <w:p w14:paraId="70883476" w14:textId="556D7260" w:rsidR="006E078B" w:rsidRPr="006E078B" w:rsidRDefault="006E078B" w:rsidP="00861BE3">
            <w:pPr>
              <w:pStyle w:val="ListParagraph"/>
              <w:spacing w:before="240" w:line="276" w:lineRule="auto"/>
              <w:ind w:left="0"/>
              <w:jc w:val="center"/>
              <w:rPr>
                <w:rFonts w:eastAsia="Calibri" w:cs="Times New Roman"/>
                <w:bCs/>
                <w:sz w:val="24"/>
                <w:szCs w:val="24"/>
              </w:rPr>
            </w:pPr>
            <w:r w:rsidRPr="006E078B">
              <w:rPr>
                <w:rFonts w:eastAsia="Calibri" w:cs="Times New Roman"/>
                <w:bCs/>
                <w:sz w:val="24"/>
                <w:szCs w:val="24"/>
              </w:rPr>
              <w:t>0.2±0.1</w:t>
            </w:r>
          </w:p>
        </w:tc>
      </w:tr>
    </w:tbl>
    <w:p w14:paraId="287FA648" w14:textId="77777777" w:rsidR="005A7582" w:rsidRDefault="005A7582" w:rsidP="00CB44E6">
      <w:pPr>
        <w:pStyle w:val="ListParagraph"/>
        <w:spacing w:before="240" w:line="276" w:lineRule="auto"/>
        <w:jc w:val="both"/>
        <w:rPr>
          <w:rFonts w:eastAsia="Calibri" w:cs="Times New Roman"/>
          <w:bCs/>
          <w:sz w:val="24"/>
          <w:szCs w:val="24"/>
        </w:rPr>
      </w:pPr>
    </w:p>
    <w:p w14:paraId="7913B0E1" w14:textId="108DBC5B" w:rsidR="007F77CF" w:rsidRPr="00CB44E6" w:rsidRDefault="007F3089" w:rsidP="00CB44E6">
      <w:pPr>
        <w:pStyle w:val="ListParagraph"/>
        <w:spacing w:before="240" w:line="276" w:lineRule="auto"/>
        <w:jc w:val="both"/>
        <w:rPr>
          <w:rFonts w:eastAsia="Calibri" w:cs="Times New Roman"/>
          <w:bCs/>
          <w:sz w:val="24"/>
          <w:szCs w:val="24"/>
        </w:rPr>
      </w:pPr>
      <w:r w:rsidRPr="00CB44E6">
        <w:rPr>
          <w:rFonts w:cs="Times New Roman"/>
          <w:noProof/>
          <w:sz w:val="24"/>
          <w:szCs w:val="24"/>
        </w:rPr>
        <w:drawing>
          <wp:inline distT="0" distB="0" distL="0" distR="0" wp14:anchorId="267D8594" wp14:editId="5470A228">
            <wp:extent cx="5160335" cy="2029947"/>
            <wp:effectExtent l="0" t="0" r="254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48C6E16" w14:textId="7D73059E" w:rsidR="00FE6C0D" w:rsidRPr="00CB44E6" w:rsidRDefault="00C047FF" w:rsidP="008D2BE6">
      <w:pPr>
        <w:pStyle w:val="ListParagraph"/>
        <w:spacing w:before="240" w:line="276" w:lineRule="auto"/>
        <w:jc w:val="both"/>
        <w:rPr>
          <w:rFonts w:eastAsia="Calibri" w:cs="Times New Roman"/>
          <w:b/>
          <w:bCs/>
          <w:sz w:val="24"/>
          <w:szCs w:val="24"/>
        </w:rPr>
      </w:pPr>
      <w:r>
        <w:rPr>
          <w:rFonts w:eastAsia="Calibri" w:cs="Times New Roman"/>
          <w:b/>
          <w:bCs/>
          <w:sz w:val="24"/>
          <w:szCs w:val="24"/>
        </w:rPr>
        <w:t>Graph 2</w:t>
      </w:r>
      <w:r w:rsidR="005B565A">
        <w:rPr>
          <w:rFonts w:eastAsia="Calibri" w:cs="Times New Roman"/>
          <w:b/>
          <w:bCs/>
          <w:sz w:val="24"/>
          <w:szCs w:val="24"/>
        </w:rPr>
        <w:t>.</w:t>
      </w:r>
      <w:r w:rsidR="00FE6C0D" w:rsidRPr="00CB44E6">
        <w:rPr>
          <w:rFonts w:eastAsia="Calibri" w:cs="Times New Roman"/>
          <w:b/>
          <w:bCs/>
          <w:sz w:val="24"/>
          <w:szCs w:val="24"/>
        </w:rPr>
        <w:t xml:space="preserve"> Growth curve of microalgae at different</w:t>
      </w:r>
      <w:r w:rsidR="007929F0">
        <w:rPr>
          <w:rFonts w:eastAsia="Calibri" w:cs="Times New Roman"/>
          <w:b/>
          <w:bCs/>
          <w:sz w:val="24"/>
          <w:szCs w:val="24"/>
        </w:rPr>
        <w:t xml:space="preserve"> temperature</w:t>
      </w:r>
    </w:p>
    <w:p w14:paraId="58174680" w14:textId="77777777" w:rsidR="00FE6C0D" w:rsidRPr="00642D95" w:rsidRDefault="00FE6C0D" w:rsidP="00CB44E6">
      <w:pPr>
        <w:pStyle w:val="ListParagraph"/>
        <w:spacing w:before="240" w:line="276" w:lineRule="auto"/>
        <w:jc w:val="both"/>
        <w:rPr>
          <w:rFonts w:eastAsia="Calibri" w:cs="Times New Roman"/>
          <w:b/>
          <w:sz w:val="24"/>
          <w:szCs w:val="24"/>
        </w:rPr>
      </w:pPr>
    </w:p>
    <w:p w14:paraId="11FD0FBD" w14:textId="77777777" w:rsidR="002F3102" w:rsidRDefault="002F3102" w:rsidP="00642D95">
      <w:pPr>
        <w:spacing w:before="240" w:line="276" w:lineRule="auto"/>
        <w:jc w:val="both"/>
        <w:rPr>
          <w:rFonts w:eastAsia="Calibri" w:cs="Times New Roman"/>
          <w:b/>
          <w:sz w:val="24"/>
          <w:szCs w:val="24"/>
        </w:rPr>
      </w:pPr>
    </w:p>
    <w:p w14:paraId="4763EBC9" w14:textId="7F0C3292" w:rsidR="00FE6C0D" w:rsidRPr="00642D95" w:rsidRDefault="00FE6C0D" w:rsidP="00642D95">
      <w:pPr>
        <w:spacing w:before="240" w:line="276" w:lineRule="auto"/>
        <w:jc w:val="both"/>
        <w:rPr>
          <w:rFonts w:eastAsia="Calibri" w:cs="Times New Roman"/>
          <w:b/>
          <w:sz w:val="24"/>
          <w:szCs w:val="24"/>
        </w:rPr>
      </w:pPr>
      <w:r w:rsidRPr="00642D95">
        <w:rPr>
          <w:rFonts w:eastAsia="Calibri" w:cs="Times New Roman"/>
          <w:b/>
          <w:sz w:val="24"/>
          <w:szCs w:val="24"/>
        </w:rPr>
        <w:lastRenderedPageBreak/>
        <w:t>Carbon</w:t>
      </w:r>
      <w:r w:rsidR="000E46C9" w:rsidRPr="00642D95">
        <w:rPr>
          <w:rFonts w:eastAsia="Calibri" w:cs="Times New Roman"/>
          <w:b/>
          <w:sz w:val="24"/>
          <w:szCs w:val="24"/>
        </w:rPr>
        <w:t xml:space="preserve"> source</w:t>
      </w:r>
    </w:p>
    <w:p w14:paraId="02966BA3" w14:textId="130DD5DD" w:rsidR="000E46C9" w:rsidRPr="00642D95" w:rsidRDefault="000E46C9" w:rsidP="00642D95">
      <w:pPr>
        <w:spacing w:before="240" w:line="360" w:lineRule="auto"/>
        <w:jc w:val="both"/>
        <w:rPr>
          <w:rFonts w:eastAsia="Calibri" w:cs="Times New Roman"/>
          <w:bCs/>
          <w:sz w:val="24"/>
          <w:szCs w:val="24"/>
        </w:rPr>
      </w:pPr>
      <w:r w:rsidRPr="00642D95">
        <w:rPr>
          <w:rFonts w:eastAsia="Calibri" w:cs="Times New Roman"/>
          <w:bCs/>
          <w:sz w:val="24"/>
          <w:szCs w:val="24"/>
        </w:rPr>
        <w:t xml:space="preserve">The optimum growth of microalgae in different sources of carbon mixed into BG 11 media shows varying growth rates. When sodium carbonate </w:t>
      </w:r>
      <w:r w:rsidRPr="00642D95">
        <w:rPr>
          <w:rFonts w:cs="Times New Roman"/>
          <w:sz w:val="24"/>
          <w:szCs w:val="24"/>
        </w:rPr>
        <w:t>(Na2CO3),</w:t>
      </w:r>
      <w:r w:rsidRPr="00642D95">
        <w:rPr>
          <w:rFonts w:eastAsia="Calibri" w:cs="Times New Roman"/>
          <w:bCs/>
          <w:sz w:val="24"/>
          <w:szCs w:val="24"/>
        </w:rPr>
        <w:t xml:space="preserve"> bicarbonate (HCO</w:t>
      </w:r>
      <w:r w:rsidRPr="00642D95">
        <w:rPr>
          <w:rFonts w:eastAsia="Calibri" w:cs="Times New Roman"/>
          <w:bCs/>
          <w:sz w:val="24"/>
          <w:szCs w:val="24"/>
          <w:vertAlign w:val="superscript"/>
        </w:rPr>
        <w:t>3-</w:t>
      </w:r>
      <w:r w:rsidRPr="00642D95">
        <w:rPr>
          <w:rFonts w:eastAsia="Calibri" w:cs="Times New Roman"/>
          <w:bCs/>
          <w:sz w:val="24"/>
          <w:szCs w:val="24"/>
        </w:rPr>
        <w:t>), and organic carbon sources (acetate) are introduced into three separate culture bottles, the biomass production varies, with the media containing Na</w:t>
      </w:r>
      <w:r w:rsidRPr="00642D95">
        <w:rPr>
          <w:rFonts w:eastAsia="Calibri" w:cs="Times New Roman"/>
          <w:bCs/>
          <w:sz w:val="24"/>
          <w:szCs w:val="24"/>
          <w:vertAlign w:val="subscript"/>
        </w:rPr>
        <w:t>2</w:t>
      </w:r>
      <w:r w:rsidRPr="00642D95">
        <w:rPr>
          <w:rFonts w:eastAsia="Calibri" w:cs="Times New Roman"/>
          <w:bCs/>
          <w:sz w:val="24"/>
          <w:szCs w:val="24"/>
        </w:rPr>
        <w:t>CO</w:t>
      </w:r>
      <w:r w:rsidRPr="00642D95">
        <w:rPr>
          <w:rFonts w:eastAsia="Calibri" w:cs="Times New Roman"/>
          <w:bCs/>
          <w:sz w:val="24"/>
          <w:szCs w:val="24"/>
          <w:vertAlign w:val="subscript"/>
        </w:rPr>
        <w:t>3</w:t>
      </w:r>
      <w:r w:rsidRPr="00642D95">
        <w:rPr>
          <w:rFonts w:eastAsia="Calibri" w:cs="Times New Roman"/>
          <w:bCs/>
          <w:sz w:val="24"/>
          <w:szCs w:val="24"/>
        </w:rPr>
        <w:t xml:space="preserve"> yielding a higher yield of microalgae than the other two sources.</w:t>
      </w:r>
    </w:p>
    <w:p w14:paraId="27E6FB82" w14:textId="77777777" w:rsidR="00904A64" w:rsidRPr="00CB44E6" w:rsidRDefault="00904A64" w:rsidP="00CB44E6">
      <w:pPr>
        <w:pStyle w:val="ListParagraph"/>
        <w:spacing w:before="240" w:line="276" w:lineRule="auto"/>
        <w:jc w:val="both"/>
        <w:rPr>
          <w:rFonts w:eastAsia="Calibri" w:cs="Times New Roman"/>
          <w:bCs/>
          <w:sz w:val="24"/>
          <w:szCs w:val="24"/>
        </w:rPr>
      </w:pPr>
    </w:p>
    <w:p w14:paraId="14D24891" w14:textId="5664C5EB" w:rsidR="00D70F32" w:rsidRPr="00CB44E6" w:rsidRDefault="0069527E" w:rsidP="005F3FE8">
      <w:pPr>
        <w:pStyle w:val="ListParagraph"/>
        <w:spacing w:before="240" w:line="276" w:lineRule="auto"/>
        <w:jc w:val="both"/>
        <w:rPr>
          <w:rFonts w:eastAsia="Calibri" w:cs="Times New Roman"/>
          <w:bCs/>
          <w:sz w:val="24"/>
          <w:szCs w:val="24"/>
        </w:rPr>
      </w:pPr>
      <w:r>
        <w:rPr>
          <w:rFonts w:eastAsia="Calibri" w:cs="Times New Roman"/>
          <w:bCs/>
          <w:noProof/>
          <w:sz w:val="24"/>
          <w:szCs w:val="24"/>
        </w:rPr>
        <mc:AlternateContent>
          <mc:Choice Requires="wps">
            <w:drawing>
              <wp:anchor distT="0" distB="0" distL="114300" distR="114300" simplePos="0" relativeHeight="251658252" behindDoc="0" locked="0" layoutInCell="1" allowOverlap="1" wp14:anchorId="36674378" wp14:editId="633BA926">
                <wp:simplePos x="0" y="0"/>
                <wp:positionH relativeFrom="column">
                  <wp:posOffset>4173583</wp:posOffset>
                </wp:positionH>
                <wp:positionV relativeFrom="paragraph">
                  <wp:posOffset>2043430</wp:posOffset>
                </wp:positionV>
                <wp:extent cx="522242" cy="273141"/>
                <wp:effectExtent l="0" t="0" r="0" b="0"/>
                <wp:wrapNone/>
                <wp:docPr id="324307831" name="Text Box 324307831"/>
                <wp:cNvGraphicFramePr/>
                <a:graphic xmlns:a="http://schemas.openxmlformats.org/drawingml/2006/main">
                  <a:graphicData uri="http://schemas.microsoft.com/office/word/2010/wordprocessingShape">
                    <wps:wsp>
                      <wps:cNvSpPr txBox="1"/>
                      <wps:spPr>
                        <a:xfrm>
                          <a:off x="0" y="0"/>
                          <a:ext cx="522242" cy="273141"/>
                        </a:xfrm>
                        <a:prstGeom prst="rect">
                          <a:avLst/>
                        </a:prstGeom>
                        <a:noFill/>
                        <a:ln w="6350">
                          <a:noFill/>
                        </a:ln>
                      </wps:spPr>
                      <wps:txbx>
                        <w:txbxContent>
                          <w:p w14:paraId="72619644" w14:textId="7EC6373E" w:rsidR="0069527E" w:rsidRPr="0069527E" w:rsidRDefault="0069527E">
                            <w:pPr>
                              <w:rPr>
                                <w:lang w:val="en-IN"/>
                              </w:rPr>
                            </w:pPr>
                            <w:r>
                              <w:rPr>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4378" id="Text Box 324307831" o:spid="_x0000_s1036" type="#_x0000_t202" style="position:absolute;left:0;text-align:left;margin-left:328.65pt;margin-top:160.9pt;width:41.1pt;height: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" filled="f" stroked="f" strokeweight=".5pt">
                <v:textbox>
                  <w:txbxContent>
                    <w:p w14:paraId="72619644" w14:textId="7EC6373E" w:rsidR="0069527E" w:rsidRPr="0069527E" w:rsidRDefault="0069527E">
                      <w:pPr>
                        <w:rPr>
                          <w:lang w:val="en-IN"/>
                        </w:rPr>
                      </w:pPr>
                      <w:r>
                        <w:rPr>
                          <w:lang w:val="en-IN"/>
                        </w:rPr>
                        <w:t>C</w:t>
                      </w:r>
                    </w:p>
                  </w:txbxContent>
                </v:textbox>
              </v:shape>
            </w:pict>
          </mc:Fallback>
        </mc:AlternateContent>
      </w:r>
      <w:r>
        <w:rPr>
          <w:rFonts w:eastAsia="Calibri" w:cs="Times New Roman"/>
          <w:bCs/>
          <w:noProof/>
          <w:sz w:val="24"/>
          <w:szCs w:val="24"/>
        </w:rPr>
        <mc:AlternateContent>
          <mc:Choice Requires="wps">
            <w:drawing>
              <wp:anchor distT="0" distB="0" distL="114300" distR="114300" simplePos="0" relativeHeight="251658251" behindDoc="0" locked="0" layoutInCell="1" allowOverlap="1" wp14:anchorId="14CC24DD" wp14:editId="4F9A574E">
                <wp:simplePos x="0" y="0"/>
                <wp:positionH relativeFrom="column">
                  <wp:posOffset>2847703</wp:posOffset>
                </wp:positionH>
                <wp:positionV relativeFrom="paragraph">
                  <wp:posOffset>2049961</wp:posOffset>
                </wp:positionV>
                <wp:extent cx="437424" cy="279854"/>
                <wp:effectExtent l="0" t="0" r="0" b="6350"/>
                <wp:wrapNone/>
                <wp:docPr id="935967723" name="Text Box 935967723"/>
                <wp:cNvGraphicFramePr/>
                <a:graphic xmlns:a="http://schemas.openxmlformats.org/drawingml/2006/main">
                  <a:graphicData uri="http://schemas.microsoft.com/office/word/2010/wordprocessingShape">
                    <wps:wsp>
                      <wps:cNvSpPr txBox="1"/>
                      <wps:spPr>
                        <a:xfrm>
                          <a:off x="0" y="0"/>
                          <a:ext cx="437424" cy="279854"/>
                        </a:xfrm>
                        <a:prstGeom prst="rect">
                          <a:avLst/>
                        </a:prstGeom>
                        <a:noFill/>
                        <a:ln w="6350">
                          <a:noFill/>
                        </a:ln>
                      </wps:spPr>
                      <wps:txbx>
                        <w:txbxContent>
                          <w:p w14:paraId="25637B89" w14:textId="3149FEF1" w:rsidR="0069527E" w:rsidRPr="0069527E" w:rsidRDefault="0069527E">
                            <w:pPr>
                              <w:rPr>
                                <w:lang w:val="en-IN"/>
                              </w:rPr>
                            </w:pPr>
                            <w:r>
                              <w:rPr>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24DD" id="Text Box 935967723" o:spid="_x0000_s1037" type="#_x0000_t202" style="position:absolute;left:0;text-align:left;margin-left:224.25pt;margin-top:161.4pt;width:34.45pt;height:22.0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" filled="f" stroked="f" strokeweight=".5pt">
                <v:textbox>
                  <w:txbxContent>
                    <w:p w14:paraId="25637B89" w14:textId="3149FEF1" w:rsidR="0069527E" w:rsidRPr="0069527E" w:rsidRDefault="0069527E">
                      <w:pPr>
                        <w:rPr>
                          <w:lang w:val="en-IN"/>
                        </w:rPr>
                      </w:pPr>
                      <w:r>
                        <w:rPr>
                          <w:lang w:val="en-IN"/>
                        </w:rPr>
                        <w:t>B</w:t>
                      </w:r>
                    </w:p>
                  </w:txbxContent>
                </v:textbox>
              </v:shape>
            </w:pict>
          </mc:Fallback>
        </mc:AlternateContent>
      </w:r>
      <w:r>
        <w:rPr>
          <w:rFonts w:eastAsia="Calibri" w:cs="Times New Roman"/>
          <w:bCs/>
          <w:noProof/>
          <w:sz w:val="24"/>
          <w:szCs w:val="24"/>
        </w:rPr>
        <mc:AlternateContent>
          <mc:Choice Requires="wps">
            <w:drawing>
              <wp:anchor distT="0" distB="0" distL="114300" distR="114300" simplePos="0" relativeHeight="251658250" behindDoc="0" locked="0" layoutInCell="1" allowOverlap="1" wp14:anchorId="017270BE" wp14:editId="026E3E85">
                <wp:simplePos x="0" y="0"/>
                <wp:positionH relativeFrom="column">
                  <wp:posOffset>1286690</wp:posOffset>
                </wp:positionH>
                <wp:positionV relativeFrom="paragraph">
                  <wp:posOffset>2049961</wp:posOffset>
                </wp:positionV>
                <wp:extent cx="515983" cy="267335"/>
                <wp:effectExtent l="0" t="0" r="0" b="0"/>
                <wp:wrapNone/>
                <wp:docPr id="2061216553" name="Text Box 2061216553"/>
                <wp:cNvGraphicFramePr/>
                <a:graphic xmlns:a="http://schemas.openxmlformats.org/drawingml/2006/main">
                  <a:graphicData uri="http://schemas.microsoft.com/office/word/2010/wordprocessingShape">
                    <wps:wsp>
                      <wps:cNvSpPr txBox="1"/>
                      <wps:spPr>
                        <a:xfrm>
                          <a:off x="0" y="0"/>
                          <a:ext cx="515983" cy="267335"/>
                        </a:xfrm>
                        <a:prstGeom prst="rect">
                          <a:avLst/>
                        </a:prstGeom>
                        <a:noFill/>
                        <a:ln w="6350">
                          <a:noFill/>
                        </a:ln>
                      </wps:spPr>
                      <wps:txbx>
                        <w:txbxContent>
                          <w:p w14:paraId="52055CF4" w14:textId="50D25D16" w:rsidR="0069527E" w:rsidRPr="0069527E" w:rsidRDefault="0069527E">
                            <w:pPr>
                              <w:rPr>
                                <w:lang w:val="en-IN"/>
                              </w:rPr>
                            </w:pPr>
                            <w:r>
                              <w:rPr>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270BE" id="Text Box 2061216553" o:spid="_x0000_s1038" type="#_x0000_t202" style="position:absolute;left:0;text-align:left;margin-left:101.3pt;margin-top:161.4pt;width:40.65pt;height:21.0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" filled="f" stroked="f" strokeweight=".5pt">
                <v:textbox>
                  <w:txbxContent>
                    <w:p w14:paraId="52055CF4" w14:textId="50D25D16" w:rsidR="0069527E" w:rsidRPr="0069527E" w:rsidRDefault="0069527E">
                      <w:pPr>
                        <w:rPr>
                          <w:lang w:val="en-IN"/>
                        </w:rPr>
                      </w:pPr>
                      <w:r>
                        <w:rPr>
                          <w:lang w:val="en-IN"/>
                        </w:rPr>
                        <w:t>A</w:t>
                      </w:r>
                    </w:p>
                  </w:txbxContent>
                </v:textbox>
              </v:shape>
            </w:pict>
          </mc:Fallback>
        </mc:AlternateContent>
      </w:r>
      <w:r w:rsidR="00904A64" w:rsidRPr="00CB44E6">
        <w:rPr>
          <w:rFonts w:eastAsia="Calibri" w:cs="Times New Roman"/>
          <w:bCs/>
          <w:noProof/>
          <w:sz w:val="24"/>
          <w:szCs w:val="24"/>
        </w:rPr>
        <w:drawing>
          <wp:inline distT="0" distB="0" distL="0" distR="0" wp14:anchorId="1A59EC1A" wp14:editId="23D85AE4">
            <wp:extent cx="4988970" cy="2331085"/>
            <wp:effectExtent l="0" t="0" r="2540" b="0"/>
            <wp:docPr id="1971193635" name="Picture 19711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3635" name="Picture 19711936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3552" cy="2347243"/>
                    </a:xfrm>
                    <a:prstGeom prst="rect">
                      <a:avLst/>
                    </a:prstGeom>
                  </pic:spPr>
                </pic:pic>
              </a:graphicData>
            </a:graphic>
          </wp:inline>
        </w:drawing>
      </w:r>
    </w:p>
    <w:p w14:paraId="472FAB9E" w14:textId="55FC4D4B" w:rsidR="00A24725" w:rsidRDefault="00A24725" w:rsidP="005F3FE8">
      <w:pPr>
        <w:pStyle w:val="ListParagraph"/>
        <w:spacing w:before="240" w:line="276" w:lineRule="auto"/>
        <w:jc w:val="both"/>
        <w:rPr>
          <w:rFonts w:eastAsia="Calibri" w:cs="Times New Roman"/>
          <w:b/>
          <w:bCs/>
          <w:sz w:val="24"/>
          <w:szCs w:val="24"/>
        </w:rPr>
      </w:pPr>
      <w:r w:rsidRPr="00CB44E6">
        <w:rPr>
          <w:rFonts w:eastAsia="Calibri" w:cs="Times New Roman"/>
          <w:b/>
          <w:bCs/>
          <w:sz w:val="24"/>
          <w:szCs w:val="24"/>
        </w:rPr>
        <w:t xml:space="preserve">Figure </w:t>
      </w:r>
      <w:r w:rsidR="005B565A">
        <w:rPr>
          <w:rFonts w:eastAsia="Calibri" w:cs="Times New Roman"/>
          <w:b/>
          <w:bCs/>
          <w:sz w:val="24"/>
          <w:szCs w:val="24"/>
        </w:rPr>
        <w:t>4</w:t>
      </w:r>
      <w:r w:rsidRPr="00CB44E6">
        <w:rPr>
          <w:rFonts w:eastAsia="Calibri" w:cs="Times New Roman"/>
          <w:b/>
          <w:bCs/>
          <w:sz w:val="24"/>
          <w:szCs w:val="24"/>
        </w:rPr>
        <w:t>. The culture bottles with different carbon sources after 5 weeks</w:t>
      </w:r>
    </w:p>
    <w:p w14:paraId="5CE1612D" w14:textId="23DC60DE" w:rsidR="0069527E" w:rsidRPr="001E5305" w:rsidRDefault="0069527E" w:rsidP="005F3FE8">
      <w:pPr>
        <w:pStyle w:val="ListParagraph"/>
        <w:spacing w:before="240" w:line="276" w:lineRule="auto"/>
        <w:jc w:val="both"/>
        <w:rPr>
          <w:rFonts w:eastAsia="Calibri" w:cs="Times New Roman"/>
          <w:b/>
          <w:bCs/>
          <w:sz w:val="24"/>
          <w:szCs w:val="24"/>
        </w:rPr>
      </w:pPr>
      <w:r>
        <w:rPr>
          <w:rFonts w:eastAsia="Calibri" w:cs="Times New Roman"/>
          <w:b/>
          <w:bCs/>
          <w:sz w:val="24"/>
          <w:szCs w:val="24"/>
        </w:rPr>
        <w:t>(Carbon source in A</w:t>
      </w:r>
      <w:r>
        <w:rPr>
          <w:rFonts w:eastAsia="Calibri" w:cs="Times New Roman"/>
          <w:sz w:val="24"/>
          <w:szCs w:val="24"/>
        </w:rPr>
        <w:t>-</w:t>
      </w:r>
      <w:r>
        <w:rPr>
          <w:rFonts w:eastAsia="Calibri" w:cs="Times New Roman"/>
          <w:b/>
          <w:bCs/>
          <w:sz w:val="24"/>
          <w:szCs w:val="24"/>
        </w:rPr>
        <w:t>Na</w:t>
      </w:r>
      <w:r w:rsidRPr="0069527E">
        <w:rPr>
          <w:rFonts w:eastAsia="Calibri" w:cs="Times New Roman"/>
          <w:b/>
          <w:bCs/>
          <w:sz w:val="24"/>
          <w:szCs w:val="24"/>
          <w:vertAlign w:val="subscript"/>
        </w:rPr>
        <w:t>2</w:t>
      </w:r>
      <w:r>
        <w:rPr>
          <w:rFonts w:eastAsia="Calibri" w:cs="Times New Roman"/>
          <w:b/>
          <w:bCs/>
          <w:sz w:val="24"/>
          <w:szCs w:val="24"/>
        </w:rPr>
        <w:t>CO</w:t>
      </w:r>
      <w:r w:rsidRPr="0069527E">
        <w:rPr>
          <w:rFonts w:eastAsia="Calibri" w:cs="Times New Roman"/>
          <w:b/>
          <w:bCs/>
          <w:sz w:val="24"/>
          <w:szCs w:val="24"/>
          <w:vertAlign w:val="subscript"/>
        </w:rPr>
        <w:t>3</w:t>
      </w:r>
      <w:r>
        <w:rPr>
          <w:rFonts w:eastAsia="Calibri" w:cs="Times New Roman"/>
          <w:b/>
          <w:bCs/>
          <w:sz w:val="24"/>
          <w:szCs w:val="24"/>
        </w:rPr>
        <w:t>, B</w:t>
      </w:r>
      <w:r w:rsidRPr="0069527E">
        <w:rPr>
          <w:rFonts w:eastAsia="Calibri" w:cs="Times New Roman"/>
          <w:sz w:val="24"/>
          <w:szCs w:val="24"/>
        </w:rPr>
        <w:t>-</w:t>
      </w:r>
      <w:r>
        <w:rPr>
          <w:rFonts w:eastAsia="Calibri" w:cs="Times New Roman"/>
          <w:b/>
          <w:bCs/>
          <w:sz w:val="24"/>
          <w:szCs w:val="24"/>
        </w:rPr>
        <w:t>HCO</w:t>
      </w:r>
      <w:r w:rsidRPr="0069527E">
        <w:rPr>
          <w:rFonts w:eastAsia="Calibri" w:cs="Times New Roman"/>
          <w:b/>
          <w:bCs/>
          <w:sz w:val="24"/>
          <w:szCs w:val="24"/>
          <w:vertAlign w:val="superscript"/>
        </w:rPr>
        <w:t>3</w:t>
      </w:r>
      <w:r>
        <w:rPr>
          <w:rFonts w:eastAsia="Calibri" w:cs="Times New Roman"/>
          <w:b/>
          <w:bCs/>
          <w:sz w:val="24"/>
          <w:szCs w:val="24"/>
          <w:vertAlign w:val="superscript"/>
        </w:rPr>
        <w:t>-</w:t>
      </w:r>
      <w:r>
        <w:rPr>
          <w:rFonts w:eastAsia="Calibri" w:cs="Times New Roman"/>
          <w:b/>
          <w:bCs/>
          <w:sz w:val="24"/>
          <w:szCs w:val="24"/>
        </w:rPr>
        <w:t>, C-</w:t>
      </w:r>
      <w:r w:rsidRPr="0069527E">
        <w:rPr>
          <w:rFonts w:eastAsia="Calibri" w:cs="Times New Roman"/>
          <w:b/>
          <w:bCs/>
          <w:sz w:val="24"/>
          <w:szCs w:val="24"/>
        </w:rPr>
        <w:t>C</w:t>
      </w:r>
      <w:r w:rsidRPr="0069527E">
        <w:rPr>
          <w:rFonts w:eastAsia="Calibri" w:cs="Times New Roman"/>
          <w:b/>
          <w:bCs/>
          <w:sz w:val="24"/>
          <w:szCs w:val="24"/>
          <w:vertAlign w:val="subscript"/>
        </w:rPr>
        <w:t>2</w:t>
      </w:r>
      <w:r w:rsidRPr="0069527E">
        <w:rPr>
          <w:rFonts w:eastAsia="Calibri" w:cs="Times New Roman"/>
          <w:b/>
          <w:bCs/>
          <w:sz w:val="24"/>
          <w:szCs w:val="24"/>
        </w:rPr>
        <w:t>H</w:t>
      </w:r>
      <w:r w:rsidR="001E5305">
        <w:rPr>
          <w:rFonts w:eastAsia="Calibri" w:cs="Times New Roman"/>
          <w:b/>
          <w:bCs/>
          <w:sz w:val="24"/>
          <w:szCs w:val="24"/>
          <w:vertAlign w:val="subscript"/>
        </w:rPr>
        <w:t>3</w:t>
      </w:r>
      <w:r w:rsidRPr="0069527E">
        <w:rPr>
          <w:rFonts w:eastAsia="Calibri" w:cs="Times New Roman"/>
          <w:b/>
          <w:bCs/>
          <w:sz w:val="24"/>
          <w:szCs w:val="24"/>
        </w:rPr>
        <w:t>O</w:t>
      </w:r>
      <w:r w:rsidR="00C84491" w:rsidRPr="00C84491">
        <w:rPr>
          <w:rFonts w:eastAsia="Calibri" w:cs="Times New Roman"/>
          <w:sz w:val="24"/>
          <w:szCs w:val="24"/>
          <w:vertAlign w:val="superscript"/>
        </w:rPr>
        <w:t>-</w:t>
      </w:r>
      <w:r w:rsidR="00004A0D" w:rsidRPr="00004A0D">
        <w:rPr>
          <w:rFonts w:eastAsia="Calibri" w:cs="Times New Roman"/>
          <w:sz w:val="24"/>
          <w:szCs w:val="24"/>
          <w:vertAlign w:val="subscript"/>
        </w:rPr>
        <w:t>2</w:t>
      </w:r>
      <w:r w:rsidR="001E5305">
        <w:rPr>
          <w:rFonts w:eastAsia="Calibri" w:cs="Times New Roman"/>
          <w:b/>
          <w:bCs/>
          <w:sz w:val="24"/>
          <w:szCs w:val="24"/>
        </w:rPr>
        <w:t>)</w:t>
      </w:r>
    </w:p>
    <w:p w14:paraId="0DF9E76B" w14:textId="77777777" w:rsidR="00A24725" w:rsidRPr="00CB44E6" w:rsidRDefault="00A24725" w:rsidP="00357EE7">
      <w:pPr>
        <w:pStyle w:val="ListParagraph"/>
        <w:spacing w:before="240" w:line="276" w:lineRule="auto"/>
        <w:jc w:val="center"/>
        <w:rPr>
          <w:rFonts w:eastAsia="Calibri" w:cs="Times New Roman"/>
          <w:bCs/>
          <w:sz w:val="24"/>
          <w:szCs w:val="24"/>
        </w:rPr>
      </w:pPr>
    </w:p>
    <w:p w14:paraId="015F5760" w14:textId="57BFF8A2" w:rsidR="00AB760E" w:rsidRPr="00E849DA" w:rsidRDefault="00AB760E" w:rsidP="008D2BE6">
      <w:pPr>
        <w:spacing w:before="240" w:line="276" w:lineRule="auto"/>
        <w:jc w:val="both"/>
        <w:rPr>
          <w:rFonts w:eastAsia="Calibri" w:cs="Times New Roman"/>
          <w:b/>
          <w:bCs/>
          <w:sz w:val="24"/>
          <w:szCs w:val="24"/>
        </w:rPr>
      </w:pPr>
      <w:r w:rsidRPr="00E849DA">
        <w:rPr>
          <w:rFonts w:eastAsia="Calibri" w:cs="Times New Roman"/>
          <w:b/>
          <w:bCs/>
          <w:sz w:val="24"/>
          <w:szCs w:val="24"/>
        </w:rPr>
        <w:t>Table 3</w:t>
      </w:r>
      <w:r w:rsidR="00E658D6" w:rsidRPr="00E849DA">
        <w:rPr>
          <w:rFonts w:eastAsia="Calibri" w:cs="Times New Roman"/>
          <w:b/>
          <w:bCs/>
          <w:sz w:val="24"/>
          <w:szCs w:val="24"/>
        </w:rPr>
        <w:t>. Microalgal</w:t>
      </w:r>
      <w:r w:rsidRPr="00E849DA">
        <w:rPr>
          <w:rFonts w:eastAsia="Calibri" w:cs="Times New Roman"/>
          <w:b/>
          <w:bCs/>
          <w:sz w:val="24"/>
          <w:szCs w:val="24"/>
        </w:rPr>
        <w:t xml:space="preserve"> biomass in different carbon </w:t>
      </w:r>
      <w:r w:rsidR="00DB7269">
        <w:rPr>
          <w:rFonts w:eastAsia="Calibri" w:cs="Times New Roman"/>
          <w:b/>
          <w:bCs/>
          <w:sz w:val="24"/>
          <w:szCs w:val="24"/>
        </w:rPr>
        <w:t>sources</w:t>
      </w:r>
    </w:p>
    <w:tbl>
      <w:tblPr>
        <w:tblStyle w:val="TableGrid"/>
        <w:tblW w:w="0" w:type="auto"/>
        <w:tblInd w:w="2245" w:type="dxa"/>
        <w:tblLook w:val="04A0" w:firstRow="1" w:lastRow="0" w:firstColumn="1" w:lastColumn="0" w:noHBand="0" w:noVBand="1"/>
      </w:tblPr>
      <w:tblGrid>
        <w:gridCol w:w="2340"/>
        <w:gridCol w:w="2970"/>
      </w:tblGrid>
      <w:tr w:rsidR="000E46C9" w:rsidRPr="00CB44E6" w14:paraId="52D9A359" w14:textId="77777777" w:rsidTr="00AB760E">
        <w:tc>
          <w:tcPr>
            <w:tcW w:w="2340" w:type="dxa"/>
          </w:tcPr>
          <w:p w14:paraId="56E8ED9A" w14:textId="011D3BB8" w:rsidR="000E46C9" w:rsidRPr="00CB44E6" w:rsidRDefault="000E46C9" w:rsidP="008D2BE6">
            <w:pPr>
              <w:pStyle w:val="ListParagraph"/>
              <w:spacing w:before="240" w:line="276" w:lineRule="auto"/>
              <w:ind w:left="0"/>
              <w:rPr>
                <w:rFonts w:eastAsia="Calibri" w:cs="Times New Roman"/>
                <w:b/>
                <w:bCs/>
                <w:sz w:val="24"/>
                <w:szCs w:val="24"/>
              </w:rPr>
            </w:pPr>
            <w:r w:rsidRPr="00CB44E6">
              <w:rPr>
                <w:rFonts w:eastAsia="Calibri" w:cs="Times New Roman"/>
                <w:b/>
                <w:bCs/>
                <w:sz w:val="24"/>
                <w:szCs w:val="24"/>
              </w:rPr>
              <w:t>Carbon sources</w:t>
            </w:r>
          </w:p>
        </w:tc>
        <w:tc>
          <w:tcPr>
            <w:tcW w:w="2970" w:type="dxa"/>
          </w:tcPr>
          <w:p w14:paraId="40F00416" w14:textId="54B639E8" w:rsidR="000E46C9" w:rsidRPr="00CB44E6" w:rsidRDefault="000E46C9" w:rsidP="00CB44E6">
            <w:pPr>
              <w:pStyle w:val="ListParagraph"/>
              <w:spacing w:before="240" w:line="276" w:lineRule="auto"/>
              <w:ind w:left="0"/>
              <w:jc w:val="both"/>
              <w:rPr>
                <w:rFonts w:eastAsia="Calibri" w:cs="Times New Roman"/>
                <w:bCs/>
                <w:sz w:val="24"/>
                <w:szCs w:val="24"/>
              </w:rPr>
            </w:pPr>
            <w:r w:rsidRPr="00CB44E6">
              <w:rPr>
                <w:rFonts w:eastAsia="Calibri" w:cs="Times New Roman"/>
                <w:b/>
                <w:bCs/>
                <w:sz w:val="24"/>
                <w:szCs w:val="24"/>
              </w:rPr>
              <w:t>Biomass yield (gL</w:t>
            </w:r>
            <w:r w:rsidRPr="00CB44E6">
              <w:rPr>
                <w:rFonts w:eastAsia="Calibri" w:cs="Times New Roman"/>
                <w:b/>
                <w:bCs/>
                <w:sz w:val="24"/>
                <w:szCs w:val="24"/>
                <w:vertAlign w:val="superscript"/>
              </w:rPr>
              <w:t>-1</w:t>
            </w:r>
            <w:r w:rsidRPr="00CB44E6">
              <w:rPr>
                <w:rFonts w:eastAsia="Calibri" w:cs="Times New Roman"/>
                <w:b/>
                <w:bCs/>
                <w:sz w:val="24"/>
                <w:szCs w:val="24"/>
              </w:rPr>
              <w:t>)</w:t>
            </w:r>
          </w:p>
        </w:tc>
      </w:tr>
      <w:tr w:rsidR="000E46C9" w:rsidRPr="00CB44E6" w14:paraId="5E066E83" w14:textId="77777777" w:rsidTr="00861BE3">
        <w:tc>
          <w:tcPr>
            <w:tcW w:w="2340" w:type="dxa"/>
            <w:vAlign w:val="center"/>
          </w:tcPr>
          <w:p w14:paraId="025C61A1" w14:textId="513F56F9" w:rsidR="000E46C9" w:rsidRPr="00CB44E6" w:rsidRDefault="00FA6838"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Na</w:t>
            </w:r>
            <w:r w:rsidRPr="00CB44E6">
              <w:rPr>
                <w:rFonts w:eastAsia="Calibri" w:cs="Times New Roman"/>
                <w:bCs/>
                <w:sz w:val="24"/>
                <w:szCs w:val="24"/>
                <w:vertAlign w:val="subscript"/>
              </w:rPr>
              <w:t>2</w:t>
            </w:r>
            <w:r w:rsidRPr="00CB44E6">
              <w:rPr>
                <w:rFonts w:eastAsia="Calibri" w:cs="Times New Roman"/>
                <w:bCs/>
                <w:sz w:val="24"/>
                <w:szCs w:val="24"/>
              </w:rPr>
              <w:t>CO</w:t>
            </w:r>
            <w:r w:rsidRPr="00CB44E6">
              <w:rPr>
                <w:rFonts w:eastAsia="Calibri" w:cs="Times New Roman"/>
                <w:bCs/>
                <w:sz w:val="24"/>
                <w:szCs w:val="24"/>
                <w:vertAlign w:val="subscript"/>
              </w:rPr>
              <w:t>3</w:t>
            </w:r>
          </w:p>
        </w:tc>
        <w:tc>
          <w:tcPr>
            <w:tcW w:w="2970" w:type="dxa"/>
          </w:tcPr>
          <w:p w14:paraId="0A7FC7F1" w14:textId="77777777" w:rsidR="00DB7269" w:rsidRDefault="00DB7269" w:rsidP="00357EE7">
            <w:pPr>
              <w:pStyle w:val="ListParagraph"/>
              <w:spacing w:before="240" w:line="276" w:lineRule="auto"/>
              <w:ind w:left="0"/>
              <w:jc w:val="center"/>
              <w:rPr>
                <w:rFonts w:eastAsia="Calibri" w:cs="Times New Roman"/>
                <w:bCs/>
                <w:sz w:val="24"/>
                <w:szCs w:val="24"/>
              </w:rPr>
            </w:pPr>
          </w:p>
          <w:p w14:paraId="2D1A1E3A" w14:textId="3DE1622A" w:rsidR="000E46C9" w:rsidRPr="00CB44E6" w:rsidRDefault="000613D5" w:rsidP="00357EE7">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0.76±0.2</w:t>
            </w:r>
          </w:p>
        </w:tc>
      </w:tr>
      <w:tr w:rsidR="000E46C9" w:rsidRPr="00CB44E6" w14:paraId="05756E1A" w14:textId="77777777" w:rsidTr="00861BE3">
        <w:tc>
          <w:tcPr>
            <w:tcW w:w="2340" w:type="dxa"/>
            <w:vAlign w:val="center"/>
          </w:tcPr>
          <w:p w14:paraId="37CA8775" w14:textId="145145C2" w:rsidR="000E46C9" w:rsidRPr="00CB44E6" w:rsidRDefault="00FA6838"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HCO</w:t>
            </w:r>
            <w:r w:rsidRPr="00CB44E6">
              <w:rPr>
                <w:rFonts w:eastAsia="Calibri" w:cs="Times New Roman"/>
                <w:bCs/>
                <w:sz w:val="24"/>
                <w:szCs w:val="24"/>
                <w:vertAlign w:val="superscript"/>
              </w:rPr>
              <w:t>3-</w:t>
            </w:r>
          </w:p>
        </w:tc>
        <w:tc>
          <w:tcPr>
            <w:tcW w:w="2970" w:type="dxa"/>
            <w:vAlign w:val="center"/>
          </w:tcPr>
          <w:p w14:paraId="4952DB9A" w14:textId="77777777" w:rsidR="00DB7269" w:rsidRDefault="00DB7269" w:rsidP="00861BE3">
            <w:pPr>
              <w:pStyle w:val="ListParagraph"/>
              <w:spacing w:before="240" w:line="276" w:lineRule="auto"/>
              <w:ind w:left="0"/>
              <w:jc w:val="center"/>
              <w:rPr>
                <w:rFonts w:eastAsia="Calibri" w:cs="Times New Roman"/>
                <w:bCs/>
                <w:sz w:val="24"/>
                <w:szCs w:val="24"/>
              </w:rPr>
            </w:pPr>
          </w:p>
          <w:p w14:paraId="6FBB749C" w14:textId="6326247E" w:rsidR="000E46C9" w:rsidRPr="00CB44E6" w:rsidRDefault="000613D5"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0.63±0.2</w:t>
            </w:r>
          </w:p>
        </w:tc>
      </w:tr>
      <w:tr w:rsidR="000E46C9" w:rsidRPr="00CB44E6" w14:paraId="498F0039" w14:textId="77777777" w:rsidTr="00861BE3">
        <w:tc>
          <w:tcPr>
            <w:tcW w:w="2340" w:type="dxa"/>
            <w:vAlign w:val="center"/>
          </w:tcPr>
          <w:p w14:paraId="050D7E71" w14:textId="06456CDB" w:rsidR="000E46C9"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C</w:t>
            </w:r>
            <w:r w:rsidRPr="00CB44E6">
              <w:rPr>
                <w:rFonts w:eastAsia="Calibri" w:cs="Times New Roman"/>
                <w:bCs/>
                <w:sz w:val="24"/>
                <w:szCs w:val="24"/>
                <w:vertAlign w:val="subscript"/>
              </w:rPr>
              <w:t>2</w:t>
            </w:r>
            <w:r w:rsidRPr="00CB44E6">
              <w:rPr>
                <w:rFonts w:eastAsia="Calibri" w:cs="Times New Roman"/>
                <w:bCs/>
                <w:sz w:val="24"/>
                <w:szCs w:val="24"/>
              </w:rPr>
              <w:t>H</w:t>
            </w:r>
            <w:r w:rsidRPr="00CB44E6">
              <w:rPr>
                <w:rFonts w:eastAsia="Calibri" w:cs="Times New Roman"/>
                <w:bCs/>
                <w:sz w:val="24"/>
                <w:szCs w:val="24"/>
                <w:vertAlign w:val="subscript"/>
              </w:rPr>
              <w:t>3</w:t>
            </w:r>
            <w:r w:rsidRPr="00CB44E6">
              <w:rPr>
                <w:rFonts w:eastAsia="Calibri" w:cs="Times New Roman"/>
                <w:bCs/>
                <w:sz w:val="24"/>
                <w:szCs w:val="24"/>
              </w:rPr>
              <w:t>O</w:t>
            </w:r>
            <w:r w:rsidRPr="00CB44E6">
              <w:rPr>
                <w:rFonts w:eastAsia="Calibri" w:cs="Times New Roman"/>
                <w:bCs/>
                <w:sz w:val="24"/>
                <w:szCs w:val="24"/>
                <w:vertAlign w:val="subscript"/>
              </w:rPr>
              <w:t>2</w:t>
            </w:r>
            <w:r w:rsidRPr="00CB44E6">
              <w:rPr>
                <w:rFonts w:eastAsia="Calibri" w:cs="Times New Roman"/>
                <w:bCs/>
                <w:sz w:val="24"/>
                <w:szCs w:val="24"/>
                <w:vertAlign w:val="superscript"/>
              </w:rPr>
              <w:t>−</w:t>
            </w:r>
          </w:p>
        </w:tc>
        <w:tc>
          <w:tcPr>
            <w:tcW w:w="2970" w:type="dxa"/>
            <w:vAlign w:val="center"/>
          </w:tcPr>
          <w:p w14:paraId="6E45A6A6" w14:textId="77777777" w:rsidR="00DB7269" w:rsidRDefault="00DB7269" w:rsidP="00861BE3">
            <w:pPr>
              <w:pStyle w:val="ListParagraph"/>
              <w:spacing w:before="240" w:line="276" w:lineRule="auto"/>
              <w:ind w:left="0"/>
              <w:jc w:val="center"/>
              <w:rPr>
                <w:rFonts w:eastAsia="Calibri" w:cs="Times New Roman"/>
                <w:bCs/>
                <w:sz w:val="24"/>
                <w:szCs w:val="24"/>
              </w:rPr>
            </w:pPr>
          </w:p>
          <w:p w14:paraId="71B861DB" w14:textId="0ABF7705" w:rsidR="000E46C9" w:rsidRPr="00CB44E6" w:rsidRDefault="000613D5"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0.45±0.2</w:t>
            </w:r>
          </w:p>
        </w:tc>
      </w:tr>
    </w:tbl>
    <w:p w14:paraId="470BB344" w14:textId="448D8448" w:rsidR="00AB760E" w:rsidRPr="00CB44E6" w:rsidRDefault="00AB760E" w:rsidP="00357EE7">
      <w:pPr>
        <w:pStyle w:val="ListParagraph"/>
        <w:spacing w:before="240" w:line="276" w:lineRule="auto"/>
        <w:jc w:val="center"/>
        <w:rPr>
          <w:rFonts w:eastAsia="Calibri" w:cs="Times New Roman"/>
          <w:bCs/>
          <w:sz w:val="24"/>
          <w:szCs w:val="24"/>
        </w:rPr>
      </w:pPr>
      <w:r w:rsidRPr="00CB44E6">
        <w:rPr>
          <w:rFonts w:cs="Times New Roman"/>
          <w:noProof/>
          <w:sz w:val="24"/>
          <w:szCs w:val="24"/>
        </w:rPr>
        <w:lastRenderedPageBreak/>
        <w:drawing>
          <wp:inline distT="0" distB="0" distL="0" distR="0" wp14:anchorId="04189274" wp14:editId="6CB8A5AC">
            <wp:extent cx="4321629" cy="2296795"/>
            <wp:effectExtent l="0" t="0" r="3175" b="825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976EA9" w14:textId="1F7E6DA9" w:rsidR="00AB760E" w:rsidRPr="008D2BE6" w:rsidRDefault="005B565A" w:rsidP="005F3FE8">
      <w:pPr>
        <w:spacing w:before="240" w:line="276" w:lineRule="auto"/>
        <w:jc w:val="both"/>
        <w:rPr>
          <w:rFonts w:eastAsia="Calibri" w:cs="Times New Roman"/>
          <w:b/>
          <w:bCs/>
          <w:sz w:val="24"/>
          <w:szCs w:val="24"/>
        </w:rPr>
      </w:pPr>
      <w:r>
        <w:rPr>
          <w:rFonts w:eastAsia="Calibri" w:cs="Times New Roman"/>
          <w:b/>
          <w:bCs/>
          <w:sz w:val="24"/>
          <w:szCs w:val="24"/>
        </w:rPr>
        <w:t>Graph 3</w:t>
      </w:r>
      <w:r w:rsidR="00A24725" w:rsidRPr="008D2BE6">
        <w:rPr>
          <w:rFonts w:eastAsia="Calibri" w:cs="Times New Roman"/>
          <w:b/>
          <w:bCs/>
          <w:sz w:val="24"/>
          <w:szCs w:val="24"/>
        </w:rPr>
        <w:t>.</w:t>
      </w:r>
      <w:r w:rsidR="00AB760E" w:rsidRPr="008D2BE6">
        <w:rPr>
          <w:rFonts w:eastAsia="Calibri" w:cs="Times New Roman"/>
          <w:b/>
          <w:bCs/>
          <w:sz w:val="24"/>
          <w:szCs w:val="24"/>
        </w:rPr>
        <w:t xml:space="preserve"> Growth curve of microalgae at different Carbon source</w:t>
      </w:r>
      <w:r w:rsidR="001E5305" w:rsidRPr="008D2BE6">
        <w:rPr>
          <w:rFonts w:eastAsia="Calibri" w:cs="Times New Roman"/>
          <w:b/>
          <w:bCs/>
          <w:sz w:val="24"/>
          <w:szCs w:val="24"/>
        </w:rPr>
        <w:t>s</w:t>
      </w:r>
    </w:p>
    <w:p w14:paraId="0435017E" w14:textId="2E5972CB" w:rsidR="000E46C9" w:rsidRPr="00642D95" w:rsidRDefault="00FA6838" w:rsidP="00642D95">
      <w:pPr>
        <w:spacing w:before="240" w:line="276" w:lineRule="auto"/>
        <w:jc w:val="both"/>
        <w:rPr>
          <w:rFonts w:eastAsia="Calibri" w:cs="Times New Roman"/>
          <w:b/>
          <w:sz w:val="24"/>
          <w:szCs w:val="24"/>
          <w:vertAlign w:val="subscript"/>
        </w:rPr>
      </w:pPr>
      <w:r w:rsidRPr="00642D95">
        <w:rPr>
          <w:rFonts w:eastAsia="Calibri" w:cs="Times New Roman"/>
          <w:b/>
          <w:sz w:val="24"/>
          <w:szCs w:val="24"/>
        </w:rPr>
        <w:t>Nitrogen source</w:t>
      </w:r>
    </w:p>
    <w:p w14:paraId="091F35B1" w14:textId="0E071F2D" w:rsidR="00FA6838" w:rsidRPr="00E849DA" w:rsidRDefault="00FA6838" w:rsidP="00642D95">
      <w:pPr>
        <w:spacing w:before="240" w:line="360" w:lineRule="auto"/>
        <w:jc w:val="both"/>
        <w:rPr>
          <w:rFonts w:eastAsia="Calibri" w:cs="Times New Roman"/>
          <w:bCs/>
          <w:sz w:val="24"/>
          <w:szCs w:val="24"/>
        </w:rPr>
      </w:pPr>
      <w:r w:rsidRPr="00E849DA">
        <w:rPr>
          <w:rFonts w:eastAsia="Calibri" w:cs="Times New Roman"/>
          <w:bCs/>
          <w:sz w:val="24"/>
          <w:szCs w:val="24"/>
        </w:rPr>
        <w:t>The optimal development of microalgae in different nitrogen sources incorporated into BG11 medium exhibits variable growth rates. When Sodium Nitrate (NaNO</w:t>
      </w:r>
      <w:r w:rsidRPr="00E849DA">
        <w:rPr>
          <w:rFonts w:eastAsia="Calibri" w:cs="Times New Roman"/>
          <w:bCs/>
          <w:sz w:val="24"/>
          <w:szCs w:val="24"/>
          <w:vertAlign w:val="subscript"/>
        </w:rPr>
        <w:t>3</w:t>
      </w:r>
      <w:r w:rsidRPr="00E849DA">
        <w:rPr>
          <w:rFonts w:eastAsia="Calibri" w:cs="Times New Roman"/>
          <w:bCs/>
          <w:sz w:val="24"/>
          <w:szCs w:val="24"/>
        </w:rPr>
        <w:t>), Ammonium Nitrate (NH</w:t>
      </w:r>
      <w:r w:rsidRPr="00E849DA">
        <w:rPr>
          <w:rFonts w:eastAsia="Calibri" w:cs="Times New Roman"/>
          <w:bCs/>
          <w:sz w:val="24"/>
          <w:szCs w:val="24"/>
          <w:vertAlign w:val="subscript"/>
        </w:rPr>
        <w:t>4</w:t>
      </w:r>
      <w:r w:rsidRPr="00E849DA">
        <w:rPr>
          <w:rFonts w:eastAsia="Calibri" w:cs="Times New Roman"/>
          <w:bCs/>
          <w:sz w:val="24"/>
          <w:szCs w:val="24"/>
        </w:rPr>
        <w:t>NO</w:t>
      </w:r>
      <w:r w:rsidRPr="00E849DA">
        <w:rPr>
          <w:rFonts w:eastAsia="Calibri" w:cs="Times New Roman"/>
          <w:bCs/>
          <w:sz w:val="24"/>
          <w:szCs w:val="24"/>
          <w:vertAlign w:val="subscript"/>
        </w:rPr>
        <w:t>3</w:t>
      </w:r>
      <w:r w:rsidRPr="00E849DA">
        <w:rPr>
          <w:rFonts w:eastAsia="Calibri" w:cs="Times New Roman"/>
          <w:bCs/>
          <w:sz w:val="24"/>
          <w:szCs w:val="24"/>
        </w:rPr>
        <w:t>), and urea are added to three distinct culture bottles, the biomass production varies, with the media containing NaNO</w:t>
      </w:r>
      <w:r w:rsidRPr="00E849DA">
        <w:rPr>
          <w:rFonts w:eastAsia="Calibri" w:cs="Times New Roman"/>
          <w:bCs/>
          <w:sz w:val="24"/>
          <w:szCs w:val="24"/>
          <w:vertAlign w:val="subscript"/>
        </w:rPr>
        <w:t>3</w:t>
      </w:r>
      <w:r w:rsidRPr="00E849DA">
        <w:rPr>
          <w:rFonts w:eastAsia="Calibri" w:cs="Times New Roman"/>
          <w:bCs/>
          <w:sz w:val="24"/>
          <w:szCs w:val="24"/>
        </w:rPr>
        <w:t xml:space="preserve"> giving a larger yield of microalgae than the other two sources.</w:t>
      </w:r>
    </w:p>
    <w:p w14:paraId="7AEE6629" w14:textId="57445A56" w:rsidR="00A24725" w:rsidRPr="00914F49" w:rsidRDefault="00004A0D" w:rsidP="005F3FE8">
      <w:pPr>
        <w:spacing w:before="240" w:line="276" w:lineRule="auto"/>
        <w:jc w:val="center"/>
        <w:rPr>
          <w:rFonts w:eastAsia="Calibri" w:cs="Times New Roman"/>
          <w:bCs/>
          <w:sz w:val="24"/>
          <w:szCs w:val="24"/>
        </w:rPr>
      </w:pPr>
      <w:r>
        <w:rPr>
          <w:noProof/>
        </w:rPr>
        <mc:AlternateContent>
          <mc:Choice Requires="wps">
            <w:drawing>
              <wp:anchor distT="0" distB="0" distL="114300" distR="114300" simplePos="0" relativeHeight="251658255" behindDoc="0" locked="0" layoutInCell="1" allowOverlap="1" wp14:anchorId="004421AA" wp14:editId="6BA41D89">
                <wp:simplePos x="0" y="0"/>
                <wp:positionH relativeFrom="column">
                  <wp:posOffset>4127863</wp:posOffset>
                </wp:positionH>
                <wp:positionV relativeFrom="paragraph">
                  <wp:posOffset>2090239</wp:posOffset>
                </wp:positionV>
                <wp:extent cx="411026" cy="320040"/>
                <wp:effectExtent l="0" t="0" r="0" b="3810"/>
                <wp:wrapNone/>
                <wp:docPr id="463959046" name="Text Box 463959046"/>
                <wp:cNvGraphicFramePr/>
                <a:graphic xmlns:a="http://schemas.openxmlformats.org/drawingml/2006/main">
                  <a:graphicData uri="http://schemas.microsoft.com/office/word/2010/wordprocessingShape">
                    <wps:wsp>
                      <wps:cNvSpPr txBox="1"/>
                      <wps:spPr>
                        <a:xfrm>
                          <a:off x="0" y="0"/>
                          <a:ext cx="411026" cy="320040"/>
                        </a:xfrm>
                        <a:prstGeom prst="rect">
                          <a:avLst/>
                        </a:prstGeom>
                        <a:noFill/>
                        <a:ln w="6350">
                          <a:noFill/>
                        </a:ln>
                      </wps:spPr>
                      <wps:txbx>
                        <w:txbxContent>
                          <w:p w14:paraId="20415E54" w14:textId="20926CC4" w:rsidR="00004A0D" w:rsidRPr="00004A0D" w:rsidRDefault="00004A0D">
                            <w:pPr>
                              <w:rPr>
                                <w:lang w:val="en-IN"/>
                              </w:rPr>
                            </w:pPr>
                            <w:r>
                              <w:rPr>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421AA" id="Text Box 463959046" o:spid="_x0000_s1039" type="#_x0000_t202" style="position:absolute;left:0;text-align:left;margin-left:325.05pt;margin-top:164.6pt;width:32.35pt;height:25.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" filled="f" stroked="f" strokeweight=".5pt">
                <v:textbox>
                  <w:txbxContent>
                    <w:p w14:paraId="20415E54" w14:textId="20926CC4" w:rsidR="00004A0D" w:rsidRPr="00004A0D" w:rsidRDefault="00004A0D">
                      <w:pPr>
                        <w:rPr>
                          <w:lang w:val="en-IN"/>
                        </w:rPr>
                      </w:pPr>
                      <w:r>
                        <w:rPr>
                          <w:lang w:val="en-IN"/>
                        </w:rPr>
                        <w:t>C</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6F891681" wp14:editId="3FFB3FFB">
                <wp:simplePos x="0" y="0"/>
                <wp:positionH relativeFrom="column">
                  <wp:posOffset>2919549</wp:posOffset>
                </wp:positionH>
                <wp:positionV relativeFrom="paragraph">
                  <wp:posOffset>2083707</wp:posOffset>
                </wp:positionV>
                <wp:extent cx="391160" cy="306252"/>
                <wp:effectExtent l="0" t="0" r="0" b="0"/>
                <wp:wrapNone/>
                <wp:docPr id="251821316" name="Text Box 251821316"/>
                <wp:cNvGraphicFramePr/>
                <a:graphic xmlns:a="http://schemas.openxmlformats.org/drawingml/2006/main">
                  <a:graphicData uri="http://schemas.microsoft.com/office/word/2010/wordprocessingShape">
                    <wps:wsp>
                      <wps:cNvSpPr txBox="1"/>
                      <wps:spPr>
                        <a:xfrm>
                          <a:off x="0" y="0"/>
                          <a:ext cx="391160" cy="306252"/>
                        </a:xfrm>
                        <a:prstGeom prst="rect">
                          <a:avLst/>
                        </a:prstGeom>
                        <a:noFill/>
                        <a:ln w="6350">
                          <a:noFill/>
                        </a:ln>
                      </wps:spPr>
                      <wps:txbx>
                        <w:txbxContent>
                          <w:p w14:paraId="2B85513C" w14:textId="3836922C" w:rsidR="00004A0D" w:rsidRPr="00004A0D" w:rsidRDefault="00004A0D">
                            <w:pPr>
                              <w:rPr>
                                <w:lang w:val="en-IN"/>
                              </w:rPr>
                            </w:pPr>
                            <w:r>
                              <w:rPr>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91681" id="Text Box 251821316" o:spid="_x0000_s1040" type="#_x0000_t202" style="position:absolute;left:0;text-align:left;margin-left:229.9pt;margin-top:164.05pt;width:30.8pt;height:24.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" filled="f" stroked="f" strokeweight=".5pt">
                <v:textbox>
                  <w:txbxContent>
                    <w:p w14:paraId="2B85513C" w14:textId="3836922C" w:rsidR="00004A0D" w:rsidRPr="00004A0D" w:rsidRDefault="00004A0D">
                      <w:pPr>
                        <w:rPr>
                          <w:lang w:val="en-IN"/>
                        </w:rPr>
                      </w:pPr>
                      <w:r>
                        <w:rPr>
                          <w:lang w:val="en-IN"/>
                        </w:rPr>
                        <w:t>B</w:t>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0F0D99F2" wp14:editId="712A2B4A">
                <wp:simplePos x="0" y="0"/>
                <wp:positionH relativeFrom="column">
                  <wp:posOffset>1371600</wp:posOffset>
                </wp:positionH>
                <wp:positionV relativeFrom="paragraph">
                  <wp:posOffset>2109833</wp:posOffset>
                </wp:positionV>
                <wp:extent cx="541655" cy="293461"/>
                <wp:effectExtent l="0" t="0" r="0" b="0"/>
                <wp:wrapNone/>
                <wp:docPr id="698716404" name="Text Box 698716404"/>
                <wp:cNvGraphicFramePr/>
                <a:graphic xmlns:a="http://schemas.openxmlformats.org/drawingml/2006/main">
                  <a:graphicData uri="http://schemas.microsoft.com/office/word/2010/wordprocessingShape">
                    <wps:wsp>
                      <wps:cNvSpPr txBox="1"/>
                      <wps:spPr>
                        <a:xfrm>
                          <a:off x="0" y="0"/>
                          <a:ext cx="541655" cy="293461"/>
                        </a:xfrm>
                        <a:prstGeom prst="rect">
                          <a:avLst/>
                        </a:prstGeom>
                        <a:noFill/>
                        <a:ln w="6350">
                          <a:noFill/>
                        </a:ln>
                      </wps:spPr>
                      <wps:txbx>
                        <w:txbxContent>
                          <w:p w14:paraId="08EBE5E4" w14:textId="5BB13477" w:rsidR="00004A0D" w:rsidRPr="00004A0D" w:rsidRDefault="00004A0D">
                            <w:pPr>
                              <w:rPr>
                                <w:lang w:val="en-IN"/>
                              </w:rPr>
                            </w:pPr>
                            <w:r>
                              <w:rPr>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D99F2" id="Text Box 698716404" o:spid="_x0000_s1041" type="#_x0000_t202" style="position:absolute;left:0;text-align:left;margin-left:108pt;margin-top:166.15pt;width:42.65pt;height:23.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" filled="f" stroked="f" strokeweight=".5pt">
                <v:textbox>
                  <w:txbxContent>
                    <w:p w14:paraId="08EBE5E4" w14:textId="5BB13477" w:rsidR="00004A0D" w:rsidRPr="00004A0D" w:rsidRDefault="00004A0D">
                      <w:pPr>
                        <w:rPr>
                          <w:lang w:val="en-IN"/>
                        </w:rPr>
                      </w:pPr>
                      <w:r>
                        <w:rPr>
                          <w:lang w:val="en-IN"/>
                        </w:rPr>
                        <w:t>A</w:t>
                      </w:r>
                    </w:p>
                  </w:txbxContent>
                </v:textbox>
              </v:shape>
            </w:pict>
          </mc:Fallback>
        </mc:AlternateContent>
      </w:r>
      <w:r w:rsidR="00904A64" w:rsidRPr="00CB44E6">
        <w:rPr>
          <w:noProof/>
        </w:rPr>
        <w:drawing>
          <wp:inline distT="0" distB="0" distL="0" distR="0" wp14:anchorId="767FA93F" wp14:editId="42612514">
            <wp:extent cx="4897794" cy="2390140"/>
            <wp:effectExtent l="0" t="0" r="0" b="0"/>
            <wp:docPr id="1101859036" name="Picture 110185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59036" name="Picture 1101859036"/>
                    <pic:cNvPicPr/>
                  </pic:nvPicPr>
                  <pic:blipFill rotWithShape="1">
                    <a:blip r:embed="rId20" cstate="print">
                      <a:extLst>
                        <a:ext uri="{28A0092B-C50C-407E-A947-70E740481C1C}">
                          <a14:useLocalDpi xmlns:a14="http://schemas.microsoft.com/office/drawing/2010/main" val="0"/>
                        </a:ext>
                      </a:extLst>
                    </a:blip>
                    <a:srcRect l="3875" r="10658" b="7253"/>
                    <a:stretch/>
                  </pic:blipFill>
                  <pic:spPr bwMode="auto">
                    <a:xfrm>
                      <a:off x="0" y="0"/>
                      <a:ext cx="4898538" cy="2390503"/>
                    </a:xfrm>
                    <a:prstGeom prst="rect">
                      <a:avLst/>
                    </a:prstGeom>
                    <a:ln>
                      <a:noFill/>
                    </a:ln>
                    <a:extLst>
                      <a:ext uri="{53640926-AAD7-44D8-BBD7-CCE9431645EC}">
                        <a14:shadowObscured xmlns:a14="http://schemas.microsoft.com/office/drawing/2010/main"/>
                      </a:ext>
                    </a:extLst>
                  </pic:spPr>
                </pic:pic>
              </a:graphicData>
            </a:graphic>
          </wp:inline>
        </w:drawing>
      </w:r>
    </w:p>
    <w:p w14:paraId="122D6A29" w14:textId="264450B9" w:rsidR="00A24725" w:rsidRPr="005F3FE8" w:rsidRDefault="00A24725" w:rsidP="00796F08">
      <w:pPr>
        <w:spacing w:before="240" w:line="276" w:lineRule="auto"/>
        <w:jc w:val="center"/>
        <w:rPr>
          <w:rFonts w:eastAsia="Calibri" w:cs="Times New Roman"/>
          <w:b/>
          <w:bCs/>
          <w:sz w:val="24"/>
          <w:szCs w:val="24"/>
        </w:rPr>
      </w:pPr>
      <w:r w:rsidRPr="005F3FE8">
        <w:rPr>
          <w:rFonts w:eastAsia="Calibri" w:cs="Times New Roman"/>
          <w:b/>
          <w:bCs/>
          <w:sz w:val="24"/>
          <w:szCs w:val="24"/>
        </w:rPr>
        <w:t xml:space="preserve">Figure </w:t>
      </w:r>
      <w:r w:rsidR="00D005B1">
        <w:rPr>
          <w:rFonts w:eastAsia="Calibri" w:cs="Times New Roman"/>
          <w:b/>
          <w:bCs/>
          <w:sz w:val="24"/>
          <w:szCs w:val="24"/>
        </w:rPr>
        <w:t>5</w:t>
      </w:r>
      <w:r w:rsidRPr="005F3FE8">
        <w:rPr>
          <w:rFonts w:eastAsia="Calibri" w:cs="Times New Roman"/>
          <w:b/>
          <w:bCs/>
          <w:sz w:val="24"/>
          <w:szCs w:val="24"/>
        </w:rPr>
        <w:t>. The culture bottles with different nitrogen sources after 5 weeks</w:t>
      </w:r>
    </w:p>
    <w:p w14:paraId="3BB48B6C" w14:textId="36BDF8D0" w:rsidR="00004A0D" w:rsidRPr="00DA3BDC" w:rsidRDefault="00004A0D" w:rsidP="00796F08">
      <w:pPr>
        <w:pStyle w:val="ListParagraph"/>
        <w:spacing w:line="276" w:lineRule="auto"/>
        <w:jc w:val="center"/>
        <w:rPr>
          <w:rFonts w:eastAsia="Calibri" w:cs="Times New Roman"/>
          <w:sz w:val="24"/>
          <w:szCs w:val="24"/>
        </w:rPr>
      </w:pPr>
      <w:r>
        <w:rPr>
          <w:rFonts w:eastAsia="Calibri" w:cs="Times New Roman"/>
          <w:b/>
          <w:bCs/>
          <w:sz w:val="24"/>
          <w:szCs w:val="24"/>
        </w:rPr>
        <w:t>(Nitrogen source A</w:t>
      </w:r>
      <w:r w:rsidRPr="004C2432">
        <w:rPr>
          <w:rFonts w:eastAsia="Calibri" w:cs="Times New Roman"/>
          <w:sz w:val="24"/>
          <w:szCs w:val="24"/>
        </w:rPr>
        <w:t>-</w:t>
      </w:r>
      <w:r w:rsidRPr="00790CDA">
        <w:rPr>
          <w:rFonts w:eastAsia="Calibri" w:cs="Times New Roman"/>
          <w:b/>
          <w:bCs/>
          <w:sz w:val="24"/>
          <w:szCs w:val="24"/>
        </w:rPr>
        <w:t>NH</w:t>
      </w:r>
      <w:r w:rsidRPr="00790CDA">
        <w:rPr>
          <w:rFonts w:eastAsia="Calibri" w:cs="Times New Roman"/>
          <w:b/>
          <w:bCs/>
          <w:sz w:val="24"/>
          <w:szCs w:val="24"/>
          <w:vertAlign w:val="subscript"/>
        </w:rPr>
        <w:t>4</w:t>
      </w:r>
      <w:r w:rsidRPr="00790CDA">
        <w:rPr>
          <w:rFonts w:eastAsia="Calibri" w:cs="Times New Roman"/>
          <w:b/>
          <w:bCs/>
          <w:sz w:val="24"/>
          <w:szCs w:val="24"/>
        </w:rPr>
        <w:t>Cl, B</w:t>
      </w:r>
      <w:r w:rsidR="00F778A2" w:rsidRPr="004C2432">
        <w:rPr>
          <w:rFonts w:eastAsia="Calibri" w:cs="Times New Roman"/>
          <w:sz w:val="24"/>
          <w:szCs w:val="24"/>
        </w:rPr>
        <w:t>-</w:t>
      </w:r>
      <w:r w:rsidR="00F778A2" w:rsidRPr="00790CDA">
        <w:rPr>
          <w:rFonts w:eastAsia="Calibri" w:cs="Times New Roman"/>
          <w:b/>
          <w:bCs/>
          <w:sz w:val="24"/>
          <w:szCs w:val="24"/>
        </w:rPr>
        <w:t>NH</w:t>
      </w:r>
      <w:r w:rsidR="00F778A2" w:rsidRPr="00790CDA">
        <w:rPr>
          <w:rFonts w:eastAsia="Calibri" w:cs="Times New Roman"/>
          <w:b/>
          <w:bCs/>
          <w:sz w:val="24"/>
          <w:szCs w:val="24"/>
          <w:vertAlign w:val="subscript"/>
        </w:rPr>
        <w:t>4</w:t>
      </w:r>
      <w:r w:rsidR="00F778A2" w:rsidRPr="00790CDA">
        <w:rPr>
          <w:rFonts w:eastAsia="Calibri" w:cs="Times New Roman"/>
          <w:b/>
          <w:bCs/>
          <w:sz w:val="24"/>
          <w:szCs w:val="24"/>
        </w:rPr>
        <w:t>NO</w:t>
      </w:r>
      <w:r w:rsidR="00F778A2" w:rsidRPr="00790CDA">
        <w:rPr>
          <w:rFonts w:eastAsia="Calibri" w:cs="Times New Roman"/>
          <w:b/>
          <w:bCs/>
          <w:sz w:val="24"/>
          <w:szCs w:val="24"/>
          <w:vertAlign w:val="subscript"/>
        </w:rPr>
        <w:t>3</w:t>
      </w:r>
      <w:r w:rsidR="00F778A2" w:rsidRPr="00790CDA">
        <w:rPr>
          <w:rFonts w:eastAsia="Calibri" w:cs="Times New Roman"/>
          <w:b/>
          <w:bCs/>
          <w:sz w:val="24"/>
          <w:szCs w:val="24"/>
        </w:rPr>
        <w:t>,</w:t>
      </w:r>
      <w:r w:rsidR="004C2432">
        <w:rPr>
          <w:rFonts w:eastAsia="Calibri" w:cs="Times New Roman"/>
          <w:b/>
          <w:bCs/>
          <w:sz w:val="24"/>
          <w:szCs w:val="24"/>
        </w:rPr>
        <w:t xml:space="preserve"> C</w:t>
      </w:r>
      <w:r w:rsidR="004C2432" w:rsidRPr="004C2432">
        <w:rPr>
          <w:rFonts w:eastAsia="Calibri" w:cs="Times New Roman"/>
          <w:sz w:val="24"/>
          <w:szCs w:val="24"/>
        </w:rPr>
        <w:t>-</w:t>
      </w:r>
      <w:r w:rsidR="00F778A2" w:rsidRPr="00790CDA">
        <w:rPr>
          <w:rFonts w:eastAsia="Calibri" w:cs="Times New Roman"/>
          <w:b/>
          <w:bCs/>
          <w:sz w:val="24"/>
          <w:szCs w:val="24"/>
        </w:rPr>
        <w:t>C</w:t>
      </w:r>
      <w:r w:rsidR="00DA3BDC" w:rsidRPr="00DA3BDC">
        <w:rPr>
          <w:rFonts w:eastAsia="Calibri" w:cs="Times New Roman"/>
          <w:b/>
          <w:bCs/>
          <w:sz w:val="24"/>
          <w:szCs w:val="24"/>
        </w:rPr>
        <w:t>H</w:t>
      </w:r>
      <w:r w:rsidR="00DA3BDC" w:rsidRPr="00DA3BDC">
        <w:rPr>
          <w:rFonts w:eastAsia="Calibri" w:cs="Times New Roman"/>
          <w:b/>
          <w:bCs/>
          <w:sz w:val="24"/>
          <w:szCs w:val="24"/>
          <w:vertAlign w:val="subscript"/>
        </w:rPr>
        <w:t>4</w:t>
      </w:r>
      <w:r w:rsidR="00DA3BDC" w:rsidRPr="00DA3BDC">
        <w:rPr>
          <w:rFonts w:eastAsia="Calibri" w:cs="Times New Roman"/>
          <w:b/>
          <w:bCs/>
          <w:sz w:val="24"/>
          <w:szCs w:val="24"/>
        </w:rPr>
        <w:t>N</w:t>
      </w:r>
      <w:r w:rsidR="00DA3BDC" w:rsidRPr="00DA3BDC">
        <w:rPr>
          <w:rFonts w:eastAsia="Calibri" w:cs="Times New Roman"/>
          <w:b/>
          <w:bCs/>
          <w:sz w:val="24"/>
          <w:szCs w:val="24"/>
          <w:vertAlign w:val="subscript"/>
        </w:rPr>
        <w:t>2</w:t>
      </w:r>
      <w:r w:rsidR="00DA3BDC" w:rsidRPr="00DA3BDC">
        <w:rPr>
          <w:rFonts w:eastAsia="Calibri" w:cs="Times New Roman"/>
          <w:b/>
          <w:bCs/>
          <w:sz w:val="24"/>
          <w:szCs w:val="24"/>
        </w:rPr>
        <w:t>O</w:t>
      </w:r>
      <w:r w:rsidR="00790CDA" w:rsidRPr="00DA3BDC">
        <w:rPr>
          <w:rFonts w:eastAsia="Calibri" w:cs="Times New Roman"/>
          <w:b/>
          <w:bCs/>
          <w:sz w:val="24"/>
          <w:szCs w:val="24"/>
        </w:rPr>
        <w:t>)</w:t>
      </w:r>
    </w:p>
    <w:p w14:paraId="3894D7DD" w14:textId="77777777" w:rsidR="002F3102" w:rsidRDefault="002F3102" w:rsidP="00796F08">
      <w:pPr>
        <w:spacing w:before="240" w:line="276" w:lineRule="auto"/>
        <w:jc w:val="both"/>
        <w:rPr>
          <w:rFonts w:eastAsia="Calibri" w:cs="Times New Roman"/>
          <w:b/>
          <w:bCs/>
          <w:sz w:val="24"/>
          <w:szCs w:val="24"/>
        </w:rPr>
      </w:pPr>
    </w:p>
    <w:p w14:paraId="072F38A9" w14:textId="77777777" w:rsidR="002F3102" w:rsidRDefault="002F3102" w:rsidP="00796F08">
      <w:pPr>
        <w:spacing w:before="240" w:line="276" w:lineRule="auto"/>
        <w:jc w:val="both"/>
        <w:rPr>
          <w:rFonts w:eastAsia="Calibri" w:cs="Times New Roman"/>
          <w:b/>
          <w:bCs/>
          <w:sz w:val="24"/>
          <w:szCs w:val="24"/>
        </w:rPr>
      </w:pPr>
    </w:p>
    <w:p w14:paraId="6724CD79" w14:textId="77777777" w:rsidR="002F3102" w:rsidRDefault="002F3102" w:rsidP="00796F08">
      <w:pPr>
        <w:spacing w:before="240" w:line="276" w:lineRule="auto"/>
        <w:jc w:val="both"/>
        <w:rPr>
          <w:rFonts w:eastAsia="Calibri" w:cs="Times New Roman"/>
          <w:b/>
          <w:bCs/>
          <w:sz w:val="24"/>
          <w:szCs w:val="24"/>
        </w:rPr>
      </w:pPr>
    </w:p>
    <w:p w14:paraId="1FE99DF2" w14:textId="399D6B29" w:rsidR="00E658D6" w:rsidRPr="00796F08" w:rsidRDefault="00E658D6" w:rsidP="00796F08">
      <w:pPr>
        <w:spacing w:before="240" w:line="276" w:lineRule="auto"/>
        <w:jc w:val="both"/>
        <w:rPr>
          <w:rFonts w:eastAsia="Calibri" w:cs="Times New Roman"/>
          <w:b/>
          <w:bCs/>
          <w:sz w:val="24"/>
          <w:szCs w:val="24"/>
        </w:rPr>
      </w:pPr>
      <w:r w:rsidRPr="00796F08">
        <w:rPr>
          <w:rFonts w:eastAsia="Calibri" w:cs="Times New Roman"/>
          <w:b/>
          <w:bCs/>
          <w:sz w:val="24"/>
          <w:szCs w:val="24"/>
        </w:rPr>
        <w:lastRenderedPageBreak/>
        <w:t xml:space="preserve">Table 4. Microalgal biomass in different Nitrogen </w:t>
      </w:r>
      <w:r w:rsidR="003623B9" w:rsidRPr="00796F08">
        <w:rPr>
          <w:rFonts w:eastAsia="Calibri" w:cs="Times New Roman"/>
          <w:b/>
          <w:bCs/>
          <w:sz w:val="24"/>
          <w:szCs w:val="24"/>
        </w:rPr>
        <w:t>sources</w:t>
      </w:r>
    </w:p>
    <w:p w14:paraId="6671FC65" w14:textId="77777777" w:rsidR="003623B9" w:rsidRPr="002272C4" w:rsidRDefault="003623B9" w:rsidP="000651A3">
      <w:pPr>
        <w:pStyle w:val="ListParagraph"/>
        <w:spacing w:before="240" w:line="276" w:lineRule="auto"/>
        <w:rPr>
          <w:rFonts w:eastAsia="Calibri" w:cs="Times New Roman"/>
          <w:b/>
          <w:bCs/>
          <w:sz w:val="24"/>
          <w:szCs w:val="24"/>
        </w:rPr>
      </w:pPr>
    </w:p>
    <w:tbl>
      <w:tblPr>
        <w:tblStyle w:val="TableGrid"/>
        <w:tblW w:w="0" w:type="auto"/>
        <w:tblInd w:w="1975" w:type="dxa"/>
        <w:tblLook w:val="04A0" w:firstRow="1" w:lastRow="0" w:firstColumn="1" w:lastColumn="0" w:noHBand="0" w:noVBand="1"/>
      </w:tblPr>
      <w:tblGrid>
        <w:gridCol w:w="2700"/>
        <w:gridCol w:w="2880"/>
      </w:tblGrid>
      <w:tr w:rsidR="00FA6838" w:rsidRPr="00CB44E6" w14:paraId="0951BDAC" w14:textId="77777777" w:rsidTr="00E658D6">
        <w:tc>
          <w:tcPr>
            <w:tcW w:w="2700" w:type="dxa"/>
          </w:tcPr>
          <w:p w14:paraId="5012C637" w14:textId="28DE05B7" w:rsidR="00FA6838" w:rsidRPr="00CB44E6" w:rsidRDefault="00FA6838" w:rsidP="00CB44E6">
            <w:pPr>
              <w:pStyle w:val="ListParagraph"/>
              <w:spacing w:before="240" w:line="276" w:lineRule="auto"/>
              <w:ind w:left="0"/>
              <w:jc w:val="both"/>
              <w:rPr>
                <w:rFonts w:eastAsia="Calibri" w:cs="Times New Roman"/>
                <w:b/>
                <w:bCs/>
                <w:sz w:val="24"/>
                <w:szCs w:val="24"/>
              </w:rPr>
            </w:pPr>
            <w:r w:rsidRPr="00CB44E6">
              <w:rPr>
                <w:rFonts w:eastAsia="Calibri" w:cs="Times New Roman"/>
                <w:b/>
                <w:bCs/>
                <w:sz w:val="24"/>
                <w:szCs w:val="24"/>
              </w:rPr>
              <w:t>Nitrogen sources</w:t>
            </w:r>
          </w:p>
        </w:tc>
        <w:tc>
          <w:tcPr>
            <w:tcW w:w="2880" w:type="dxa"/>
          </w:tcPr>
          <w:p w14:paraId="7B4B0D7F" w14:textId="50E0C1F5" w:rsidR="00FA6838" w:rsidRPr="00CB44E6" w:rsidRDefault="00FA6838" w:rsidP="00CB44E6">
            <w:pPr>
              <w:pStyle w:val="ListParagraph"/>
              <w:spacing w:before="240" w:line="276" w:lineRule="auto"/>
              <w:ind w:left="0"/>
              <w:jc w:val="both"/>
              <w:rPr>
                <w:rFonts w:eastAsia="Calibri" w:cs="Times New Roman"/>
                <w:bCs/>
                <w:sz w:val="24"/>
                <w:szCs w:val="24"/>
              </w:rPr>
            </w:pPr>
            <w:r w:rsidRPr="00CB44E6">
              <w:rPr>
                <w:rFonts w:eastAsia="Calibri" w:cs="Times New Roman"/>
                <w:b/>
                <w:bCs/>
                <w:sz w:val="24"/>
                <w:szCs w:val="24"/>
              </w:rPr>
              <w:t>Biomass yield (gL</w:t>
            </w:r>
            <w:r w:rsidRPr="00CB44E6">
              <w:rPr>
                <w:rFonts w:eastAsia="Calibri" w:cs="Times New Roman"/>
                <w:b/>
                <w:bCs/>
                <w:sz w:val="24"/>
                <w:szCs w:val="24"/>
                <w:vertAlign w:val="superscript"/>
              </w:rPr>
              <w:t>-1</w:t>
            </w:r>
            <w:r w:rsidRPr="00CB44E6">
              <w:rPr>
                <w:rFonts w:eastAsia="Calibri" w:cs="Times New Roman"/>
                <w:b/>
                <w:bCs/>
                <w:sz w:val="24"/>
                <w:szCs w:val="24"/>
              </w:rPr>
              <w:t>)</w:t>
            </w:r>
          </w:p>
        </w:tc>
      </w:tr>
      <w:tr w:rsidR="00FA6838" w:rsidRPr="00CB44E6" w14:paraId="0D787426" w14:textId="77777777" w:rsidTr="00861BE3">
        <w:tc>
          <w:tcPr>
            <w:tcW w:w="2700" w:type="dxa"/>
            <w:vAlign w:val="center"/>
          </w:tcPr>
          <w:p w14:paraId="1FE61EC4" w14:textId="1ED903DB" w:rsidR="00FA6838"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NH</w:t>
            </w:r>
            <w:r w:rsidRPr="00CB44E6">
              <w:rPr>
                <w:rFonts w:eastAsia="Calibri" w:cs="Times New Roman"/>
                <w:bCs/>
                <w:sz w:val="24"/>
                <w:szCs w:val="24"/>
                <w:vertAlign w:val="subscript"/>
              </w:rPr>
              <w:t>4</w:t>
            </w:r>
            <w:r w:rsidRPr="00CB44E6">
              <w:rPr>
                <w:rFonts w:eastAsia="Calibri" w:cs="Times New Roman"/>
                <w:bCs/>
                <w:sz w:val="24"/>
                <w:szCs w:val="24"/>
              </w:rPr>
              <w:t>Cl</w:t>
            </w:r>
          </w:p>
        </w:tc>
        <w:tc>
          <w:tcPr>
            <w:tcW w:w="2880" w:type="dxa"/>
            <w:vAlign w:val="center"/>
          </w:tcPr>
          <w:p w14:paraId="00B97C5B" w14:textId="77777777" w:rsidR="000651A3" w:rsidRDefault="000651A3" w:rsidP="00861BE3">
            <w:pPr>
              <w:pStyle w:val="ListParagraph"/>
              <w:spacing w:before="240" w:line="276" w:lineRule="auto"/>
              <w:ind w:left="0"/>
              <w:jc w:val="center"/>
              <w:rPr>
                <w:rFonts w:eastAsia="Calibri" w:cs="Times New Roman"/>
                <w:bCs/>
                <w:sz w:val="24"/>
                <w:szCs w:val="24"/>
              </w:rPr>
            </w:pPr>
          </w:p>
          <w:p w14:paraId="5A371048" w14:textId="2B9B5285" w:rsidR="00FA6838"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0.68</w:t>
            </w:r>
          </w:p>
        </w:tc>
      </w:tr>
      <w:tr w:rsidR="00FA6838" w:rsidRPr="00CB44E6" w14:paraId="49EC57FC" w14:textId="77777777" w:rsidTr="00861BE3">
        <w:tc>
          <w:tcPr>
            <w:tcW w:w="2700" w:type="dxa"/>
            <w:vAlign w:val="center"/>
          </w:tcPr>
          <w:p w14:paraId="610C8F0C" w14:textId="23C11C11" w:rsidR="00FA6838" w:rsidRPr="00CB44E6" w:rsidRDefault="00FA6838"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NH</w:t>
            </w:r>
            <w:r w:rsidRPr="00CB44E6">
              <w:rPr>
                <w:rFonts w:eastAsia="Calibri" w:cs="Times New Roman"/>
                <w:bCs/>
                <w:sz w:val="24"/>
                <w:szCs w:val="24"/>
                <w:vertAlign w:val="subscript"/>
              </w:rPr>
              <w:t>4</w:t>
            </w:r>
            <w:r w:rsidRPr="00CB44E6">
              <w:rPr>
                <w:rFonts w:eastAsia="Calibri" w:cs="Times New Roman"/>
                <w:bCs/>
                <w:sz w:val="24"/>
                <w:szCs w:val="24"/>
              </w:rPr>
              <w:t>NO</w:t>
            </w:r>
            <w:r w:rsidRPr="00CB44E6">
              <w:rPr>
                <w:rFonts w:eastAsia="Calibri" w:cs="Times New Roman"/>
                <w:bCs/>
                <w:sz w:val="24"/>
                <w:szCs w:val="24"/>
                <w:vertAlign w:val="subscript"/>
              </w:rPr>
              <w:t>3</w:t>
            </w:r>
          </w:p>
        </w:tc>
        <w:tc>
          <w:tcPr>
            <w:tcW w:w="2880" w:type="dxa"/>
            <w:vAlign w:val="center"/>
          </w:tcPr>
          <w:p w14:paraId="623D7819" w14:textId="77777777" w:rsidR="000651A3" w:rsidRDefault="000651A3" w:rsidP="00861BE3">
            <w:pPr>
              <w:pStyle w:val="ListParagraph"/>
              <w:spacing w:before="240" w:line="276" w:lineRule="auto"/>
              <w:ind w:left="0"/>
              <w:jc w:val="center"/>
              <w:rPr>
                <w:rFonts w:eastAsia="Calibri" w:cs="Times New Roman"/>
                <w:bCs/>
                <w:sz w:val="24"/>
                <w:szCs w:val="24"/>
              </w:rPr>
            </w:pPr>
          </w:p>
          <w:p w14:paraId="39D8B6DF" w14:textId="66E45FD6" w:rsidR="00FA6838"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0.53</w:t>
            </w:r>
          </w:p>
        </w:tc>
      </w:tr>
      <w:tr w:rsidR="00FA6838" w:rsidRPr="00CB44E6" w14:paraId="487A0C75" w14:textId="77777777" w:rsidTr="00861BE3">
        <w:tc>
          <w:tcPr>
            <w:tcW w:w="2700" w:type="dxa"/>
            <w:vAlign w:val="center"/>
          </w:tcPr>
          <w:p w14:paraId="0AF8499F" w14:textId="443C5A74" w:rsidR="00FA6838"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CH</w:t>
            </w:r>
            <w:r w:rsidRPr="00CB44E6">
              <w:rPr>
                <w:rFonts w:eastAsia="Calibri" w:cs="Times New Roman"/>
                <w:bCs/>
                <w:sz w:val="24"/>
                <w:szCs w:val="24"/>
                <w:vertAlign w:val="subscript"/>
              </w:rPr>
              <w:t>4</w:t>
            </w:r>
            <w:r w:rsidRPr="00CB44E6">
              <w:rPr>
                <w:rFonts w:eastAsia="Calibri" w:cs="Times New Roman"/>
                <w:bCs/>
                <w:sz w:val="24"/>
                <w:szCs w:val="24"/>
              </w:rPr>
              <w:t>N</w:t>
            </w:r>
            <w:r w:rsidRPr="00CB44E6">
              <w:rPr>
                <w:rFonts w:eastAsia="Calibri" w:cs="Times New Roman"/>
                <w:bCs/>
                <w:sz w:val="24"/>
                <w:szCs w:val="24"/>
                <w:vertAlign w:val="subscript"/>
              </w:rPr>
              <w:t>2</w:t>
            </w:r>
            <w:r w:rsidRPr="00CB44E6">
              <w:rPr>
                <w:rFonts w:eastAsia="Calibri" w:cs="Times New Roman"/>
                <w:bCs/>
                <w:sz w:val="24"/>
                <w:szCs w:val="24"/>
              </w:rPr>
              <w:t>O</w:t>
            </w:r>
          </w:p>
        </w:tc>
        <w:tc>
          <w:tcPr>
            <w:tcW w:w="2880" w:type="dxa"/>
            <w:vAlign w:val="center"/>
          </w:tcPr>
          <w:p w14:paraId="7385B530" w14:textId="77777777" w:rsidR="000651A3" w:rsidRDefault="000651A3" w:rsidP="00861BE3">
            <w:pPr>
              <w:pStyle w:val="ListParagraph"/>
              <w:spacing w:before="240" w:line="276" w:lineRule="auto"/>
              <w:ind w:left="0"/>
              <w:jc w:val="center"/>
              <w:rPr>
                <w:rFonts w:eastAsia="Calibri" w:cs="Times New Roman"/>
                <w:bCs/>
                <w:sz w:val="24"/>
                <w:szCs w:val="24"/>
              </w:rPr>
            </w:pPr>
          </w:p>
          <w:p w14:paraId="722D21E4" w14:textId="6B3536D7" w:rsidR="00FA6838" w:rsidRPr="00CB44E6" w:rsidRDefault="0073704C" w:rsidP="00861BE3">
            <w:pPr>
              <w:pStyle w:val="ListParagraph"/>
              <w:spacing w:before="240" w:line="276" w:lineRule="auto"/>
              <w:ind w:left="0"/>
              <w:jc w:val="center"/>
              <w:rPr>
                <w:rFonts w:eastAsia="Calibri" w:cs="Times New Roman"/>
                <w:bCs/>
                <w:sz w:val="24"/>
                <w:szCs w:val="24"/>
              </w:rPr>
            </w:pPr>
            <w:r w:rsidRPr="00CB44E6">
              <w:rPr>
                <w:rFonts w:eastAsia="Calibri" w:cs="Times New Roman"/>
                <w:bCs/>
                <w:sz w:val="24"/>
                <w:szCs w:val="24"/>
              </w:rPr>
              <w:t>0.60</w:t>
            </w:r>
          </w:p>
        </w:tc>
      </w:tr>
    </w:tbl>
    <w:p w14:paraId="61D10697" w14:textId="02D0E3FE" w:rsidR="00FA6838" w:rsidRPr="00CB44E6" w:rsidRDefault="00E658D6" w:rsidP="00811B8F">
      <w:pPr>
        <w:pStyle w:val="ListParagraph"/>
        <w:spacing w:before="240" w:line="276" w:lineRule="auto"/>
        <w:rPr>
          <w:rFonts w:eastAsia="Calibri" w:cs="Times New Roman"/>
          <w:bCs/>
          <w:sz w:val="24"/>
          <w:szCs w:val="24"/>
        </w:rPr>
      </w:pPr>
      <w:r w:rsidRPr="00CB44E6">
        <w:rPr>
          <w:rFonts w:cs="Times New Roman"/>
          <w:noProof/>
          <w:sz w:val="24"/>
          <w:szCs w:val="24"/>
        </w:rPr>
        <w:drawing>
          <wp:inline distT="0" distB="0" distL="0" distR="0" wp14:anchorId="5DC834EF" wp14:editId="10FCFE66">
            <wp:extent cx="4869711" cy="2693582"/>
            <wp:effectExtent l="0" t="0" r="7620" b="1206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8C1C90" w14:textId="35378BC0" w:rsidR="006849DA" w:rsidRPr="00CB44E6" w:rsidRDefault="00D005B1" w:rsidP="00811B8F">
      <w:pPr>
        <w:pStyle w:val="ListParagraph"/>
        <w:spacing w:before="240" w:line="276" w:lineRule="auto"/>
        <w:jc w:val="both"/>
        <w:rPr>
          <w:rFonts w:eastAsia="Calibri" w:cs="Times New Roman"/>
          <w:b/>
          <w:bCs/>
          <w:sz w:val="24"/>
          <w:szCs w:val="24"/>
        </w:rPr>
      </w:pPr>
      <w:r>
        <w:rPr>
          <w:rFonts w:eastAsia="Calibri" w:cs="Times New Roman"/>
          <w:b/>
          <w:bCs/>
          <w:sz w:val="24"/>
          <w:szCs w:val="24"/>
        </w:rPr>
        <w:t>Graph 4</w:t>
      </w:r>
      <w:r w:rsidR="00A24725" w:rsidRPr="00CB44E6">
        <w:rPr>
          <w:rFonts w:eastAsia="Calibri" w:cs="Times New Roman"/>
          <w:b/>
          <w:bCs/>
          <w:sz w:val="24"/>
          <w:szCs w:val="24"/>
        </w:rPr>
        <w:t>.</w:t>
      </w:r>
      <w:r w:rsidR="004000A6" w:rsidRPr="00CB44E6">
        <w:rPr>
          <w:rFonts w:eastAsia="Calibri" w:cs="Times New Roman"/>
          <w:b/>
          <w:bCs/>
          <w:sz w:val="24"/>
          <w:szCs w:val="24"/>
        </w:rPr>
        <w:t xml:space="preserve"> Growth curve of microalgae at different Nitrogen </w:t>
      </w:r>
      <w:r w:rsidR="00D263A6" w:rsidRPr="00CB44E6">
        <w:rPr>
          <w:rFonts w:eastAsia="Calibri" w:cs="Times New Roman"/>
          <w:b/>
          <w:bCs/>
          <w:sz w:val="24"/>
          <w:szCs w:val="24"/>
        </w:rPr>
        <w:t>sources</w:t>
      </w:r>
    </w:p>
    <w:p w14:paraId="40E04360" w14:textId="77777777" w:rsidR="009C5DD7" w:rsidRDefault="009C5DD7" w:rsidP="009C5DD7">
      <w:pPr>
        <w:pStyle w:val="ListParagraph"/>
        <w:spacing w:before="240" w:line="276" w:lineRule="auto"/>
        <w:jc w:val="both"/>
        <w:rPr>
          <w:rFonts w:eastAsia="Calibri" w:cs="Times New Roman"/>
          <w:b/>
          <w:bCs/>
          <w:sz w:val="24"/>
          <w:szCs w:val="24"/>
        </w:rPr>
      </w:pPr>
    </w:p>
    <w:p w14:paraId="7FB12BEE" w14:textId="77777777" w:rsidR="009C5DD7" w:rsidRPr="009C5DD7" w:rsidRDefault="009C5DD7" w:rsidP="009C5DD7">
      <w:pPr>
        <w:spacing w:before="240" w:line="276" w:lineRule="auto"/>
        <w:jc w:val="both"/>
        <w:rPr>
          <w:rFonts w:eastAsia="Calibri" w:cs="Times New Roman"/>
          <w:b/>
          <w:bCs/>
          <w:sz w:val="24"/>
          <w:szCs w:val="24"/>
        </w:rPr>
      </w:pPr>
    </w:p>
    <w:p w14:paraId="22C74ADC" w14:textId="7685A252" w:rsidR="006849DA" w:rsidRPr="009C5DD7" w:rsidRDefault="006849DA" w:rsidP="009C5DD7">
      <w:pPr>
        <w:pStyle w:val="ListParagraph"/>
        <w:numPr>
          <w:ilvl w:val="0"/>
          <w:numId w:val="26"/>
        </w:numPr>
        <w:spacing w:before="240" w:line="276" w:lineRule="auto"/>
        <w:jc w:val="both"/>
        <w:rPr>
          <w:rFonts w:eastAsia="Calibri" w:cs="Times New Roman"/>
          <w:b/>
          <w:bCs/>
          <w:sz w:val="24"/>
          <w:szCs w:val="24"/>
        </w:rPr>
      </w:pPr>
      <w:r w:rsidRPr="009C5DD7">
        <w:rPr>
          <w:rFonts w:eastAsia="Calibri" w:cs="Times New Roman"/>
          <w:b/>
          <w:bCs/>
          <w:sz w:val="24"/>
          <w:szCs w:val="24"/>
        </w:rPr>
        <w:t>Lipid estimation</w:t>
      </w:r>
    </w:p>
    <w:p w14:paraId="6C97156C" w14:textId="3895AB04" w:rsidR="00313026" w:rsidRPr="00CB44E6" w:rsidRDefault="000707A3" w:rsidP="00811B8F">
      <w:pPr>
        <w:spacing w:before="240" w:line="240" w:lineRule="auto"/>
        <w:jc w:val="both"/>
        <w:rPr>
          <w:rFonts w:eastAsia="Calibri" w:cs="Times New Roman"/>
          <w:bCs/>
          <w:sz w:val="24"/>
          <w:szCs w:val="24"/>
        </w:rPr>
      </w:pPr>
      <w:r w:rsidRPr="00CB44E6">
        <w:rPr>
          <w:rFonts w:eastAsia="Calibri" w:cs="Times New Roman"/>
          <w:bCs/>
          <w:sz w:val="24"/>
          <w:szCs w:val="24"/>
        </w:rPr>
        <w:t>Using the Bligh dyer method, the total lipid content of microalgal biomass has been determined.</w:t>
      </w:r>
    </w:p>
    <w:p w14:paraId="5E7187FD" w14:textId="7E931B9B" w:rsidR="001D0EBC" w:rsidRPr="00CB44E6" w:rsidRDefault="001D0EBC" w:rsidP="00811B8F">
      <w:pPr>
        <w:spacing w:before="240" w:line="240" w:lineRule="auto"/>
        <w:jc w:val="both"/>
        <w:rPr>
          <w:rFonts w:eastAsia="Calibri" w:cs="Times New Roman"/>
          <w:bCs/>
          <w:sz w:val="24"/>
          <w:szCs w:val="24"/>
        </w:rPr>
      </w:pPr>
      <w:r w:rsidRPr="00CB44E6">
        <w:rPr>
          <w:rFonts w:eastAsia="Calibri" w:cs="Times New Roman"/>
          <w:bCs/>
          <w:sz w:val="24"/>
          <w:szCs w:val="24"/>
        </w:rPr>
        <w:t>By using the formula = lipid content in the vial (W2) - pre-weighed vial (W1)</w:t>
      </w:r>
    </w:p>
    <w:p w14:paraId="44DFB8C2" w14:textId="77777777" w:rsidR="001D0EBC" w:rsidRPr="00CB44E6" w:rsidRDefault="001D0EBC" w:rsidP="00811B8F">
      <w:pPr>
        <w:spacing w:before="240" w:line="240" w:lineRule="auto"/>
        <w:jc w:val="both"/>
        <w:rPr>
          <w:rFonts w:eastAsia="Calibri" w:cs="Times New Roman"/>
          <w:bCs/>
          <w:sz w:val="24"/>
          <w:szCs w:val="24"/>
        </w:rPr>
      </w:pPr>
      <w:r w:rsidRPr="00CB44E6">
        <w:rPr>
          <w:rFonts w:eastAsia="Calibri" w:cs="Times New Roman"/>
          <w:bCs/>
          <w:sz w:val="24"/>
          <w:szCs w:val="24"/>
        </w:rPr>
        <w:t>lipid content in the vial = 23.299 g</w:t>
      </w:r>
    </w:p>
    <w:p w14:paraId="0F2143D3" w14:textId="208FEDF6" w:rsidR="001D0EBC" w:rsidRPr="00CB44E6" w:rsidRDefault="001D0EBC" w:rsidP="00811B8F">
      <w:pPr>
        <w:spacing w:before="240" w:line="240" w:lineRule="auto"/>
        <w:jc w:val="both"/>
        <w:rPr>
          <w:rFonts w:eastAsia="Calibri" w:cs="Times New Roman"/>
          <w:bCs/>
          <w:sz w:val="24"/>
          <w:szCs w:val="24"/>
        </w:rPr>
      </w:pPr>
      <w:r w:rsidRPr="00CB44E6">
        <w:rPr>
          <w:rFonts w:eastAsia="Calibri" w:cs="Times New Roman"/>
          <w:bCs/>
          <w:sz w:val="24"/>
          <w:szCs w:val="24"/>
        </w:rPr>
        <w:t>weight if empty vial =23.239 g</w:t>
      </w:r>
    </w:p>
    <w:p w14:paraId="4CA8A87E" w14:textId="3A3D6D6D" w:rsidR="001D0EBC" w:rsidRPr="00CB44E6" w:rsidRDefault="001D0EBC" w:rsidP="00811B8F">
      <w:pPr>
        <w:spacing w:before="240" w:line="240" w:lineRule="auto"/>
        <w:jc w:val="both"/>
        <w:rPr>
          <w:rFonts w:eastAsia="Calibri" w:cs="Times New Roman"/>
          <w:bCs/>
          <w:sz w:val="24"/>
          <w:szCs w:val="24"/>
        </w:rPr>
      </w:pPr>
      <w:r w:rsidRPr="00CB44E6">
        <w:rPr>
          <w:rFonts w:eastAsia="Calibri" w:cs="Times New Roman"/>
          <w:bCs/>
          <w:sz w:val="24"/>
          <w:szCs w:val="24"/>
        </w:rPr>
        <w:t>(23.299-23.239) = 0.060 g (60mmol)</w:t>
      </w:r>
    </w:p>
    <w:p w14:paraId="34A5C052" w14:textId="4677EDFC" w:rsidR="00FA6838" w:rsidRPr="00CB44E6" w:rsidRDefault="00590048" w:rsidP="00811B8F">
      <w:pPr>
        <w:spacing w:before="240" w:line="240" w:lineRule="auto"/>
        <w:jc w:val="both"/>
        <w:rPr>
          <w:rFonts w:eastAsia="Calibri" w:cs="Times New Roman"/>
          <w:bCs/>
          <w:sz w:val="24"/>
          <w:szCs w:val="24"/>
        </w:rPr>
      </w:pPr>
      <w:r w:rsidRPr="00CB44E6">
        <w:rPr>
          <w:rFonts w:eastAsia="Calibri" w:cs="Times New Roman"/>
          <w:bCs/>
          <w:sz w:val="24"/>
          <w:szCs w:val="24"/>
        </w:rPr>
        <w:t>By transesterification</w:t>
      </w:r>
      <w:r>
        <w:rPr>
          <w:rFonts w:eastAsia="Calibri" w:cs="Times New Roman"/>
          <w:bCs/>
          <w:sz w:val="24"/>
          <w:szCs w:val="24"/>
        </w:rPr>
        <w:t xml:space="preserve"> </w:t>
      </w:r>
      <w:r w:rsidRPr="00CB44E6">
        <w:rPr>
          <w:rFonts w:eastAsia="Calibri" w:cs="Times New Roman"/>
          <w:bCs/>
          <w:sz w:val="24"/>
          <w:szCs w:val="24"/>
        </w:rPr>
        <w:t>the</w:t>
      </w:r>
      <w:r w:rsidR="001D0EBC" w:rsidRPr="00CB44E6">
        <w:rPr>
          <w:rFonts w:eastAsia="Calibri" w:cs="Times New Roman"/>
          <w:bCs/>
          <w:sz w:val="24"/>
          <w:szCs w:val="24"/>
        </w:rPr>
        <w:t xml:space="preserve"> obtained lipid content in 1 gram is 60 </w:t>
      </w:r>
      <w:r w:rsidR="004000A6" w:rsidRPr="00CB44E6">
        <w:rPr>
          <w:rFonts w:eastAsia="Calibri" w:cs="Times New Roman"/>
          <w:bCs/>
          <w:sz w:val="24"/>
          <w:szCs w:val="24"/>
        </w:rPr>
        <w:t>mmol</w:t>
      </w:r>
      <w:r w:rsidR="001D0EBC" w:rsidRPr="00CB44E6">
        <w:rPr>
          <w:rFonts w:eastAsia="Calibri" w:cs="Times New Roman"/>
          <w:bCs/>
          <w:sz w:val="24"/>
          <w:szCs w:val="24"/>
        </w:rPr>
        <w:t>.</w:t>
      </w:r>
    </w:p>
    <w:p w14:paraId="0AC444A6" w14:textId="674B05DB" w:rsidR="00A24725" w:rsidRPr="00CB44E6" w:rsidRDefault="00357782" w:rsidP="00CB44E6">
      <w:pPr>
        <w:spacing w:before="240" w:line="240" w:lineRule="auto"/>
        <w:jc w:val="both"/>
        <w:rPr>
          <w:rFonts w:eastAsia="Calibri" w:cs="Times New Roman"/>
          <w:bCs/>
          <w:noProof/>
          <w:sz w:val="24"/>
          <w:szCs w:val="24"/>
        </w:rPr>
      </w:pPr>
      <w:r w:rsidRPr="00873CA6">
        <w:rPr>
          <w:rFonts w:eastAsia="Calibri" w:cs="Times New Roman"/>
          <w:bCs/>
          <w:noProof/>
          <w:color w:val="000000" w:themeColor="text1"/>
          <w:sz w:val="18"/>
          <w:szCs w:val="18"/>
        </w:rPr>
        <w:lastRenderedPageBreak/>
        <mc:AlternateContent>
          <mc:Choice Requires="wps">
            <w:drawing>
              <wp:anchor distT="0" distB="0" distL="114300" distR="114300" simplePos="0" relativeHeight="251658257" behindDoc="0" locked="0" layoutInCell="1" allowOverlap="1" wp14:anchorId="442C9E31" wp14:editId="6EBCB24C">
                <wp:simplePos x="0" y="0"/>
                <wp:positionH relativeFrom="column">
                  <wp:posOffset>3962400</wp:posOffset>
                </wp:positionH>
                <wp:positionV relativeFrom="paragraph">
                  <wp:posOffset>1720850</wp:posOffset>
                </wp:positionV>
                <wp:extent cx="1098698" cy="45719"/>
                <wp:effectExtent l="0" t="19050" r="44450" b="31115"/>
                <wp:wrapNone/>
                <wp:docPr id="440562779" name="Arrow: Right 440562779"/>
                <wp:cNvGraphicFramePr/>
                <a:graphic xmlns:a="http://schemas.openxmlformats.org/drawingml/2006/main">
                  <a:graphicData uri="http://schemas.microsoft.com/office/word/2010/wordprocessingShape">
                    <wps:wsp>
                      <wps:cNvSpPr/>
                      <wps:spPr>
                        <a:xfrm flipV="1">
                          <a:off x="0" y="0"/>
                          <a:ext cx="1098698" cy="45719"/>
                        </a:xfrm>
                        <a:prstGeom prst="rightArrow">
                          <a:avLst/>
                        </a:prstGeom>
                        <a:solidFill>
                          <a:schemeClr val="tx1">
                            <a:lumMod val="95000"/>
                            <a:lumOff val="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31F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0562779" o:spid="_x0000_s1026" type="#_x0000_t13" style="position:absolute;margin-left:312pt;margin-top:135.5pt;width:86.5pt;height:3.6pt;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" adj="21151" fillcolor="#0d0d0d [3069]" strokecolor="#091723 [484]" strokeweight="1pt"/>
            </w:pict>
          </mc:Fallback>
        </mc:AlternateContent>
      </w:r>
      <w:r w:rsidR="00F72F5C">
        <w:rPr>
          <w:rFonts w:eastAsia="Calibri" w:cs="Times New Roman"/>
          <w:bCs/>
          <w:noProof/>
          <w:color w:val="000000" w:themeColor="text1"/>
          <w:sz w:val="24"/>
          <w:szCs w:val="24"/>
        </w:rPr>
        <mc:AlternateContent>
          <mc:Choice Requires="wps">
            <w:drawing>
              <wp:anchor distT="0" distB="0" distL="114300" distR="114300" simplePos="0" relativeHeight="251658256" behindDoc="0" locked="0" layoutInCell="1" allowOverlap="1" wp14:anchorId="2ADC847B" wp14:editId="03F8B4A1">
                <wp:simplePos x="0" y="0"/>
                <wp:positionH relativeFrom="column">
                  <wp:posOffset>4970417</wp:posOffset>
                </wp:positionH>
                <wp:positionV relativeFrom="paragraph">
                  <wp:posOffset>1593669</wp:posOffset>
                </wp:positionV>
                <wp:extent cx="927009" cy="300173"/>
                <wp:effectExtent l="0" t="0" r="6985" b="5080"/>
                <wp:wrapNone/>
                <wp:docPr id="1318030083" name="Text Box 1318030083"/>
                <wp:cNvGraphicFramePr/>
                <a:graphic xmlns:a="http://schemas.openxmlformats.org/drawingml/2006/main">
                  <a:graphicData uri="http://schemas.microsoft.com/office/word/2010/wordprocessingShape">
                    <wps:wsp>
                      <wps:cNvSpPr txBox="1"/>
                      <wps:spPr>
                        <a:xfrm>
                          <a:off x="0" y="0"/>
                          <a:ext cx="927009" cy="300173"/>
                        </a:xfrm>
                        <a:prstGeom prst="rect">
                          <a:avLst/>
                        </a:prstGeom>
                        <a:solidFill>
                          <a:schemeClr val="lt1"/>
                        </a:solidFill>
                        <a:ln w="6350">
                          <a:noFill/>
                        </a:ln>
                      </wps:spPr>
                      <wps:txbx>
                        <w:txbxContent>
                          <w:p w14:paraId="3E6D4AA3" w14:textId="3AD7F018" w:rsidR="00250BB2" w:rsidRPr="00801D81" w:rsidRDefault="00801D81">
                            <w:pPr>
                              <w:rPr>
                                <w:lang w:val="en-IN"/>
                              </w:rPr>
                            </w:pPr>
                            <w:r>
                              <w:rPr>
                                <w:lang w:val="en-IN"/>
                              </w:rPr>
                              <w:t>Biofuel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C847B" id="Text Box 1318030083" o:spid="_x0000_s1042" type="#_x0000_t202" style="position:absolute;left:0;text-align:left;margin-left:391.35pt;margin-top:125.5pt;width:73pt;height:23.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w7MQIAAFsEAAAOAAAAZHJzL2Uyb0RvYy54bWysVE2P2yAQvVfqf0DcGzsfm22s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" fillcolor="white [3201]" stroked="f" strokeweight=".5pt">
                <v:textbox>
                  <w:txbxContent>
                    <w:p w14:paraId="3E6D4AA3" w14:textId="3AD7F018" w:rsidR="00250BB2" w:rsidRPr="00801D81" w:rsidRDefault="00801D81">
                      <w:pPr>
                        <w:rPr>
                          <w:lang w:val="en-IN"/>
                        </w:rPr>
                      </w:pPr>
                      <w:r>
                        <w:rPr>
                          <w:lang w:val="en-IN"/>
                        </w:rPr>
                        <w:t>Biofuel</w:t>
                      </w:r>
                    </w:p>
                  </w:txbxContent>
                </v:textbox>
              </v:shape>
            </w:pict>
          </mc:Fallback>
        </mc:AlternateContent>
      </w:r>
      <w:r w:rsidR="00250BB2">
        <w:rPr>
          <w:rFonts w:eastAsia="Calibri" w:cs="Times New Roman"/>
          <w:bCs/>
          <w:noProof/>
          <w:sz w:val="24"/>
          <w:szCs w:val="24"/>
        </w:rPr>
        <w:t xml:space="preserve"> </w:t>
      </w:r>
      <w:r w:rsidR="00904A64" w:rsidRPr="00CB44E6">
        <w:rPr>
          <w:rFonts w:eastAsia="Calibri" w:cs="Times New Roman"/>
          <w:bCs/>
          <w:noProof/>
          <w:sz w:val="24"/>
          <w:szCs w:val="24"/>
        </w:rPr>
        <w:drawing>
          <wp:inline distT="0" distB="0" distL="0" distR="0" wp14:anchorId="5B0E1ACF" wp14:editId="0DCB113E">
            <wp:extent cx="2562053" cy="2632166"/>
            <wp:effectExtent l="0" t="0" r="0" b="0"/>
            <wp:docPr id="704654206" name="Picture 70465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4206" name="Picture 704654206"/>
                    <pic:cNvPicPr/>
                  </pic:nvPicPr>
                  <pic:blipFill rotWithShape="1">
                    <a:blip r:embed="rId22" cstate="print">
                      <a:extLst>
                        <a:ext uri="{28A0092B-C50C-407E-A947-70E740481C1C}">
                          <a14:useLocalDpi xmlns:a14="http://schemas.microsoft.com/office/drawing/2010/main" val="0"/>
                        </a:ext>
                      </a:extLst>
                    </a:blip>
                    <a:srcRect l="6423" t="20028" r="10198" b="15278"/>
                    <a:stretch/>
                  </pic:blipFill>
                  <pic:spPr bwMode="auto">
                    <a:xfrm>
                      <a:off x="0" y="0"/>
                      <a:ext cx="2620083" cy="2691785"/>
                    </a:xfrm>
                    <a:prstGeom prst="rect">
                      <a:avLst/>
                    </a:prstGeom>
                    <a:ln>
                      <a:noFill/>
                    </a:ln>
                    <a:extLst>
                      <a:ext uri="{53640926-AAD7-44D8-BBD7-CCE9431645EC}">
                        <a14:shadowObscured xmlns:a14="http://schemas.microsoft.com/office/drawing/2010/main"/>
                      </a:ext>
                    </a:extLst>
                  </pic:spPr>
                </pic:pic>
              </a:graphicData>
            </a:graphic>
          </wp:inline>
        </w:drawing>
      </w:r>
      <w:r w:rsidR="00250BB2">
        <w:rPr>
          <w:rFonts w:eastAsia="Calibri" w:cs="Times New Roman"/>
          <w:bCs/>
          <w:noProof/>
          <w:sz w:val="24"/>
          <w:szCs w:val="24"/>
        </w:rPr>
        <w:t xml:space="preserve">           </w:t>
      </w:r>
      <w:r w:rsidR="008C46EC" w:rsidRPr="00CB44E6">
        <w:rPr>
          <w:rFonts w:eastAsia="Calibri" w:cs="Times New Roman"/>
          <w:bCs/>
          <w:noProof/>
          <w:sz w:val="24"/>
          <w:szCs w:val="24"/>
        </w:rPr>
        <w:drawing>
          <wp:inline distT="0" distB="0" distL="0" distR="0" wp14:anchorId="73226B14" wp14:editId="3F6AA421">
            <wp:extent cx="1948815" cy="2662731"/>
            <wp:effectExtent l="0" t="0" r="0" b="4445"/>
            <wp:docPr id="1002791353" name="Picture 10027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1353" name="Picture 9"/>
                    <pic:cNvPicPr/>
                  </pic:nvPicPr>
                  <pic:blipFill rotWithShape="1">
                    <a:blip r:embed="rId23" cstate="print">
                      <a:extLst>
                        <a:ext uri="{28A0092B-C50C-407E-A947-70E740481C1C}">
                          <a14:useLocalDpi xmlns:a14="http://schemas.microsoft.com/office/drawing/2010/main" val="0"/>
                        </a:ext>
                      </a:extLst>
                    </a:blip>
                    <a:srcRect l="15942" t="1041" r="11352" b="-1041"/>
                    <a:stretch/>
                  </pic:blipFill>
                  <pic:spPr bwMode="auto">
                    <a:xfrm>
                      <a:off x="0" y="0"/>
                      <a:ext cx="1981458" cy="2707332"/>
                    </a:xfrm>
                    <a:prstGeom prst="rect">
                      <a:avLst/>
                    </a:prstGeom>
                    <a:ln>
                      <a:noFill/>
                    </a:ln>
                    <a:extLst>
                      <a:ext uri="{53640926-AAD7-44D8-BBD7-CCE9431645EC}">
                        <a14:shadowObscured xmlns:a14="http://schemas.microsoft.com/office/drawing/2010/main"/>
                      </a:ext>
                    </a:extLst>
                  </pic:spPr>
                </pic:pic>
              </a:graphicData>
            </a:graphic>
          </wp:inline>
        </w:drawing>
      </w:r>
    </w:p>
    <w:p w14:paraId="1FE87F55" w14:textId="3AA21256" w:rsidR="00BA1F5C" w:rsidRDefault="00250BB2" w:rsidP="00BA1F5C">
      <w:pPr>
        <w:spacing w:before="240" w:line="276" w:lineRule="auto"/>
        <w:jc w:val="both"/>
        <w:rPr>
          <w:rFonts w:eastAsia="Calibri" w:cs="Times New Roman"/>
          <w:b/>
          <w:bCs/>
          <w:sz w:val="24"/>
          <w:szCs w:val="24"/>
        </w:rPr>
      </w:pPr>
      <w:r>
        <w:rPr>
          <w:rFonts w:eastAsia="Calibri" w:cs="Times New Roman"/>
          <w:b/>
          <w:bCs/>
          <w:sz w:val="24"/>
          <w:szCs w:val="24"/>
        </w:rPr>
        <w:t xml:space="preserve">      </w:t>
      </w:r>
      <w:r w:rsidR="0005728B" w:rsidRPr="00CB44E6">
        <w:rPr>
          <w:rFonts w:eastAsia="Calibri" w:cs="Times New Roman"/>
          <w:b/>
          <w:bCs/>
          <w:sz w:val="24"/>
          <w:szCs w:val="24"/>
        </w:rPr>
        <w:t xml:space="preserve">Figure </w:t>
      </w:r>
      <w:r w:rsidR="00202156">
        <w:rPr>
          <w:rFonts w:eastAsia="Calibri" w:cs="Times New Roman"/>
          <w:b/>
          <w:bCs/>
          <w:sz w:val="24"/>
          <w:szCs w:val="24"/>
        </w:rPr>
        <w:t>6</w:t>
      </w:r>
      <w:r w:rsidR="0005728B" w:rsidRPr="00CB44E6">
        <w:rPr>
          <w:rFonts w:eastAsia="Calibri" w:cs="Times New Roman"/>
          <w:b/>
          <w:bCs/>
          <w:sz w:val="24"/>
          <w:szCs w:val="24"/>
        </w:rPr>
        <w:t>a</w:t>
      </w:r>
      <w:r w:rsidR="00A24725" w:rsidRPr="00CB44E6">
        <w:rPr>
          <w:rFonts w:eastAsia="Calibri" w:cs="Times New Roman"/>
          <w:b/>
          <w:bCs/>
          <w:sz w:val="24"/>
          <w:szCs w:val="24"/>
        </w:rPr>
        <w:t>.</w:t>
      </w:r>
      <w:r w:rsidR="0005728B" w:rsidRPr="00CB44E6">
        <w:rPr>
          <w:rFonts w:eastAsia="Calibri" w:cs="Times New Roman"/>
          <w:b/>
          <w:bCs/>
          <w:sz w:val="24"/>
          <w:szCs w:val="24"/>
        </w:rPr>
        <w:t xml:space="preserve"> </w:t>
      </w:r>
      <w:r w:rsidR="00BA1F5C">
        <w:rPr>
          <w:rFonts w:eastAsia="Calibri" w:cs="Times New Roman"/>
          <w:b/>
          <w:bCs/>
          <w:sz w:val="24"/>
          <w:szCs w:val="24"/>
        </w:rPr>
        <w:t>E</w:t>
      </w:r>
      <w:r w:rsidR="0005728B" w:rsidRPr="00CB44E6">
        <w:rPr>
          <w:rFonts w:eastAsia="Calibri" w:cs="Times New Roman"/>
          <w:b/>
          <w:bCs/>
          <w:sz w:val="24"/>
          <w:szCs w:val="24"/>
        </w:rPr>
        <w:t xml:space="preserve">xtracted lipid  </w:t>
      </w:r>
      <w:r>
        <w:rPr>
          <w:rFonts w:eastAsia="Calibri" w:cs="Times New Roman"/>
          <w:b/>
          <w:bCs/>
          <w:sz w:val="24"/>
          <w:szCs w:val="24"/>
        </w:rPr>
        <w:t xml:space="preserve">  </w:t>
      </w:r>
      <w:r w:rsidR="0005728B" w:rsidRPr="00CB44E6">
        <w:rPr>
          <w:rFonts w:eastAsia="Calibri" w:cs="Times New Roman"/>
          <w:b/>
          <w:bCs/>
          <w:sz w:val="24"/>
          <w:szCs w:val="24"/>
        </w:rPr>
        <w:t xml:space="preserve">                    Figure </w:t>
      </w:r>
      <w:r w:rsidR="00202156">
        <w:rPr>
          <w:rFonts w:eastAsia="Calibri" w:cs="Times New Roman"/>
          <w:b/>
          <w:bCs/>
          <w:sz w:val="24"/>
          <w:szCs w:val="24"/>
        </w:rPr>
        <w:t>6</w:t>
      </w:r>
      <w:r w:rsidR="0005728B" w:rsidRPr="00CB44E6">
        <w:rPr>
          <w:rFonts w:eastAsia="Calibri" w:cs="Times New Roman"/>
          <w:b/>
          <w:bCs/>
          <w:sz w:val="24"/>
          <w:szCs w:val="24"/>
        </w:rPr>
        <w:t xml:space="preserve">b. </w:t>
      </w:r>
      <w:r w:rsidR="00BA1F5C">
        <w:rPr>
          <w:rFonts w:eastAsia="Calibri" w:cs="Times New Roman"/>
          <w:b/>
          <w:bCs/>
          <w:sz w:val="24"/>
          <w:szCs w:val="24"/>
        </w:rPr>
        <w:t>T</w:t>
      </w:r>
      <w:r w:rsidR="0005728B" w:rsidRPr="00CB44E6">
        <w:rPr>
          <w:rFonts w:eastAsia="Calibri" w:cs="Times New Roman"/>
          <w:b/>
          <w:bCs/>
          <w:sz w:val="24"/>
          <w:szCs w:val="24"/>
        </w:rPr>
        <w:t>est tube showing biofuel</w:t>
      </w:r>
    </w:p>
    <w:p w14:paraId="15240495" w14:textId="77777777" w:rsidR="00BA1F5C" w:rsidRPr="00BA1F5C" w:rsidRDefault="004000A6" w:rsidP="00BA1F5C">
      <w:pPr>
        <w:pStyle w:val="ListParagraph"/>
        <w:numPr>
          <w:ilvl w:val="0"/>
          <w:numId w:val="17"/>
        </w:numPr>
        <w:spacing w:before="240" w:line="276" w:lineRule="auto"/>
        <w:jc w:val="both"/>
        <w:rPr>
          <w:rFonts w:eastAsia="Calibri" w:cs="Times New Roman"/>
          <w:b/>
          <w:bCs/>
          <w:sz w:val="24"/>
          <w:szCs w:val="24"/>
        </w:rPr>
      </w:pPr>
      <w:r w:rsidRPr="00BA1F5C">
        <w:rPr>
          <w:rFonts w:eastAsia="Calibri" w:cs="Times New Roman"/>
          <w:b/>
          <w:bCs/>
          <w:sz w:val="24"/>
          <w:szCs w:val="24"/>
        </w:rPr>
        <w:t>FTIR peak of Biofuel</w:t>
      </w:r>
    </w:p>
    <w:p w14:paraId="1BEFAB54" w14:textId="28AFA717" w:rsidR="00FE6C0D" w:rsidRPr="00BA1F5C" w:rsidRDefault="00830A8C" w:rsidP="00BA1F5C">
      <w:pPr>
        <w:spacing w:before="240" w:line="276" w:lineRule="auto"/>
        <w:jc w:val="both"/>
        <w:rPr>
          <w:rFonts w:eastAsia="Calibri" w:cs="Times New Roman"/>
          <w:b/>
          <w:bCs/>
          <w:sz w:val="24"/>
          <w:szCs w:val="24"/>
        </w:rPr>
      </w:pPr>
      <w:proofErr w:type="spellStart"/>
      <w:r w:rsidRPr="00BA1F5C">
        <w:rPr>
          <w:rFonts w:eastAsia="Calibri" w:cs="Times New Roman"/>
          <w:sz w:val="24"/>
          <w:szCs w:val="24"/>
        </w:rPr>
        <w:t>Vidyadharani</w:t>
      </w:r>
      <w:proofErr w:type="spellEnd"/>
      <w:r w:rsidR="00811B8F">
        <w:rPr>
          <w:rFonts w:eastAsia="Calibri" w:cs="Times New Roman"/>
          <w:sz w:val="24"/>
          <w:szCs w:val="24"/>
        </w:rPr>
        <w:t xml:space="preserve">, </w:t>
      </w:r>
      <w:r w:rsidRPr="00BA1F5C">
        <w:rPr>
          <w:rFonts w:eastAsia="Calibri" w:cs="Times New Roman"/>
          <w:sz w:val="24"/>
          <w:szCs w:val="24"/>
        </w:rPr>
        <w:t>et al.</w:t>
      </w:r>
      <w:r w:rsidR="00BA1F5C" w:rsidRPr="00BA1F5C">
        <w:rPr>
          <w:rFonts w:eastAsia="Calibri" w:cs="Times New Roman"/>
          <w:sz w:val="24"/>
          <w:szCs w:val="24"/>
        </w:rPr>
        <w:t>,</w:t>
      </w:r>
      <w:r w:rsidR="00D62204">
        <w:rPr>
          <w:rFonts w:eastAsia="Calibri" w:cs="Times New Roman"/>
          <w:sz w:val="24"/>
          <w:szCs w:val="24"/>
        </w:rPr>
        <w:t xml:space="preserve"> 2013</w:t>
      </w:r>
      <w:r w:rsidRPr="00BA1F5C">
        <w:rPr>
          <w:rFonts w:eastAsia="Calibri" w:cs="Times New Roman"/>
          <w:sz w:val="24"/>
          <w:szCs w:val="24"/>
        </w:rPr>
        <w:t xml:space="preserve"> got the result of</w:t>
      </w:r>
      <w:r w:rsidR="00BA1F5C" w:rsidRPr="00BA1F5C">
        <w:rPr>
          <w:rFonts w:eastAsia="Calibri" w:cs="Times New Roman"/>
          <w:sz w:val="24"/>
          <w:szCs w:val="24"/>
        </w:rPr>
        <w:t xml:space="preserve"> </w:t>
      </w:r>
      <w:r w:rsidRPr="00BA1F5C">
        <w:rPr>
          <w:rFonts w:eastAsia="Calibri" w:cs="Times New Roman"/>
          <w:sz w:val="24"/>
          <w:szCs w:val="24"/>
        </w:rPr>
        <w:t xml:space="preserve">FT-IR analysis for lipid samples of </w:t>
      </w:r>
      <w:r w:rsidRPr="00BA1F5C">
        <w:rPr>
          <w:rFonts w:eastAsia="Calibri" w:cs="Times New Roman"/>
          <w:i/>
          <w:sz w:val="24"/>
          <w:szCs w:val="24"/>
        </w:rPr>
        <w:t>Chlorella</w:t>
      </w:r>
      <w:r w:rsidRPr="00BA1F5C">
        <w:rPr>
          <w:rFonts w:eastAsia="Calibri" w:cs="Times New Roman"/>
          <w:sz w:val="24"/>
          <w:szCs w:val="24"/>
        </w:rPr>
        <w:t xml:space="preserve"> was found to include amino, alcohol, aromatic, alkyne, alkene, acid, ether, and alkyl halide groups, according to the FT-IR transmittance spectrum. Because of the asymmetric C–H stretching vibration, the </w:t>
      </w:r>
      <w:r w:rsidRPr="00BA1F5C">
        <w:rPr>
          <w:rFonts w:eastAsia="Calibri" w:cs="Times New Roman"/>
          <w:i/>
          <w:sz w:val="24"/>
          <w:szCs w:val="24"/>
        </w:rPr>
        <w:t>Chlorella vulgaris</w:t>
      </w:r>
      <w:r w:rsidRPr="00BA1F5C">
        <w:rPr>
          <w:rFonts w:eastAsia="Calibri" w:cs="Times New Roman"/>
          <w:sz w:val="24"/>
          <w:szCs w:val="24"/>
        </w:rPr>
        <w:t xml:space="preserve"> extract was discovered to have a weak band that was centered on 2920 cm–1. The bands that were seen at around 2669 cm</w:t>
      </w:r>
      <w:r w:rsidRPr="00BA1F5C">
        <w:rPr>
          <w:rFonts w:eastAsia="Calibri" w:cs="Times New Roman"/>
          <w:sz w:val="24"/>
          <w:szCs w:val="24"/>
          <w:vertAlign w:val="superscript"/>
        </w:rPr>
        <w:t>–1</w:t>
      </w:r>
      <w:r w:rsidRPr="00BA1F5C">
        <w:rPr>
          <w:rFonts w:eastAsia="Calibri" w:cs="Times New Roman"/>
          <w:sz w:val="24"/>
          <w:szCs w:val="24"/>
        </w:rPr>
        <w:t xml:space="preserve"> matched the symmetric stretching vibration of C–H in Chlorella vulgaris. The presence of acetic acid and its methyl ester derivatives was indicated by bands approaching the range of 3051 cm</w:t>
      </w:r>
      <w:r w:rsidRPr="00BA1F5C">
        <w:rPr>
          <w:rFonts w:eastAsia="Calibri" w:cs="Times New Roman"/>
          <w:sz w:val="24"/>
          <w:szCs w:val="24"/>
          <w:vertAlign w:val="superscript"/>
        </w:rPr>
        <w:t>-1</w:t>
      </w:r>
      <w:r w:rsidRPr="00BA1F5C">
        <w:rPr>
          <w:rFonts w:eastAsia="Calibri" w:cs="Times New Roman"/>
          <w:sz w:val="24"/>
          <w:szCs w:val="24"/>
        </w:rPr>
        <w:t>, whereas the C=C stretching pattern in Chlorella vulgaris was indicated by bands nearing 3334 cm</w:t>
      </w:r>
      <w:r w:rsidRPr="00BA1F5C">
        <w:rPr>
          <w:rFonts w:eastAsia="Calibri" w:cs="Times New Roman"/>
          <w:sz w:val="24"/>
          <w:szCs w:val="24"/>
          <w:vertAlign w:val="superscript"/>
        </w:rPr>
        <w:t>-1</w:t>
      </w:r>
      <w:r w:rsidRPr="00BA1F5C">
        <w:rPr>
          <w:rFonts w:eastAsia="Calibri" w:cs="Times New Roman"/>
          <w:sz w:val="24"/>
          <w:szCs w:val="24"/>
        </w:rPr>
        <w:t>, 1592.15, 1491.49, and 1437.55 cm</w:t>
      </w:r>
      <w:r w:rsidRPr="00BA1F5C">
        <w:rPr>
          <w:rFonts w:eastAsia="Calibri" w:cs="Times New Roman"/>
          <w:sz w:val="24"/>
          <w:szCs w:val="24"/>
          <w:vertAlign w:val="superscript"/>
        </w:rPr>
        <w:t>-1</w:t>
      </w:r>
      <w:r w:rsidRPr="00BA1F5C">
        <w:rPr>
          <w:rFonts w:eastAsia="Calibri" w:cs="Times New Roman"/>
          <w:sz w:val="24"/>
          <w:szCs w:val="24"/>
        </w:rPr>
        <w:t>. We found bands at 3200 cm</w:t>
      </w:r>
      <w:r w:rsidRPr="00BA1F5C">
        <w:rPr>
          <w:rFonts w:eastAsia="Calibri" w:cs="Times New Roman"/>
          <w:sz w:val="24"/>
          <w:szCs w:val="24"/>
          <w:vertAlign w:val="superscript"/>
        </w:rPr>
        <w:t>-1</w:t>
      </w:r>
      <w:r w:rsidRPr="00BA1F5C">
        <w:rPr>
          <w:rFonts w:eastAsia="Calibri" w:cs="Times New Roman"/>
          <w:sz w:val="24"/>
          <w:szCs w:val="24"/>
        </w:rPr>
        <w:t xml:space="preserve"> that corresponded to the symmetric O-H stretching vibration in Chlorella vulgaris. The presence of alkene was indicated by bands around 1500-1800 cm</w:t>
      </w:r>
      <w:r w:rsidRPr="00BA1F5C">
        <w:rPr>
          <w:rFonts w:eastAsia="Calibri" w:cs="Times New Roman"/>
          <w:sz w:val="24"/>
          <w:szCs w:val="24"/>
          <w:vertAlign w:val="superscript"/>
        </w:rPr>
        <w:t>-1</w:t>
      </w:r>
      <w:r w:rsidRPr="00BA1F5C">
        <w:rPr>
          <w:rFonts w:eastAsia="Calibri" w:cs="Times New Roman"/>
          <w:sz w:val="24"/>
          <w:szCs w:val="24"/>
        </w:rPr>
        <w:t xml:space="preserve"> and aromatic stretching was found in 2122cm</w:t>
      </w:r>
      <w:r w:rsidRPr="00BA1F5C">
        <w:rPr>
          <w:rFonts w:eastAsia="Calibri" w:cs="Times New Roman"/>
          <w:sz w:val="24"/>
          <w:szCs w:val="24"/>
          <w:vertAlign w:val="superscript"/>
        </w:rPr>
        <w:t>-1</w:t>
      </w:r>
      <w:r w:rsidRPr="00BA1F5C">
        <w:rPr>
          <w:rFonts w:eastAsia="Calibri" w:cs="Times New Roman"/>
          <w:sz w:val="24"/>
          <w:szCs w:val="24"/>
        </w:rPr>
        <w:t xml:space="preserve">. </w:t>
      </w:r>
      <w:r w:rsidR="004000A6" w:rsidRPr="00BA1F5C">
        <w:rPr>
          <w:rFonts w:eastAsia="Calibri" w:cs="Times New Roman"/>
          <w:bCs/>
          <w:sz w:val="24"/>
          <w:szCs w:val="24"/>
        </w:rPr>
        <w:t>The following results were found by c</w:t>
      </w:r>
      <w:r w:rsidR="001C62A2" w:rsidRPr="00BA1F5C">
        <w:rPr>
          <w:rFonts w:eastAsia="Calibri" w:cs="Times New Roman"/>
          <w:bCs/>
          <w:sz w:val="24"/>
          <w:szCs w:val="24"/>
        </w:rPr>
        <w:t>omparing the FTIR peak (Figure 6</w:t>
      </w:r>
      <w:r w:rsidR="004000A6" w:rsidRPr="00BA1F5C">
        <w:rPr>
          <w:rFonts w:eastAsia="Calibri" w:cs="Times New Roman"/>
          <w:bCs/>
          <w:sz w:val="24"/>
          <w:szCs w:val="24"/>
        </w:rPr>
        <w:t>) with respect to wavelength and a standard chemical bond.</w:t>
      </w:r>
    </w:p>
    <w:p w14:paraId="5B3F9FBA" w14:textId="77777777" w:rsidR="00C80ADE" w:rsidRPr="00CB44E6" w:rsidRDefault="00C80ADE" w:rsidP="00CB44E6">
      <w:pPr>
        <w:pStyle w:val="ListParagraph"/>
        <w:spacing w:before="240" w:line="240" w:lineRule="auto"/>
        <w:jc w:val="both"/>
        <w:rPr>
          <w:rFonts w:eastAsia="Calibri" w:cs="Times New Roman"/>
          <w:bCs/>
          <w:sz w:val="24"/>
          <w:szCs w:val="24"/>
        </w:rPr>
      </w:pPr>
    </w:p>
    <w:p w14:paraId="0F0455F8" w14:textId="7FF05DB8" w:rsidR="001C62A2" w:rsidRPr="0084556D" w:rsidRDefault="00C80ADE" w:rsidP="0084556D">
      <w:pPr>
        <w:spacing w:before="240" w:line="276" w:lineRule="auto"/>
        <w:jc w:val="both"/>
        <w:rPr>
          <w:rFonts w:eastAsia="Calibri" w:cs="Times New Roman"/>
          <w:b/>
          <w:bCs/>
          <w:sz w:val="24"/>
          <w:szCs w:val="24"/>
        </w:rPr>
      </w:pPr>
      <w:r w:rsidRPr="001962A6">
        <w:rPr>
          <w:rFonts w:eastAsia="Calibri" w:cs="Times New Roman"/>
          <w:b/>
          <w:bCs/>
          <w:sz w:val="24"/>
          <w:szCs w:val="24"/>
        </w:rPr>
        <w:t>Table 5. Expected compounds in Chlorella vulgaris strain FTIR absorption spectrum</w:t>
      </w:r>
    </w:p>
    <w:tbl>
      <w:tblPr>
        <w:tblStyle w:val="TableGrid"/>
        <w:tblW w:w="0" w:type="auto"/>
        <w:tblInd w:w="720" w:type="dxa"/>
        <w:tblLook w:val="04A0" w:firstRow="1" w:lastRow="0" w:firstColumn="1" w:lastColumn="0" w:noHBand="0" w:noVBand="1"/>
      </w:tblPr>
      <w:tblGrid>
        <w:gridCol w:w="854"/>
        <w:gridCol w:w="3191"/>
        <w:gridCol w:w="3600"/>
      </w:tblGrid>
      <w:tr w:rsidR="001C62A2" w:rsidRPr="00CB44E6" w14:paraId="7CB51FDE" w14:textId="77777777" w:rsidTr="00C80ADE">
        <w:tc>
          <w:tcPr>
            <w:tcW w:w="854" w:type="dxa"/>
          </w:tcPr>
          <w:p w14:paraId="34F0A6BA" w14:textId="392E0D9F" w:rsidR="001C62A2" w:rsidRPr="00CB44E6" w:rsidRDefault="001C62A2" w:rsidP="00CB44E6">
            <w:pPr>
              <w:pStyle w:val="ListParagraph"/>
              <w:spacing w:before="240"/>
              <w:ind w:left="0"/>
              <w:jc w:val="both"/>
              <w:rPr>
                <w:rFonts w:eastAsia="Calibri" w:cs="Times New Roman"/>
                <w:b/>
                <w:bCs/>
                <w:sz w:val="24"/>
                <w:szCs w:val="24"/>
              </w:rPr>
            </w:pPr>
            <w:proofErr w:type="spellStart"/>
            <w:r w:rsidRPr="00CB44E6">
              <w:rPr>
                <w:rFonts w:eastAsia="Calibri" w:cs="Times New Roman"/>
                <w:b/>
                <w:bCs/>
                <w:sz w:val="24"/>
                <w:szCs w:val="24"/>
              </w:rPr>
              <w:t>S.No</w:t>
            </w:r>
            <w:proofErr w:type="spellEnd"/>
            <w:r w:rsidRPr="00CB44E6">
              <w:rPr>
                <w:rFonts w:eastAsia="Calibri" w:cs="Times New Roman"/>
                <w:b/>
                <w:bCs/>
                <w:sz w:val="24"/>
                <w:szCs w:val="24"/>
              </w:rPr>
              <w:t>.</w:t>
            </w:r>
          </w:p>
        </w:tc>
        <w:tc>
          <w:tcPr>
            <w:tcW w:w="3191" w:type="dxa"/>
          </w:tcPr>
          <w:p w14:paraId="4266A083" w14:textId="77777777"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Frequency in wavelength</w:t>
            </w:r>
          </w:p>
          <w:p w14:paraId="0F38F953" w14:textId="2C688FEF"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 in cm</w:t>
            </w:r>
            <w:r w:rsidRPr="00CB44E6">
              <w:rPr>
                <w:rFonts w:eastAsia="Calibri" w:cs="Times New Roman"/>
                <w:b/>
                <w:bCs/>
                <w:sz w:val="24"/>
                <w:szCs w:val="24"/>
                <w:vertAlign w:val="superscript"/>
              </w:rPr>
              <w:t>-1</w:t>
            </w:r>
          </w:p>
        </w:tc>
        <w:tc>
          <w:tcPr>
            <w:tcW w:w="3600" w:type="dxa"/>
          </w:tcPr>
          <w:p w14:paraId="17C1B122" w14:textId="776A85C0"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Assignment of vibration</w:t>
            </w:r>
          </w:p>
        </w:tc>
      </w:tr>
      <w:tr w:rsidR="001C62A2" w:rsidRPr="00CB44E6" w14:paraId="20B9F477" w14:textId="77777777" w:rsidTr="00C80ADE">
        <w:tc>
          <w:tcPr>
            <w:tcW w:w="854" w:type="dxa"/>
          </w:tcPr>
          <w:p w14:paraId="4B948288" w14:textId="77E34080"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1.</w:t>
            </w:r>
          </w:p>
        </w:tc>
        <w:tc>
          <w:tcPr>
            <w:tcW w:w="3191" w:type="dxa"/>
          </w:tcPr>
          <w:p w14:paraId="1B60710D" w14:textId="116E7638"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3200-3400</w:t>
            </w:r>
          </w:p>
        </w:tc>
        <w:tc>
          <w:tcPr>
            <w:tcW w:w="3600" w:type="dxa"/>
          </w:tcPr>
          <w:p w14:paraId="5DDDCACD" w14:textId="0F71D34E" w:rsidR="001C62A2" w:rsidRPr="00CB44E6" w:rsidRDefault="001C62A2" w:rsidP="00CB44E6">
            <w:pPr>
              <w:pStyle w:val="ListParagraph"/>
              <w:spacing w:before="240"/>
              <w:ind w:left="0"/>
              <w:jc w:val="both"/>
              <w:rPr>
                <w:rFonts w:eastAsia="Calibri" w:cs="Times New Roman"/>
                <w:bCs/>
                <w:sz w:val="24"/>
                <w:szCs w:val="24"/>
              </w:rPr>
            </w:pPr>
            <w:proofErr w:type="gramStart"/>
            <w:r w:rsidRPr="00CB44E6">
              <w:rPr>
                <w:rFonts w:eastAsia="Calibri" w:cs="Times New Roman"/>
                <w:bCs/>
                <w:sz w:val="24"/>
                <w:szCs w:val="24"/>
              </w:rPr>
              <w:t>OH</w:t>
            </w:r>
            <w:proofErr w:type="gramEnd"/>
            <w:r w:rsidRPr="00CB44E6">
              <w:rPr>
                <w:rFonts w:eastAsia="Calibri" w:cs="Times New Roman"/>
                <w:bCs/>
                <w:sz w:val="24"/>
                <w:szCs w:val="24"/>
              </w:rPr>
              <w:t xml:space="preserve"> stretching vibration</w:t>
            </w:r>
          </w:p>
        </w:tc>
      </w:tr>
      <w:tr w:rsidR="001C62A2" w:rsidRPr="00CB44E6" w14:paraId="68B2A2BF" w14:textId="77777777" w:rsidTr="00C80ADE">
        <w:tc>
          <w:tcPr>
            <w:tcW w:w="854" w:type="dxa"/>
          </w:tcPr>
          <w:p w14:paraId="18E4327A" w14:textId="63E9A61B"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2.</w:t>
            </w:r>
          </w:p>
        </w:tc>
        <w:tc>
          <w:tcPr>
            <w:tcW w:w="3191" w:type="dxa"/>
          </w:tcPr>
          <w:p w14:paraId="05714379" w14:textId="7AC3AF18"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1500-1800</w:t>
            </w:r>
          </w:p>
        </w:tc>
        <w:tc>
          <w:tcPr>
            <w:tcW w:w="3600" w:type="dxa"/>
          </w:tcPr>
          <w:p w14:paraId="65362191" w14:textId="42123C2F"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C=C stretching vibration</w:t>
            </w:r>
          </w:p>
        </w:tc>
      </w:tr>
      <w:tr w:rsidR="001C62A2" w:rsidRPr="00CB44E6" w14:paraId="39AAB655" w14:textId="77777777" w:rsidTr="00C80ADE">
        <w:tc>
          <w:tcPr>
            <w:tcW w:w="854" w:type="dxa"/>
          </w:tcPr>
          <w:p w14:paraId="281A68E2" w14:textId="61A8D1CC"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3.</w:t>
            </w:r>
          </w:p>
        </w:tc>
        <w:tc>
          <w:tcPr>
            <w:tcW w:w="3191" w:type="dxa"/>
          </w:tcPr>
          <w:p w14:paraId="1836645F" w14:textId="7F0AF5E3"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2122-2361</w:t>
            </w:r>
          </w:p>
        </w:tc>
        <w:tc>
          <w:tcPr>
            <w:tcW w:w="3600" w:type="dxa"/>
          </w:tcPr>
          <w:p w14:paraId="79B541D0" w14:textId="5A7A9973"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Aromatic stretching vibration</w:t>
            </w:r>
          </w:p>
        </w:tc>
      </w:tr>
      <w:tr w:rsidR="001C62A2" w:rsidRPr="00CB44E6" w14:paraId="6AC66E24" w14:textId="77777777" w:rsidTr="00C80ADE">
        <w:tc>
          <w:tcPr>
            <w:tcW w:w="854" w:type="dxa"/>
          </w:tcPr>
          <w:p w14:paraId="6521B8C3" w14:textId="2F134183" w:rsidR="001C62A2" w:rsidRPr="00CB44E6" w:rsidRDefault="001C62A2" w:rsidP="00CB44E6">
            <w:pPr>
              <w:pStyle w:val="ListParagraph"/>
              <w:spacing w:before="240"/>
              <w:ind w:left="0"/>
              <w:jc w:val="both"/>
              <w:rPr>
                <w:rFonts w:eastAsia="Calibri" w:cs="Times New Roman"/>
                <w:b/>
                <w:bCs/>
                <w:sz w:val="24"/>
                <w:szCs w:val="24"/>
              </w:rPr>
            </w:pPr>
            <w:r w:rsidRPr="00CB44E6">
              <w:rPr>
                <w:rFonts w:eastAsia="Calibri" w:cs="Times New Roman"/>
                <w:b/>
                <w:bCs/>
                <w:sz w:val="24"/>
                <w:szCs w:val="24"/>
              </w:rPr>
              <w:t>4.</w:t>
            </w:r>
          </w:p>
        </w:tc>
        <w:tc>
          <w:tcPr>
            <w:tcW w:w="3191" w:type="dxa"/>
          </w:tcPr>
          <w:p w14:paraId="59BA0188" w14:textId="06F068A8"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Below 600</w:t>
            </w:r>
          </w:p>
        </w:tc>
        <w:tc>
          <w:tcPr>
            <w:tcW w:w="3600" w:type="dxa"/>
          </w:tcPr>
          <w:p w14:paraId="4FD99F70" w14:textId="4D255632" w:rsidR="001C62A2" w:rsidRPr="00CB44E6" w:rsidRDefault="001C62A2" w:rsidP="00CB44E6">
            <w:pPr>
              <w:pStyle w:val="ListParagraph"/>
              <w:spacing w:before="240"/>
              <w:ind w:left="0"/>
              <w:jc w:val="both"/>
              <w:rPr>
                <w:rFonts w:eastAsia="Calibri" w:cs="Times New Roman"/>
                <w:bCs/>
                <w:sz w:val="24"/>
                <w:szCs w:val="24"/>
              </w:rPr>
            </w:pPr>
            <w:r w:rsidRPr="00CB44E6">
              <w:rPr>
                <w:rFonts w:eastAsia="Calibri" w:cs="Times New Roman"/>
                <w:bCs/>
                <w:sz w:val="24"/>
                <w:szCs w:val="24"/>
              </w:rPr>
              <w:t>Alkyl stretching</w:t>
            </w:r>
          </w:p>
        </w:tc>
      </w:tr>
    </w:tbl>
    <w:p w14:paraId="3E767DFB" w14:textId="141C77B1" w:rsidR="00C45984" w:rsidRPr="00CB44E6" w:rsidRDefault="00571630" w:rsidP="00811B8F">
      <w:pPr>
        <w:spacing w:before="240" w:line="360" w:lineRule="auto"/>
        <w:jc w:val="center"/>
        <w:rPr>
          <w:rFonts w:eastAsia="Calibri" w:cs="Times New Roman"/>
          <w:bCs/>
          <w:noProof/>
          <w:sz w:val="24"/>
          <w:szCs w:val="24"/>
        </w:rPr>
      </w:pPr>
      <w:r w:rsidRPr="00CB44E6">
        <w:rPr>
          <w:rFonts w:eastAsia="Calibri" w:cs="Times New Roman"/>
          <w:bCs/>
          <w:noProof/>
          <w:sz w:val="24"/>
          <w:szCs w:val="24"/>
        </w:rPr>
        <w:lastRenderedPageBreak/>
        <w:drawing>
          <wp:inline distT="0" distB="0" distL="0" distR="0" wp14:anchorId="4197FCC4" wp14:editId="6BF21AA5">
            <wp:extent cx="5731510" cy="2978331"/>
            <wp:effectExtent l="0" t="0" r="2540" b="0"/>
            <wp:docPr id="16433389" name="Picture 1643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89" name="Picture 16433389"/>
                    <pic:cNvPicPr/>
                  </pic:nvPicPr>
                  <pic:blipFill rotWithShape="1">
                    <a:blip r:embed="rId24" cstate="print">
                      <a:extLst>
                        <a:ext uri="{28A0092B-C50C-407E-A947-70E740481C1C}">
                          <a14:useLocalDpi xmlns:a14="http://schemas.microsoft.com/office/drawing/2010/main" val="0"/>
                        </a:ext>
                      </a:extLst>
                    </a:blip>
                    <a:srcRect t="6019" b="19810"/>
                    <a:stretch/>
                  </pic:blipFill>
                  <pic:spPr bwMode="auto">
                    <a:xfrm>
                      <a:off x="0" y="0"/>
                      <a:ext cx="5731510" cy="2978331"/>
                    </a:xfrm>
                    <a:prstGeom prst="rect">
                      <a:avLst/>
                    </a:prstGeom>
                    <a:ln>
                      <a:noFill/>
                    </a:ln>
                    <a:extLst>
                      <a:ext uri="{53640926-AAD7-44D8-BBD7-CCE9431645EC}">
                        <a14:shadowObscured xmlns:a14="http://schemas.microsoft.com/office/drawing/2010/main"/>
                      </a:ext>
                    </a:extLst>
                  </pic:spPr>
                </pic:pic>
              </a:graphicData>
            </a:graphic>
          </wp:inline>
        </w:drawing>
      </w:r>
      <w:r w:rsidR="00ED4395">
        <w:rPr>
          <w:rFonts w:cs="Times New Roman"/>
          <w:b/>
          <w:sz w:val="24"/>
          <w:szCs w:val="24"/>
        </w:rPr>
        <w:t>Graph 5</w:t>
      </w:r>
      <w:r w:rsidR="004000A6" w:rsidRPr="00CB44E6">
        <w:rPr>
          <w:rFonts w:cs="Times New Roman"/>
          <w:b/>
          <w:sz w:val="24"/>
          <w:szCs w:val="24"/>
        </w:rPr>
        <w:t>. FTIR of Biofuel</w:t>
      </w:r>
      <w:r w:rsidR="004000A6" w:rsidRPr="00CB44E6">
        <w:rPr>
          <w:rFonts w:cs="Times New Roman"/>
          <w:sz w:val="24"/>
          <w:szCs w:val="24"/>
        </w:rPr>
        <w:t>.</w:t>
      </w:r>
    </w:p>
    <w:p w14:paraId="4133254D" w14:textId="2324C75E" w:rsidR="00C45984" w:rsidRPr="00C22E2C" w:rsidRDefault="001C62A2" w:rsidP="00811B8F">
      <w:pPr>
        <w:spacing w:before="240" w:line="360" w:lineRule="auto"/>
        <w:jc w:val="both"/>
        <w:rPr>
          <w:rFonts w:eastAsia="Calibri" w:cs="Times New Roman"/>
          <w:sz w:val="24"/>
          <w:szCs w:val="24"/>
        </w:rPr>
      </w:pPr>
      <w:r w:rsidRPr="00C22E2C">
        <w:rPr>
          <w:rFonts w:eastAsia="Calibri" w:cs="Times New Roman"/>
          <w:bCs/>
          <w:sz w:val="24"/>
          <w:szCs w:val="24"/>
        </w:rPr>
        <w:t>The characteristic peaks on a biofuel spectrum are one at 3200-3400 cm</w:t>
      </w:r>
      <w:r w:rsidRPr="00F320DC">
        <w:rPr>
          <w:rFonts w:eastAsia="Calibri" w:cs="Times New Roman"/>
          <w:bCs/>
          <w:sz w:val="24"/>
          <w:szCs w:val="24"/>
          <w:vertAlign w:val="superscript"/>
        </w:rPr>
        <w:t>-1</w:t>
      </w:r>
      <w:r w:rsidRPr="00C22E2C">
        <w:rPr>
          <w:rFonts w:eastAsia="Calibri" w:cs="Times New Roman"/>
          <w:bCs/>
          <w:sz w:val="24"/>
          <w:szCs w:val="24"/>
        </w:rPr>
        <w:t xml:space="preserve"> which is related to OH stretching vibrations. </w:t>
      </w:r>
      <w:r w:rsidR="00313026" w:rsidRPr="00C22E2C">
        <w:rPr>
          <w:rFonts w:eastAsia="Calibri" w:cs="Times New Roman"/>
          <w:bCs/>
          <w:sz w:val="24"/>
          <w:szCs w:val="24"/>
        </w:rPr>
        <w:t>This</w:t>
      </w:r>
      <w:r w:rsidRPr="00C22E2C">
        <w:rPr>
          <w:rFonts w:eastAsia="Calibri" w:cs="Times New Roman"/>
          <w:bCs/>
          <w:sz w:val="24"/>
          <w:szCs w:val="24"/>
        </w:rPr>
        <w:t xml:space="preserve"> shows that the peak characterized by OH vibrations is prominent in all the spectra. Furthermore, bands between 1500 and 1800 cm</w:t>
      </w:r>
      <w:r w:rsidRPr="00F320DC">
        <w:rPr>
          <w:rFonts w:eastAsia="Calibri" w:cs="Times New Roman"/>
          <w:bCs/>
          <w:sz w:val="24"/>
          <w:szCs w:val="24"/>
          <w:vertAlign w:val="superscript"/>
        </w:rPr>
        <w:t>-1</w:t>
      </w:r>
      <w:r w:rsidRPr="00C22E2C">
        <w:rPr>
          <w:rFonts w:eastAsia="Calibri" w:cs="Times New Roman"/>
          <w:bCs/>
          <w:sz w:val="24"/>
          <w:szCs w:val="24"/>
        </w:rPr>
        <w:t xml:space="preserve"> are assigned to c=c stretching vibrations, while bands between 2122 and 2361 cm</w:t>
      </w:r>
      <w:r w:rsidRPr="00F320DC">
        <w:rPr>
          <w:rFonts w:eastAsia="Calibri" w:cs="Times New Roman"/>
          <w:bCs/>
          <w:sz w:val="24"/>
          <w:szCs w:val="24"/>
          <w:vertAlign w:val="superscript"/>
        </w:rPr>
        <w:t>-1</w:t>
      </w:r>
      <w:r w:rsidRPr="00C22E2C">
        <w:rPr>
          <w:rFonts w:eastAsia="Calibri" w:cs="Times New Roman"/>
          <w:bCs/>
          <w:sz w:val="24"/>
          <w:szCs w:val="24"/>
        </w:rPr>
        <w:t xml:space="preserve"> are related to aromatic stretching vibrations. These findings support the study of </w:t>
      </w:r>
      <w:r w:rsidR="00A76FE0">
        <w:rPr>
          <w:rFonts w:eastAsia="Calibri" w:cs="Times New Roman"/>
          <w:bCs/>
          <w:sz w:val="24"/>
          <w:szCs w:val="24"/>
        </w:rPr>
        <w:t>(</w:t>
      </w:r>
      <w:r w:rsidR="004749D3" w:rsidRPr="004749D3">
        <w:rPr>
          <w:rFonts w:cs="Times New Roman"/>
          <w:color w:val="222222"/>
          <w:sz w:val="24"/>
          <w:szCs w:val="24"/>
          <w:shd w:val="clear" w:color="auto" w:fill="FFFFFF"/>
        </w:rPr>
        <w:t>Villagracia</w:t>
      </w:r>
      <w:r w:rsidR="00A76FE0">
        <w:rPr>
          <w:rFonts w:eastAsia="Calibri" w:cs="Times New Roman"/>
          <w:sz w:val="24"/>
          <w:szCs w:val="24"/>
        </w:rPr>
        <w:t xml:space="preserve"> </w:t>
      </w:r>
      <w:r w:rsidR="00A76FE0" w:rsidRPr="00BA1F5C">
        <w:rPr>
          <w:rFonts w:eastAsia="Calibri" w:cs="Times New Roman"/>
          <w:sz w:val="24"/>
          <w:szCs w:val="24"/>
        </w:rPr>
        <w:t>et al.,</w:t>
      </w:r>
      <w:r w:rsidR="00A76FE0">
        <w:rPr>
          <w:rFonts w:eastAsia="Calibri" w:cs="Times New Roman"/>
          <w:sz w:val="24"/>
          <w:szCs w:val="24"/>
        </w:rPr>
        <w:t xml:space="preserve"> 2016)</w:t>
      </w:r>
      <w:r w:rsidRPr="00C22E2C">
        <w:rPr>
          <w:rFonts w:eastAsia="Calibri" w:cs="Times New Roman"/>
          <w:bCs/>
          <w:sz w:val="24"/>
          <w:szCs w:val="24"/>
        </w:rPr>
        <w:t xml:space="preserve"> on biofuel derived from chlorella. The presence of methyl ester groups in the analysis verifies the purity of the corresponding biodiesel samples</w:t>
      </w:r>
      <w:r w:rsidR="00830A8C" w:rsidRPr="00C22E2C">
        <w:rPr>
          <w:rFonts w:eastAsia="Calibri" w:cs="Times New Roman"/>
          <w:sz w:val="24"/>
          <w:szCs w:val="24"/>
        </w:rPr>
        <w:t>. We found bands at 3200 cm</w:t>
      </w:r>
      <w:r w:rsidR="00830A8C" w:rsidRPr="00C22E2C">
        <w:rPr>
          <w:rFonts w:eastAsia="Calibri" w:cs="Times New Roman"/>
          <w:sz w:val="24"/>
          <w:szCs w:val="24"/>
          <w:vertAlign w:val="superscript"/>
        </w:rPr>
        <w:t>-1</w:t>
      </w:r>
      <w:r w:rsidR="00830A8C" w:rsidRPr="00C22E2C">
        <w:rPr>
          <w:rFonts w:eastAsia="Calibri" w:cs="Times New Roman"/>
          <w:sz w:val="24"/>
          <w:szCs w:val="24"/>
        </w:rPr>
        <w:t xml:space="preserve"> that corresponded to the symmetric O-H stretching vibration in Chlorella vulgaris. The presence of alkene was indicated by bands around 1500-1800 cm</w:t>
      </w:r>
      <w:r w:rsidR="00830A8C" w:rsidRPr="00C22E2C">
        <w:rPr>
          <w:rFonts w:eastAsia="Calibri" w:cs="Times New Roman"/>
          <w:sz w:val="24"/>
          <w:szCs w:val="24"/>
          <w:vertAlign w:val="superscript"/>
        </w:rPr>
        <w:t>-1</w:t>
      </w:r>
      <w:r w:rsidR="00830A8C" w:rsidRPr="00C22E2C">
        <w:rPr>
          <w:rFonts w:eastAsia="Calibri" w:cs="Times New Roman"/>
          <w:sz w:val="24"/>
          <w:szCs w:val="24"/>
        </w:rPr>
        <w:t xml:space="preserve"> and aromatic stretching was found in 2122cm</w:t>
      </w:r>
      <w:r w:rsidR="00830A8C" w:rsidRPr="00C22E2C">
        <w:rPr>
          <w:rFonts w:eastAsia="Calibri" w:cs="Times New Roman"/>
          <w:sz w:val="24"/>
          <w:szCs w:val="24"/>
          <w:vertAlign w:val="superscript"/>
        </w:rPr>
        <w:t>-1</w:t>
      </w:r>
      <w:r w:rsidR="00830A8C" w:rsidRPr="00C22E2C">
        <w:rPr>
          <w:rFonts w:eastAsia="Calibri" w:cs="Times New Roman"/>
          <w:sz w:val="24"/>
          <w:szCs w:val="24"/>
        </w:rPr>
        <w:t>.</w:t>
      </w:r>
      <w:r w:rsidR="00521EC1" w:rsidRPr="00521EC1">
        <w:rPr>
          <w:rFonts w:eastAsia="Calibri" w:cs="Times New Roman"/>
          <w:sz w:val="24"/>
          <w:szCs w:val="24"/>
        </w:rPr>
        <w:t xml:space="preserve"> </w:t>
      </w:r>
      <w:r w:rsidR="00D57FB5">
        <w:rPr>
          <w:rFonts w:eastAsia="Calibri" w:cs="Times New Roman"/>
          <w:sz w:val="24"/>
          <w:szCs w:val="24"/>
        </w:rPr>
        <w:t>(</w:t>
      </w:r>
      <w:proofErr w:type="spellStart"/>
      <w:r w:rsidR="00521EC1" w:rsidRPr="00BA1F5C">
        <w:rPr>
          <w:rFonts w:eastAsia="Calibri" w:cs="Times New Roman"/>
          <w:sz w:val="24"/>
          <w:szCs w:val="24"/>
        </w:rPr>
        <w:t>Vidyadharani</w:t>
      </w:r>
      <w:proofErr w:type="spellEnd"/>
      <w:r w:rsidR="00521EC1">
        <w:rPr>
          <w:rFonts w:eastAsia="Calibri" w:cs="Times New Roman"/>
          <w:sz w:val="24"/>
          <w:szCs w:val="24"/>
        </w:rPr>
        <w:t xml:space="preserve">, </w:t>
      </w:r>
      <w:r w:rsidR="00521EC1" w:rsidRPr="00BA1F5C">
        <w:rPr>
          <w:rFonts w:eastAsia="Calibri" w:cs="Times New Roman"/>
          <w:sz w:val="24"/>
          <w:szCs w:val="24"/>
        </w:rPr>
        <w:t>et al.,</w:t>
      </w:r>
      <w:r w:rsidR="00521EC1">
        <w:rPr>
          <w:rFonts w:eastAsia="Calibri" w:cs="Times New Roman"/>
          <w:sz w:val="24"/>
          <w:szCs w:val="24"/>
        </w:rPr>
        <w:t xml:space="preserve"> 20</w:t>
      </w:r>
      <w:r w:rsidR="003873EF">
        <w:rPr>
          <w:rFonts w:eastAsia="Calibri" w:cs="Times New Roman"/>
          <w:sz w:val="24"/>
          <w:szCs w:val="24"/>
        </w:rPr>
        <w:t>13)</w:t>
      </w:r>
    </w:p>
    <w:p w14:paraId="1BB08B77" w14:textId="77777777" w:rsidR="000C06EB" w:rsidRDefault="000C06EB" w:rsidP="00811B8F">
      <w:pPr>
        <w:spacing w:before="240" w:line="360" w:lineRule="auto"/>
        <w:jc w:val="both"/>
        <w:rPr>
          <w:rFonts w:eastAsia="Calibri" w:cs="Times New Roman"/>
          <w:b/>
          <w:bCs/>
        </w:rPr>
      </w:pPr>
    </w:p>
    <w:p w14:paraId="5C23B32E" w14:textId="77777777" w:rsidR="004D7BCE" w:rsidRDefault="004D7BCE" w:rsidP="00811B8F">
      <w:pPr>
        <w:spacing w:before="240" w:line="360" w:lineRule="auto"/>
        <w:jc w:val="both"/>
        <w:rPr>
          <w:rFonts w:eastAsia="Calibri" w:cs="Times New Roman"/>
          <w:b/>
          <w:bCs/>
        </w:rPr>
      </w:pPr>
    </w:p>
    <w:p w14:paraId="2073FB1A" w14:textId="77777777" w:rsidR="004D7BCE" w:rsidRDefault="004D7BCE" w:rsidP="00811B8F">
      <w:pPr>
        <w:spacing w:before="240" w:line="360" w:lineRule="auto"/>
        <w:jc w:val="both"/>
        <w:rPr>
          <w:rFonts w:eastAsia="Calibri" w:cs="Times New Roman"/>
          <w:b/>
          <w:bCs/>
        </w:rPr>
      </w:pPr>
    </w:p>
    <w:p w14:paraId="4B148D24" w14:textId="77777777" w:rsidR="004D7BCE" w:rsidRDefault="004D7BCE" w:rsidP="00811B8F">
      <w:pPr>
        <w:spacing w:before="240" w:line="360" w:lineRule="auto"/>
        <w:jc w:val="both"/>
        <w:rPr>
          <w:rFonts w:eastAsia="Calibri" w:cs="Times New Roman"/>
          <w:b/>
          <w:bCs/>
        </w:rPr>
      </w:pPr>
    </w:p>
    <w:p w14:paraId="7A7F2A2D" w14:textId="77777777" w:rsidR="004D7BCE" w:rsidRDefault="004D7BCE" w:rsidP="00811B8F">
      <w:pPr>
        <w:spacing w:before="240" w:line="360" w:lineRule="auto"/>
        <w:jc w:val="both"/>
        <w:rPr>
          <w:rFonts w:eastAsia="Calibri" w:cs="Times New Roman"/>
          <w:b/>
          <w:bCs/>
        </w:rPr>
      </w:pPr>
    </w:p>
    <w:p w14:paraId="72A0DE85" w14:textId="77777777" w:rsidR="00FE5291" w:rsidRDefault="00FE5291" w:rsidP="00811B8F">
      <w:pPr>
        <w:spacing w:before="240" w:line="360" w:lineRule="auto"/>
        <w:jc w:val="both"/>
        <w:rPr>
          <w:rFonts w:eastAsia="Calibri" w:cs="Times New Roman"/>
          <w:b/>
          <w:bCs/>
        </w:rPr>
      </w:pPr>
    </w:p>
    <w:p w14:paraId="40A31518" w14:textId="6CA43562" w:rsidR="00CD6E30" w:rsidRPr="00FE5291" w:rsidRDefault="006E078B" w:rsidP="00811B8F">
      <w:pPr>
        <w:spacing w:before="240" w:line="360" w:lineRule="auto"/>
        <w:jc w:val="both"/>
        <w:rPr>
          <w:rFonts w:eastAsia="Calibri" w:cs="Times New Roman"/>
          <w:b/>
          <w:bCs/>
          <w:sz w:val="52"/>
          <w:szCs w:val="52"/>
        </w:rPr>
      </w:pPr>
      <w:r w:rsidRPr="000C06EB">
        <w:rPr>
          <w:rFonts w:eastAsia="Calibri" w:cs="Times New Roman"/>
          <w:b/>
          <w:bCs/>
        </w:rPr>
        <w:lastRenderedPageBreak/>
        <w:t>5.</w:t>
      </w:r>
      <w:r w:rsidR="000C06EB">
        <w:rPr>
          <w:rFonts w:eastAsia="Calibri" w:cs="Times New Roman"/>
          <w:b/>
          <w:bCs/>
        </w:rPr>
        <w:t xml:space="preserve"> </w:t>
      </w:r>
      <w:r w:rsidR="00CD6E30" w:rsidRPr="000C06EB">
        <w:rPr>
          <w:rFonts w:eastAsia="Calibri" w:cs="Times New Roman"/>
          <w:b/>
          <w:bCs/>
        </w:rPr>
        <w:t>CONCLUSION</w:t>
      </w:r>
    </w:p>
    <w:p w14:paraId="54A82F05" w14:textId="2FA8A933" w:rsidR="0033276A" w:rsidRPr="000C06EB" w:rsidRDefault="008D6ABD" w:rsidP="00811B8F">
      <w:pPr>
        <w:spacing w:before="240" w:line="360" w:lineRule="auto"/>
        <w:jc w:val="both"/>
        <w:rPr>
          <w:rFonts w:cs="Times New Roman"/>
          <w:noProof/>
          <w:sz w:val="24"/>
          <w:szCs w:val="24"/>
        </w:rPr>
      </w:pPr>
      <w:r w:rsidRPr="000C06EB">
        <w:rPr>
          <w:rFonts w:cs="Times New Roman"/>
          <w:noProof/>
          <w:sz w:val="24"/>
          <w:szCs w:val="24"/>
        </w:rPr>
        <w:t xml:space="preserve">The microscopic </w:t>
      </w:r>
      <w:r w:rsidR="001B432C" w:rsidRPr="000C06EB">
        <w:rPr>
          <w:rFonts w:cs="Times New Roman"/>
          <w:noProof/>
          <w:sz w:val="24"/>
          <w:szCs w:val="24"/>
        </w:rPr>
        <w:t>form and wide diversity</w:t>
      </w:r>
      <w:r w:rsidR="003E5B69" w:rsidRPr="000C06EB">
        <w:rPr>
          <w:rFonts w:cs="Times New Roman"/>
          <w:noProof/>
          <w:sz w:val="24"/>
          <w:szCs w:val="24"/>
        </w:rPr>
        <w:t xml:space="preserve"> of </w:t>
      </w:r>
      <w:r w:rsidR="001B432C" w:rsidRPr="000C06EB">
        <w:rPr>
          <w:rFonts w:cs="Times New Roman"/>
          <w:noProof/>
          <w:sz w:val="24"/>
          <w:szCs w:val="24"/>
        </w:rPr>
        <w:t xml:space="preserve">the microalgae subgroup </w:t>
      </w:r>
      <w:r w:rsidR="003E5B69" w:rsidRPr="000C06EB">
        <w:rPr>
          <w:rFonts w:cs="Times New Roman"/>
          <w:noProof/>
          <w:sz w:val="24"/>
          <w:szCs w:val="24"/>
        </w:rPr>
        <w:t>stand</w:t>
      </w:r>
      <w:r w:rsidR="001B432C" w:rsidRPr="000C06EB">
        <w:rPr>
          <w:rFonts w:cs="Times New Roman"/>
          <w:noProof/>
          <w:sz w:val="24"/>
          <w:szCs w:val="24"/>
        </w:rPr>
        <w:t xml:space="preserve"> out as an important component of world ecosystems, serving as primary producers, contributing considerably to oxygen production, and presenting potential applications</w:t>
      </w:r>
      <w:r w:rsidR="006239CF" w:rsidRPr="000C06EB">
        <w:rPr>
          <w:rFonts w:cs="Times New Roman"/>
          <w:noProof/>
          <w:sz w:val="24"/>
          <w:szCs w:val="24"/>
        </w:rPr>
        <w:t xml:space="preserve"> in biofuel production</w:t>
      </w:r>
      <w:r w:rsidR="001B432C" w:rsidRPr="000C06EB">
        <w:rPr>
          <w:rFonts w:cs="Times New Roman"/>
          <w:noProof/>
          <w:sz w:val="24"/>
          <w:szCs w:val="24"/>
        </w:rPr>
        <w:t>. The study of algae, particularly microalgae, in the context of biofuels</w:t>
      </w:r>
      <w:r w:rsidR="003E5B69" w:rsidRPr="000C06EB">
        <w:rPr>
          <w:rFonts w:cs="Times New Roman"/>
          <w:noProof/>
          <w:sz w:val="24"/>
          <w:szCs w:val="24"/>
        </w:rPr>
        <w:t>,</w:t>
      </w:r>
      <w:r w:rsidR="001B432C" w:rsidRPr="000C06EB">
        <w:rPr>
          <w:rFonts w:cs="Times New Roman"/>
          <w:noProof/>
          <w:sz w:val="24"/>
          <w:szCs w:val="24"/>
        </w:rPr>
        <w:t xml:space="preserve"> is a possible option for long-term energy production.</w:t>
      </w:r>
      <w:r w:rsidR="00C204A4" w:rsidRPr="000C06EB">
        <w:rPr>
          <w:rFonts w:cs="Times New Roman"/>
          <w:noProof/>
          <w:sz w:val="24"/>
          <w:szCs w:val="24"/>
        </w:rPr>
        <w:t xml:space="preserve"> </w:t>
      </w:r>
      <w:r w:rsidR="00452A63" w:rsidRPr="000C06EB">
        <w:rPr>
          <w:rFonts w:cs="Times New Roman"/>
          <w:noProof/>
          <w:sz w:val="24"/>
          <w:szCs w:val="24"/>
        </w:rPr>
        <w:t xml:space="preserve">our study mainly focused on </w:t>
      </w:r>
      <w:r w:rsidR="00C204A4" w:rsidRPr="000C06EB">
        <w:rPr>
          <w:rFonts w:cs="Times New Roman"/>
          <w:noProof/>
          <w:sz w:val="24"/>
          <w:szCs w:val="24"/>
        </w:rPr>
        <w:t xml:space="preserve">the isolation of microalgae from lake water </w:t>
      </w:r>
      <w:r w:rsidR="00A362E6">
        <w:rPr>
          <w:rFonts w:cs="Times New Roman"/>
          <w:noProof/>
          <w:sz w:val="24"/>
          <w:szCs w:val="24"/>
        </w:rPr>
        <w:t>samples</w:t>
      </w:r>
      <w:r w:rsidR="003031E4" w:rsidRPr="000C06EB">
        <w:rPr>
          <w:rFonts w:cs="Times New Roman"/>
          <w:noProof/>
          <w:sz w:val="24"/>
          <w:szCs w:val="24"/>
        </w:rPr>
        <w:t xml:space="preserve"> and </w:t>
      </w:r>
      <w:r w:rsidR="001E3843" w:rsidRPr="000C06EB">
        <w:rPr>
          <w:rFonts w:cs="Times New Roman"/>
          <w:noProof/>
          <w:sz w:val="24"/>
          <w:szCs w:val="24"/>
        </w:rPr>
        <w:t>optimization</w:t>
      </w:r>
      <w:r w:rsidR="003031E4" w:rsidRPr="000C06EB">
        <w:rPr>
          <w:rFonts w:cs="Times New Roman"/>
          <w:noProof/>
          <w:sz w:val="24"/>
          <w:szCs w:val="24"/>
        </w:rPr>
        <w:t xml:space="preserve"> for optimal growth in different </w:t>
      </w:r>
      <w:r w:rsidR="00B039B1" w:rsidRPr="000C06EB">
        <w:rPr>
          <w:rFonts w:cs="Times New Roman"/>
          <w:noProof/>
          <w:sz w:val="24"/>
          <w:szCs w:val="24"/>
        </w:rPr>
        <w:t>pH</w:t>
      </w:r>
      <w:r w:rsidR="0018682F" w:rsidRPr="000C06EB">
        <w:rPr>
          <w:rFonts w:cs="Times New Roman"/>
          <w:noProof/>
          <w:sz w:val="24"/>
          <w:szCs w:val="24"/>
        </w:rPr>
        <w:t>, Temperature, Carbon source</w:t>
      </w:r>
      <w:r w:rsidR="001E3843" w:rsidRPr="000C06EB">
        <w:rPr>
          <w:rFonts w:cs="Times New Roman"/>
          <w:noProof/>
          <w:sz w:val="24"/>
          <w:szCs w:val="24"/>
        </w:rPr>
        <w:t>,</w:t>
      </w:r>
      <w:r w:rsidR="0018682F" w:rsidRPr="000C06EB">
        <w:rPr>
          <w:rFonts w:cs="Times New Roman"/>
          <w:noProof/>
          <w:sz w:val="24"/>
          <w:szCs w:val="24"/>
        </w:rPr>
        <w:t xml:space="preserve"> nitrogen sourc</w:t>
      </w:r>
      <w:r w:rsidR="0052519C" w:rsidRPr="000C06EB">
        <w:rPr>
          <w:rFonts w:cs="Times New Roman"/>
          <w:noProof/>
          <w:sz w:val="24"/>
          <w:szCs w:val="24"/>
        </w:rPr>
        <w:t>e</w:t>
      </w:r>
      <w:r w:rsidR="008E07B4" w:rsidRPr="000C06EB">
        <w:rPr>
          <w:rFonts w:cs="Times New Roman"/>
          <w:noProof/>
          <w:sz w:val="24"/>
          <w:szCs w:val="24"/>
        </w:rPr>
        <w:t>,</w:t>
      </w:r>
      <w:r w:rsidR="0052519C" w:rsidRPr="000C06EB">
        <w:rPr>
          <w:rFonts w:cs="Times New Roman"/>
          <w:noProof/>
          <w:sz w:val="24"/>
          <w:szCs w:val="24"/>
        </w:rPr>
        <w:t xml:space="preserve"> and production of</w:t>
      </w:r>
      <w:r w:rsidR="008E07B4" w:rsidRPr="000C06EB">
        <w:rPr>
          <w:rFonts w:cs="Times New Roman"/>
          <w:noProof/>
          <w:sz w:val="24"/>
          <w:szCs w:val="24"/>
        </w:rPr>
        <w:t xml:space="preserve"> Biofuel from</w:t>
      </w:r>
      <w:r w:rsidR="00A362E6">
        <w:rPr>
          <w:rFonts w:cs="Times New Roman"/>
          <w:noProof/>
          <w:sz w:val="24"/>
          <w:szCs w:val="24"/>
        </w:rPr>
        <w:t xml:space="preserve"> </w:t>
      </w:r>
      <w:r w:rsidR="0052519C" w:rsidRPr="000C06EB">
        <w:rPr>
          <w:rFonts w:cs="Times New Roman"/>
          <w:noProof/>
          <w:sz w:val="24"/>
          <w:szCs w:val="24"/>
        </w:rPr>
        <w:t xml:space="preserve">lipid </w:t>
      </w:r>
      <w:r w:rsidR="008E07B4" w:rsidRPr="000C06EB">
        <w:rPr>
          <w:rFonts w:cs="Times New Roman"/>
          <w:noProof/>
          <w:sz w:val="24"/>
          <w:szCs w:val="24"/>
        </w:rPr>
        <w:t>transesterification</w:t>
      </w:r>
      <w:r w:rsidR="0033276A" w:rsidRPr="000C06EB">
        <w:rPr>
          <w:rFonts w:cs="Times New Roman"/>
          <w:noProof/>
          <w:sz w:val="24"/>
          <w:szCs w:val="24"/>
        </w:rPr>
        <w:t>.</w:t>
      </w:r>
    </w:p>
    <w:p w14:paraId="7ECD153C" w14:textId="72A83312" w:rsidR="00CD6E30" w:rsidRPr="001962A6" w:rsidRDefault="00CD6E30" w:rsidP="00811B8F">
      <w:pPr>
        <w:spacing w:before="240" w:line="360" w:lineRule="auto"/>
        <w:jc w:val="both"/>
        <w:rPr>
          <w:rFonts w:cs="Times New Roman"/>
          <w:noProof/>
          <w:sz w:val="24"/>
          <w:szCs w:val="24"/>
        </w:rPr>
      </w:pPr>
      <w:r w:rsidRPr="001962A6">
        <w:rPr>
          <w:rFonts w:cs="Times New Roman"/>
          <w:noProof/>
          <w:sz w:val="24"/>
          <w:szCs w:val="24"/>
        </w:rPr>
        <w:t>By exploiting the inherent potential of microalgae,</w:t>
      </w:r>
      <w:r w:rsidR="00A362E6">
        <w:rPr>
          <w:rFonts w:cs="Times New Roman"/>
          <w:noProof/>
          <w:sz w:val="24"/>
          <w:szCs w:val="24"/>
        </w:rPr>
        <w:t xml:space="preserve"> </w:t>
      </w:r>
      <w:r w:rsidR="00B66B2F" w:rsidRPr="001962A6">
        <w:rPr>
          <w:rFonts w:cs="Times New Roman"/>
          <w:noProof/>
          <w:sz w:val="24"/>
          <w:szCs w:val="24"/>
        </w:rPr>
        <w:t>we can use it as</w:t>
      </w:r>
      <w:r w:rsidRPr="001962A6">
        <w:rPr>
          <w:rFonts w:cs="Times New Roman"/>
          <w:noProof/>
          <w:sz w:val="24"/>
          <w:szCs w:val="24"/>
        </w:rPr>
        <w:t xml:space="preserve"> valuable resources while reducing our reliance on fossil fuels. Adopting this </w:t>
      </w:r>
      <w:r w:rsidR="00215BB8" w:rsidRPr="001962A6">
        <w:rPr>
          <w:rFonts w:cs="Times New Roman"/>
          <w:noProof/>
          <w:sz w:val="24"/>
          <w:szCs w:val="24"/>
        </w:rPr>
        <w:t xml:space="preserve">growing </w:t>
      </w:r>
      <w:r w:rsidRPr="001962A6">
        <w:rPr>
          <w:rFonts w:cs="Times New Roman"/>
          <w:noProof/>
          <w:sz w:val="24"/>
          <w:szCs w:val="24"/>
        </w:rPr>
        <w:t>technique has the potential to adopt the way for a greener, more sustainable future in which Agro-waste is considered a source of opportunity and growth rather than a problem. We can realize the full potential of microalgae-based biofuels through continued research, investment, and collaboration, paving the path for a greener and more prosperous future</w:t>
      </w:r>
    </w:p>
    <w:p w14:paraId="008F9478" w14:textId="77777777" w:rsidR="00092F58" w:rsidRDefault="00092F58" w:rsidP="0033276A">
      <w:pPr>
        <w:pStyle w:val="ListParagraph"/>
        <w:spacing w:before="240" w:line="276" w:lineRule="auto"/>
        <w:jc w:val="both"/>
        <w:rPr>
          <w:rFonts w:cs="Times New Roman"/>
          <w:noProof/>
          <w:sz w:val="24"/>
          <w:szCs w:val="24"/>
        </w:rPr>
      </w:pPr>
    </w:p>
    <w:p w14:paraId="3C64E5BA" w14:textId="77777777" w:rsidR="004D7BCE" w:rsidRDefault="004D7BCE" w:rsidP="001962A6">
      <w:pPr>
        <w:spacing w:before="240" w:line="276" w:lineRule="auto"/>
        <w:jc w:val="both"/>
        <w:rPr>
          <w:rFonts w:cs="Times New Roman"/>
          <w:b/>
          <w:bCs/>
          <w:noProof/>
          <w:sz w:val="32"/>
          <w:szCs w:val="32"/>
        </w:rPr>
      </w:pPr>
    </w:p>
    <w:p w14:paraId="46EE9818" w14:textId="77777777" w:rsidR="004D7BCE" w:rsidRDefault="004D7BCE" w:rsidP="001962A6">
      <w:pPr>
        <w:spacing w:before="240" w:line="276" w:lineRule="auto"/>
        <w:jc w:val="both"/>
        <w:rPr>
          <w:rFonts w:cs="Times New Roman"/>
          <w:b/>
          <w:bCs/>
          <w:noProof/>
          <w:sz w:val="32"/>
          <w:szCs w:val="32"/>
        </w:rPr>
      </w:pPr>
    </w:p>
    <w:p w14:paraId="1FCBCAAD" w14:textId="77777777" w:rsidR="004D7BCE" w:rsidRDefault="004D7BCE" w:rsidP="001962A6">
      <w:pPr>
        <w:spacing w:before="240" w:line="276" w:lineRule="auto"/>
        <w:jc w:val="both"/>
        <w:rPr>
          <w:rFonts w:cs="Times New Roman"/>
          <w:b/>
          <w:bCs/>
          <w:noProof/>
          <w:sz w:val="32"/>
          <w:szCs w:val="32"/>
        </w:rPr>
      </w:pPr>
    </w:p>
    <w:p w14:paraId="57F05A33" w14:textId="77777777" w:rsidR="004D7BCE" w:rsidRDefault="004D7BCE" w:rsidP="001962A6">
      <w:pPr>
        <w:spacing w:before="240" w:line="276" w:lineRule="auto"/>
        <w:jc w:val="both"/>
        <w:rPr>
          <w:rFonts w:cs="Times New Roman"/>
          <w:b/>
          <w:bCs/>
          <w:noProof/>
          <w:sz w:val="32"/>
          <w:szCs w:val="32"/>
        </w:rPr>
      </w:pPr>
    </w:p>
    <w:p w14:paraId="20BF93F1" w14:textId="77777777" w:rsidR="004D7BCE" w:rsidRDefault="004D7BCE" w:rsidP="001962A6">
      <w:pPr>
        <w:spacing w:before="240" w:line="276" w:lineRule="auto"/>
        <w:jc w:val="both"/>
        <w:rPr>
          <w:rFonts w:cs="Times New Roman"/>
          <w:b/>
          <w:bCs/>
          <w:noProof/>
          <w:sz w:val="32"/>
          <w:szCs w:val="32"/>
        </w:rPr>
      </w:pPr>
    </w:p>
    <w:p w14:paraId="12280386" w14:textId="77777777" w:rsidR="004D7BCE" w:rsidRDefault="004D7BCE" w:rsidP="001962A6">
      <w:pPr>
        <w:spacing w:before="240" w:line="276" w:lineRule="auto"/>
        <w:jc w:val="both"/>
        <w:rPr>
          <w:rFonts w:cs="Times New Roman"/>
          <w:b/>
          <w:bCs/>
          <w:noProof/>
          <w:sz w:val="32"/>
          <w:szCs w:val="32"/>
        </w:rPr>
      </w:pPr>
    </w:p>
    <w:p w14:paraId="5BA05AF6" w14:textId="77777777" w:rsidR="004D7BCE" w:rsidRDefault="004D7BCE" w:rsidP="001962A6">
      <w:pPr>
        <w:spacing w:before="240" w:line="276" w:lineRule="auto"/>
        <w:jc w:val="both"/>
        <w:rPr>
          <w:rFonts w:cs="Times New Roman"/>
          <w:b/>
          <w:bCs/>
          <w:noProof/>
          <w:sz w:val="32"/>
          <w:szCs w:val="32"/>
        </w:rPr>
      </w:pPr>
    </w:p>
    <w:p w14:paraId="59250B37" w14:textId="77777777" w:rsidR="004D7BCE" w:rsidRDefault="004D7BCE" w:rsidP="001962A6">
      <w:pPr>
        <w:spacing w:before="240" w:line="276" w:lineRule="auto"/>
        <w:jc w:val="both"/>
        <w:rPr>
          <w:rFonts w:cs="Times New Roman"/>
          <w:b/>
          <w:bCs/>
          <w:noProof/>
          <w:sz w:val="32"/>
          <w:szCs w:val="32"/>
        </w:rPr>
      </w:pPr>
    </w:p>
    <w:p w14:paraId="20433EA7" w14:textId="77777777" w:rsidR="004D7BCE" w:rsidRDefault="004D7BCE" w:rsidP="001962A6">
      <w:pPr>
        <w:spacing w:before="240" w:line="276" w:lineRule="auto"/>
        <w:jc w:val="both"/>
        <w:rPr>
          <w:rFonts w:cs="Times New Roman"/>
          <w:b/>
          <w:bCs/>
          <w:noProof/>
          <w:sz w:val="32"/>
          <w:szCs w:val="32"/>
        </w:rPr>
      </w:pPr>
    </w:p>
    <w:p w14:paraId="4E700C0B" w14:textId="77777777" w:rsidR="004D7BCE" w:rsidRDefault="004D7BCE" w:rsidP="001962A6">
      <w:pPr>
        <w:spacing w:before="240" w:line="276" w:lineRule="auto"/>
        <w:jc w:val="both"/>
        <w:rPr>
          <w:rFonts w:cs="Times New Roman"/>
          <w:b/>
          <w:bCs/>
          <w:noProof/>
          <w:sz w:val="32"/>
          <w:szCs w:val="32"/>
        </w:rPr>
      </w:pPr>
    </w:p>
    <w:p w14:paraId="5806BF16" w14:textId="77777777" w:rsidR="004D7BCE" w:rsidRDefault="004D7BCE" w:rsidP="001962A6">
      <w:pPr>
        <w:spacing w:before="240" w:line="276" w:lineRule="auto"/>
        <w:jc w:val="both"/>
        <w:rPr>
          <w:rFonts w:cs="Times New Roman"/>
          <w:b/>
          <w:bCs/>
          <w:noProof/>
          <w:sz w:val="32"/>
          <w:szCs w:val="32"/>
        </w:rPr>
      </w:pPr>
    </w:p>
    <w:p w14:paraId="61CA283B" w14:textId="3B8AD47E" w:rsidR="004C5EF5" w:rsidRPr="001962A6" w:rsidRDefault="00C86B7D" w:rsidP="001962A6">
      <w:pPr>
        <w:spacing w:before="240" w:line="276" w:lineRule="auto"/>
        <w:jc w:val="both"/>
        <w:rPr>
          <w:rFonts w:cs="Times New Roman"/>
          <w:b/>
          <w:bCs/>
          <w:noProof/>
          <w:sz w:val="32"/>
          <w:szCs w:val="32"/>
        </w:rPr>
      </w:pPr>
      <w:r w:rsidRPr="001962A6">
        <w:rPr>
          <w:rFonts w:cs="Times New Roman"/>
          <w:b/>
          <w:bCs/>
          <w:noProof/>
          <w:sz w:val="32"/>
          <w:szCs w:val="32"/>
        </w:rPr>
        <w:t>6.</w:t>
      </w:r>
      <w:r w:rsidR="001962A6">
        <w:rPr>
          <w:rFonts w:cs="Times New Roman"/>
          <w:b/>
          <w:bCs/>
          <w:noProof/>
          <w:sz w:val="32"/>
          <w:szCs w:val="32"/>
        </w:rPr>
        <w:t xml:space="preserve"> </w:t>
      </w:r>
      <w:r w:rsidR="004C5EF5" w:rsidRPr="001962A6">
        <w:rPr>
          <w:rFonts w:cs="Times New Roman"/>
          <w:b/>
          <w:bCs/>
          <w:noProof/>
          <w:sz w:val="32"/>
          <w:szCs w:val="32"/>
        </w:rPr>
        <w:t>Reference</w:t>
      </w:r>
    </w:p>
    <w:p w14:paraId="46113C97" w14:textId="77777777" w:rsidR="004C5EF5" w:rsidRPr="00C22E2C" w:rsidRDefault="004C5EF5" w:rsidP="00FB07BC">
      <w:pPr>
        <w:pStyle w:val="ListParagraph"/>
        <w:spacing w:before="240" w:line="360" w:lineRule="auto"/>
        <w:jc w:val="both"/>
        <w:rPr>
          <w:rFonts w:cs="Times New Roman"/>
          <w:b/>
          <w:bCs/>
          <w:noProof/>
          <w:sz w:val="24"/>
          <w:szCs w:val="24"/>
        </w:rPr>
      </w:pPr>
    </w:p>
    <w:p w14:paraId="6B39E542" w14:textId="715BD5E4" w:rsidR="00092F58" w:rsidRPr="00C22E2C" w:rsidRDefault="00092F58" w:rsidP="0048339F">
      <w:pPr>
        <w:pStyle w:val="ListParagraph"/>
        <w:numPr>
          <w:ilvl w:val="0"/>
          <w:numId w:val="20"/>
        </w:numPr>
        <w:spacing w:line="360" w:lineRule="auto"/>
        <w:jc w:val="both"/>
        <w:rPr>
          <w:rFonts w:cs="Times New Roman"/>
          <w:color w:val="222222"/>
          <w:sz w:val="24"/>
          <w:szCs w:val="24"/>
          <w:shd w:val="clear" w:color="auto" w:fill="FFFFFF"/>
        </w:rPr>
      </w:pPr>
      <w:r w:rsidRPr="00C22E2C">
        <w:rPr>
          <w:rFonts w:cs="Times New Roman"/>
          <w:color w:val="222222"/>
          <w:sz w:val="24"/>
          <w:szCs w:val="24"/>
          <w:shd w:val="clear" w:color="auto" w:fill="FFFFFF"/>
        </w:rPr>
        <w:t xml:space="preserve"> Protist taxonomy: an ecological perspective. </w:t>
      </w:r>
      <w:r w:rsidRPr="00C22E2C">
        <w:rPr>
          <w:rFonts w:cs="Times New Roman"/>
          <w:i/>
          <w:iCs/>
          <w:color w:val="222222"/>
          <w:sz w:val="24"/>
          <w:szCs w:val="24"/>
          <w:shd w:val="clear" w:color="auto" w:fill="FFFFFF"/>
        </w:rPr>
        <w:t xml:space="preserve">Philosophical Transactions of </w:t>
      </w:r>
      <w:bookmarkStart w:id="0" w:name="_Hlk151387217"/>
      <w:r w:rsidRPr="00C22E2C">
        <w:rPr>
          <w:rFonts w:cs="Times New Roman"/>
          <w:color w:val="222222"/>
          <w:sz w:val="24"/>
          <w:szCs w:val="24"/>
          <w:shd w:val="clear" w:color="auto" w:fill="FFFFFF"/>
        </w:rPr>
        <w:t>Finlay, B. J. (2004)</w:t>
      </w:r>
      <w:bookmarkEnd w:id="0"/>
      <w:r w:rsidR="00A6312E">
        <w:rPr>
          <w:rFonts w:cs="Times New Roman"/>
          <w:color w:val="222222"/>
          <w:sz w:val="24"/>
          <w:szCs w:val="24"/>
          <w:shd w:val="clear" w:color="auto" w:fill="FFFFFF"/>
        </w:rPr>
        <w:t xml:space="preserve"> </w:t>
      </w:r>
      <w:r w:rsidRPr="00C22E2C">
        <w:rPr>
          <w:rFonts w:cs="Times New Roman"/>
          <w:i/>
          <w:iCs/>
          <w:color w:val="222222"/>
          <w:sz w:val="24"/>
          <w:szCs w:val="24"/>
          <w:shd w:val="clear" w:color="auto" w:fill="FFFFFF"/>
        </w:rPr>
        <w:t>the royal society of London. Series B: Biological sciences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359</w:t>
      </w:r>
      <w:r w:rsidRPr="00C22E2C">
        <w:rPr>
          <w:rFonts w:cs="Times New Roman"/>
          <w:color w:val="222222"/>
          <w:sz w:val="24"/>
          <w:szCs w:val="24"/>
          <w:shd w:val="clear" w:color="auto" w:fill="FFFFFF"/>
        </w:rPr>
        <w:t>(1444), 599-610.</w:t>
      </w:r>
    </w:p>
    <w:p w14:paraId="271CFDF4" w14:textId="77777777" w:rsidR="00092F58" w:rsidRPr="00C22E2C" w:rsidRDefault="00092F58" w:rsidP="0048339F">
      <w:pPr>
        <w:pStyle w:val="ListParagraph"/>
        <w:numPr>
          <w:ilvl w:val="0"/>
          <w:numId w:val="20"/>
        </w:numPr>
        <w:spacing w:line="360" w:lineRule="auto"/>
        <w:jc w:val="both"/>
        <w:rPr>
          <w:rFonts w:cs="Times New Roman"/>
          <w:sz w:val="24"/>
          <w:szCs w:val="24"/>
        </w:rPr>
      </w:pPr>
      <w:proofErr w:type="spellStart"/>
      <w:r w:rsidRPr="00C22E2C">
        <w:rPr>
          <w:rFonts w:cs="Times New Roman"/>
          <w:color w:val="222222"/>
          <w:sz w:val="24"/>
          <w:szCs w:val="24"/>
          <w:shd w:val="clear" w:color="auto" w:fill="FFFFFF"/>
        </w:rPr>
        <w:t>Osundeko</w:t>
      </w:r>
      <w:proofErr w:type="spellEnd"/>
      <w:r w:rsidRPr="00C22E2C">
        <w:rPr>
          <w:rFonts w:cs="Times New Roman"/>
          <w:color w:val="222222"/>
          <w:sz w:val="24"/>
          <w:szCs w:val="24"/>
          <w:shd w:val="clear" w:color="auto" w:fill="FFFFFF"/>
        </w:rPr>
        <w:t>, O. (2014). </w:t>
      </w:r>
      <w:r w:rsidRPr="00C22E2C">
        <w:rPr>
          <w:rFonts w:cs="Times New Roman"/>
          <w:i/>
          <w:iCs/>
          <w:color w:val="222222"/>
          <w:sz w:val="24"/>
          <w:szCs w:val="24"/>
          <w:shd w:val="clear" w:color="auto" w:fill="FFFFFF"/>
        </w:rPr>
        <w:t>Sustainable Production of Biofuel from Microalgae Grown in Wastewater</w:t>
      </w:r>
      <w:r w:rsidRPr="00C22E2C">
        <w:rPr>
          <w:rFonts w:cs="Times New Roman"/>
          <w:color w:val="222222"/>
          <w:sz w:val="24"/>
          <w:szCs w:val="24"/>
          <w:shd w:val="clear" w:color="auto" w:fill="FFFFFF"/>
        </w:rPr>
        <w:t>. The University of Manchester (United Kingdom).</w:t>
      </w:r>
    </w:p>
    <w:p w14:paraId="1E473F8D" w14:textId="77777777" w:rsidR="00092F58" w:rsidRPr="00C22E2C" w:rsidRDefault="00092F58"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Not, F., Siano, R., Kooistra, W. H., Simon, N., </w:t>
      </w:r>
      <w:proofErr w:type="spellStart"/>
      <w:r w:rsidRPr="00C22E2C">
        <w:rPr>
          <w:rFonts w:cs="Times New Roman"/>
          <w:color w:val="222222"/>
          <w:sz w:val="24"/>
          <w:szCs w:val="24"/>
          <w:shd w:val="clear" w:color="auto" w:fill="FFFFFF"/>
        </w:rPr>
        <w:t>Vaulot</w:t>
      </w:r>
      <w:proofErr w:type="spellEnd"/>
      <w:r w:rsidRPr="00C22E2C">
        <w:rPr>
          <w:rFonts w:cs="Times New Roman"/>
          <w:color w:val="222222"/>
          <w:sz w:val="24"/>
          <w:szCs w:val="24"/>
          <w:shd w:val="clear" w:color="auto" w:fill="FFFFFF"/>
        </w:rPr>
        <w:t>, D., &amp; Probert, I. (2012). Diversity and ecology of eukaryotic marine phytoplankton. In </w:t>
      </w:r>
      <w:r w:rsidRPr="00C22E2C">
        <w:rPr>
          <w:rFonts w:cs="Times New Roman"/>
          <w:i/>
          <w:iCs/>
          <w:color w:val="222222"/>
          <w:sz w:val="24"/>
          <w:szCs w:val="24"/>
          <w:shd w:val="clear" w:color="auto" w:fill="FFFFFF"/>
        </w:rPr>
        <w:t>Advances in botanical research</w:t>
      </w:r>
      <w:r w:rsidRPr="00C22E2C">
        <w:rPr>
          <w:rFonts w:cs="Times New Roman"/>
          <w:color w:val="222222"/>
          <w:sz w:val="24"/>
          <w:szCs w:val="24"/>
          <w:shd w:val="clear" w:color="auto" w:fill="FFFFFF"/>
        </w:rPr>
        <w:t> (Vol. 64, pp. 1-53). Academic Press.</w:t>
      </w:r>
    </w:p>
    <w:p w14:paraId="2E5DC9C2" w14:textId="77777777" w:rsidR="00092F58" w:rsidRPr="00C22E2C" w:rsidRDefault="00092F58"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Lembi, C. A., &amp; Waaland, J. R. (Eds.). (1988). </w:t>
      </w:r>
      <w:r w:rsidRPr="00C22E2C">
        <w:rPr>
          <w:rFonts w:cs="Times New Roman"/>
          <w:i/>
          <w:iCs/>
          <w:color w:val="222222"/>
          <w:sz w:val="24"/>
          <w:szCs w:val="24"/>
          <w:shd w:val="clear" w:color="auto" w:fill="FFFFFF"/>
        </w:rPr>
        <w:t>Algae and human affairs</w:t>
      </w:r>
      <w:r w:rsidRPr="00C22E2C">
        <w:rPr>
          <w:rFonts w:cs="Times New Roman"/>
          <w:color w:val="222222"/>
          <w:sz w:val="24"/>
          <w:szCs w:val="24"/>
          <w:shd w:val="clear" w:color="auto" w:fill="FFFFFF"/>
        </w:rPr>
        <w:t>. Cambridge University Press.</w:t>
      </w:r>
    </w:p>
    <w:p w14:paraId="5F11E088"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 w:name="_Hlk151387341"/>
      <w:r w:rsidRPr="00C22E2C">
        <w:rPr>
          <w:rFonts w:cs="Times New Roman"/>
          <w:color w:val="222222"/>
          <w:sz w:val="24"/>
          <w:szCs w:val="24"/>
          <w:shd w:val="clear" w:color="auto" w:fill="FFFFFF"/>
        </w:rPr>
        <w:t>Delwiche, C. F., &amp; Cooper, E. D. (2015)</w:t>
      </w:r>
      <w:bookmarkEnd w:id="1"/>
      <w:r w:rsidRPr="00C22E2C">
        <w:rPr>
          <w:rFonts w:cs="Times New Roman"/>
          <w:color w:val="222222"/>
          <w:sz w:val="24"/>
          <w:szCs w:val="24"/>
          <w:shd w:val="clear" w:color="auto" w:fill="FFFFFF"/>
        </w:rPr>
        <w:t>. The evolutionary origin of a terrestrial flora. </w:t>
      </w:r>
      <w:r w:rsidRPr="00C22E2C">
        <w:rPr>
          <w:rFonts w:cs="Times New Roman"/>
          <w:i/>
          <w:iCs/>
          <w:color w:val="222222"/>
          <w:sz w:val="24"/>
          <w:szCs w:val="24"/>
          <w:shd w:val="clear" w:color="auto" w:fill="FFFFFF"/>
        </w:rPr>
        <w:t>Current Biology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25</w:t>
      </w:r>
      <w:r w:rsidRPr="00C22E2C">
        <w:rPr>
          <w:rFonts w:cs="Times New Roman"/>
          <w:color w:val="222222"/>
          <w:sz w:val="24"/>
          <w:szCs w:val="24"/>
          <w:shd w:val="clear" w:color="auto" w:fill="FFFFFF"/>
        </w:rPr>
        <w:t>(19), R899-R910.</w:t>
      </w:r>
    </w:p>
    <w:p w14:paraId="4BDF9F11"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2" w:name="_Hlk151387533"/>
      <w:r w:rsidRPr="00C22E2C">
        <w:rPr>
          <w:rFonts w:cs="Times New Roman"/>
          <w:sz w:val="24"/>
          <w:szCs w:val="24"/>
        </w:rPr>
        <w:t xml:space="preserve">Rajak, U., </w:t>
      </w:r>
      <w:proofErr w:type="spellStart"/>
      <w:r w:rsidRPr="00C22E2C">
        <w:rPr>
          <w:rFonts w:cs="Times New Roman"/>
          <w:sz w:val="24"/>
          <w:szCs w:val="24"/>
        </w:rPr>
        <w:t>Nashine</w:t>
      </w:r>
      <w:proofErr w:type="spellEnd"/>
      <w:r w:rsidRPr="00C22E2C">
        <w:rPr>
          <w:rFonts w:cs="Times New Roman"/>
          <w:sz w:val="24"/>
          <w:szCs w:val="24"/>
        </w:rPr>
        <w:t>, P., &amp; Verma, T. N. (2019)</w:t>
      </w:r>
      <w:bookmarkEnd w:id="2"/>
      <w:r w:rsidRPr="00C22E2C">
        <w:rPr>
          <w:rFonts w:cs="Times New Roman"/>
          <w:sz w:val="24"/>
          <w:szCs w:val="24"/>
        </w:rPr>
        <w:t>. Characteristics of microalgae spirulina biodiesel with the impact of n-butanol addition on a CI engine. Energy, 189, 116311.</w:t>
      </w:r>
    </w:p>
    <w:p w14:paraId="5CE62AF6"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3" w:name="_Hlk151387709"/>
      <w:r w:rsidRPr="00C22E2C">
        <w:rPr>
          <w:rFonts w:cs="Times New Roman"/>
          <w:color w:val="222222"/>
          <w:sz w:val="24"/>
          <w:szCs w:val="24"/>
          <w:shd w:val="clear" w:color="auto" w:fill="FFFFFF"/>
        </w:rPr>
        <w:t>Humphrey, S. (2019)</w:t>
      </w:r>
      <w:bookmarkEnd w:id="3"/>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Freshwater Microbiology</w:t>
      </w:r>
      <w:r w:rsidRPr="00C22E2C">
        <w:rPr>
          <w:rFonts w:cs="Times New Roman"/>
          <w:color w:val="222222"/>
          <w:sz w:val="24"/>
          <w:szCs w:val="24"/>
          <w:shd w:val="clear" w:color="auto" w:fill="FFFFFF"/>
        </w:rPr>
        <w:t>. Scientific e-Resources.</w:t>
      </w:r>
    </w:p>
    <w:p w14:paraId="050B0CC4"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4" w:name="_Hlk151387983"/>
      <w:r w:rsidRPr="00C22E2C">
        <w:rPr>
          <w:rFonts w:cs="Times New Roman"/>
          <w:color w:val="222222"/>
          <w:sz w:val="24"/>
          <w:szCs w:val="24"/>
          <w:shd w:val="clear" w:color="auto" w:fill="FFFFFF"/>
        </w:rPr>
        <w:t>Mimouni, V.,</w:t>
      </w:r>
      <w:bookmarkEnd w:id="4"/>
      <w:r w:rsidRPr="00C22E2C">
        <w:rPr>
          <w:rFonts w:cs="Times New Roman"/>
          <w:color w:val="222222"/>
          <w:sz w:val="24"/>
          <w:szCs w:val="24"/>
          <w:shd w:val="clear" w:color="auto" w:fill="FFFFFF"/>
        </w:rPr>
        <w:t xml:space="preserve"> Ulmann, L., Pasquet, V., Mathieu, M., Picot, L., </w:t>
      </w:r>
      <w:proofErr w:type="spellStart"/>
      <w:r w:rsidRPr="00C22E2C">
        <w:rPr>
          <w:rFonts w:cs="Times New Roman"/>
          <w:color w:val="222222"/>
          <w:sz w:val="24"/>
          <w:szCs w:val="24"/>
          <w:shd w:val="clear" w:color="auto" w:fill="FFFFFF"/>
        </w:rPr>
        <w:t>Bougaran</w:t>
      </w:r>
      <w:proofErr w:type="spellEnd"/>
      <w:r w:rsidRPr="00C22E2C">
        <w:rPr>
          <w:rFonts w:cs="Times New Roman"/>
          <w:color w:val="222222"/>
          <w:sz w:val="24"/>
          <w:szCs w:val="24"/>
          <w:shd w:val="clear" w:color="auto" w:fill="FFFFFF"/>
        </w:rPr>
        <w:t xml:space="preserve">, G., ... &amp; </w:t>
      </w:r>
      <w:proofErr w:type="spellStart"/>
      <w:r w:rsidRPr="00C22E2C">
        <w:rPr>
          <w:rFonts w:cs="Times New Roman"/>
          <w:color w:val="222222"/>
          <w:sz w:val="24"/>
          <w:szCs w:val="24"/>
          <w:shd w:val="clear" w:color="auto" w:fill="FFFFFF"/>
        </w:rPr>
        <w:t>Schoefs</w:t>
      </w:r>
      <w:proofErr w:type="spellEnd"/>
      <w:r w:rsidRPr="00C22E2C">
        <w:rPr>
          <w:rFonts w:cs="Times New Roman"/>
          <w:color w:val="222222"/>
          <w:sz w:val="24"/>
          <w:szCs w:val="24"/>
          <w:shd w:val="clear" w:color="auto" w:fill="FFFFFF"/>
        </w:rPr>
        <w:t>, B. (2012). The potential of microalgae for the production of bioactive molecules of pharmaceutical interest. </w:t>
      </w:r>
      <w:r w:rsidRPr="00C22E2C">
        <w:rPr>
          <w:rFonts w:cs="Times New Roman"/>
          <w:i/>
          <w:iCs/>
          <w:color w:val="222222"/>
          <w:sz w:val="24"/>
          <w:szCs w:val="24"/>
          <w:shd w:val="clear" w:color="auto" w:fill="FFFFFF"/>
        </w:rPr>
        <w:t>Current pharmaceutical biotechnology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13</w:t>
      </w:r>
      <w:r w:rsidRPr="00C22E2C">
        <w:rPr>
          <w:rFonts w:cs="Times New Roman"/>
          <w:color w:val="222222"/>
          <w:sz w:val="24"/>
          <w:szCs w:val="24"/>
          <w:shd w:val="clear" w:color="auto" w:fill="FFFFFF"/>
        </w:rPr>
        <w:t>(15), 2733-2750.</w:t>
      </w:r>
    </w:p>
    <w:p w14:paraId="13F5762D" w14:textId="77777777" w:rsidR="00092F58" w:rsidRPr="00C22E2C" w:rsidRDefault="00092F58"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Abdul-</w:t>
      </w:r>
      <w:bookmarkStart w:id="5" w:name="_Hlk151388126"/>
      <w:r w:rsidRPr="00C22E2C">
        <w:rPr>
          <w:rFonts w:cs="Times New Roman"/>
          <w:color w:val="222222"/>
          <w:sz w:val="24"/>
          <w:szCs w:val="24"/>
          <w:shd w:val="clear" w:color="auto" w:fill="FFFFFF"/>
        </w:rPr>
        <w:t>hameed, H. F. (2011)</w:t>
      </w:r>
      <w:bookmarkEnd w:id="5"/>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Production of Biodiesel from Algae</w:t>
      </w:r>
      <w:r w:rsidRPr="00C22E2C">
        <w:rPr>
          <w:rFonts w:cs="Times New Roman"/>
          <w:color w:val="222222"/>
          <w:sz w:val="24"/>
          <w:szCs w:val="24"/>
          <w:shd w:val="clear" w:color="auto" w:fill="FFFFFF"/>
        </w:rPr>
        <w:t> (Doctoral dissertation, University of Baghdad).</w:t>
      </w:r>
    </w:p>
    <w:p w14:paraId="4AC34DF3" w14:textId="77777777" w:rsidR="00092F58" w:rsidRPr="00C22E2C" w:rsidRDefault="00092F58"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Lee, S., &amp; </w:t>
      </w:r>
      <w:bookmarkStart w:id="6" w:name="_Hlk151388260"/>
      <w:r w:rsidRPr="00C22E2C">
        <w:rPr>
          <w:rFonts w:cs="Times New Roman"/>
          <w:color w:val="222222"/>
          <w:sz w:val="24"/>
          <w:szCs w:val="24"/>
          <w:shd w:val="clear" w:color="auto" w:fill="FFFFFF"/>
        </w:rPr>
        <w:t>Shah, Y. T. (2012</w:t>
      </w:r>
      <w:bookmarkEnd w:id="6"/>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Biofuels and bioenergy: processes and technologies</w:t>
      </w:r>
      <w:r w:rsidRPr="00C22E2C">
        <w:rPr>
          <w:rFonts w:cs="Times New Roman"/>
          <w:color w:val="222222"/>
          <w:sz w:val="24"/>
          <w:szCs w:val="24"/>
          <w:shd w:val="clear" w:color="auto" w:fill="FFFFFF"/>
        </w:rPr>
        <w:t>. CRC Press.</w:t>
      </w:r>
    </w:p>
    <w:p w14:paraId="4192468F"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7" w:name="_Hlk151388352"/>
      <w:r w:rsidRPr="00C22E2C">
        <w:rPr>
          <w:rFonts w:cs="Times New Roman"/>
          <w:color w:val="222222"/>
          <w:sz w:val="24"/>
          <w:szCs w:val="24"/>
          <w:shd w:val="clear" w:color="auto" w:fill="FFFFFF"/>
        </w:rPr>
        <w:t xml:space="preserve">Nanda, S., </w:t>
      </w:r>
      <w:bookmarkEnd w:id="7"/>
      <w:r w:rsidRPr="00C22E2C">
        <w:rPr>
          <w:rFonts w:cs="Times New Roman"/>
          <w:color w:val="222222"/>
          <w:sz w:val="24"/>
          <w:szCs w:val="24"/>
          <w:shd w:val="clear" w:color="auto" w:fill="FFFFFF"/>
        </w:rPr>
        <w:t>Rana, R., Sarangi, P. K., Dalai, A. K., &amp; Kozinski, J. A. (2018). A broad introduction to first-, second-, and third-generation biofuels. </w:t>
      </w:r>
      <w:r w:rsidRPr="00C22E2C">
        <w:rPr>
          <w:rFonts w:cs="Times New Roman"/>
          <w:i/>
          <w:iCs/>
          <w:color w:val="222222"/>
          <w:sz w:val="24"/>
          <w:szCs w:val="24"/>
          <w:shd w:val="clear" w:color="auto" w:fill="FFFFFF"/>
        </w:rPr>
        <w:t>Recent advancements in biofuels and bioenergy utilization</w:t>
      </w:r>
      <w:r w:rsidRPr="00C22E2C">
        <w:rPr>
          <w:rFonts w:cs="Times New Roman"/>
          <w:color w:val="222222"/>
          <w:sz w:val="24"/>
          <w:szCs w:val="24"/>
          <w:shd w:val="clear" w:color="auto" w:fill="FFFFFF"/>
        </w:rPr>
        <w:t>, 1-25.</w:t>
      </w:r>
    </w:p>
    <w:p w14:paraId="23A9A947"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8" w:name="_Hlk151388475"/>
      <w:r w:rsidRPr="00C22E2C">
        <w:rPr>
          <w:rFonts w:cs="Times New Roman"/>
          <w:color w:val="222222"/>
          <w:sz w:val="24"/>
          <w:szCs w:val="24"/>
          <w:shd w:val="clear" w:color="auto" w:fill="FFFFFF"/>
        </w:rPr>
        <w:t xml:space="preserve">Naik, S. N., </w:t>
      </w:r>
      <w:bookmarkEnd w:id="8"/>
      <w:r w:rsidRPr="00C22E2C">
        <w:rPr>
          <w:rFonts w:cs="Times New Roman"/>
          <w:color w:val="222222"/>
          <w:sz w:val="24"/>
          <w:szCs w:val="24"/>
          <w:shd w:val="clear" w:color="auto" w:fill="FFFFFF"/>
        </w:rPr>
        <w:t xml:space="preserve">Goud, V. V., Rout, P. K., &amp; Dalai, A. K. (2010). Production of </w:t>
      </w:r>
      <w:proofErr w:type="gramStart"/>
      <w:r w:rsidRPr="00C22E2C">
        <w:rPr>
          <w:rFonts w:cs="Times New Roman"/>
          <w:color w:val="222222"/>
          <w:sz w:val="24"/>
          <w:szCs w:val="24"/>
          <w:shd w:val="clear" w:color="auto" w:fill="FFFFFF"/>
        </w:rPr>
        <w:t>first and second generation</w:t>
      </w:r>
      <w:proofErr w:type="gramEnd"/>
      <w:r w:rsidRPr="00C22E2C">
        <w:rPr>
          <w:rFonts w:cs="Times New Roman"/>
          <w:color w:val="222222"/>
          <w:sz w:val="24"/>
          <w:szCs w:val="24"/>
          <w:shd w:val="clear" w:color="auto" w:fill="FFFFFF"/>
        </w:rPr>
        <w:t xml:space="preserve"> biofuels: a comprehensive review. </w:t>
      </w:r>
      <w:r w:rsidRPr="00C22E2C">
        <w:rPr>
          <w:rFonts w:cs="Times New Roman"/>
          <w:i/>
          <w:iCs/>
          <w:color w:val="222222"/>
          <w:sz w:val="24"/>
          <w:szCs w:val="24"/>
          <w:shd w:val="clear" w:color="auto" w:fill="FFFFFF"/>
        </w:rPr>
        <w:t>Renewable and sustainable energy reviews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14</w:t>
      </w:r>
      <w:r w:rsidRPr="00C22E2C">
        <w:rPr>
          <w:rFonts w:cs="Times New Roman"/>
          <w:color w:val="222222"/>
          <w:sz w:val="24"/>
          <w:szCs w:val="24"/>
          <w:shd w:val="clear" w:color="auto" w:fill="FFFFFF"/>
        </w:rPr>
        <w:t>(2), 578-597.</w:t>
      </w:r>
    </w:p>
    <w:p w14:paraId="3ECFCDA7"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9" w:name="_Hlk151388586"/>
      <w:r w:rsidRPr="00C22E2C">
        <w:rPr>
          <w:rFonts w:cs="Times New Roman"/>
          <w:color w:val="222222"/>
          <w:sz w:val="24"/>
          <w:szCs w:val="24"/>
          <w:shd w:val="clear" w:color="auto" w:fill="FFFFFF"/>
        </w:rPr>
        <w:t>Dragone, G.,</w:t>
      </w:r>
      <w:bookmarkEnd w:id="9"/>
      <w:r w:rsidRPr="00C22E2C">
        <w:rPr>
          <w:rFonts w:cs="Times New Roman"/>
          <w:color w:val="222222"/>
          <w:sz w:val="24"/>
          <w:szCs w:val="24"/>
          <w:shd w:val="clear" w:color="auto" w:fill="FFFFFF"/>
        </w:rPr>
        <w:t xml:space="preserve"> Fernandes, B. D., Vicente, A. A., &amp; Teixeira, J. A. (2010). Third generation biofuels from microalgae.</w:t>
      </w:r>
    </w:p>
    <w:p w14:paraId="451156BC"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0" w:name="_Hlk151388673"/>
      <w:r w:rsidRPr="00C22E2C">
        <w:rPr>
          <w:rFonts w:cs="Times New Roman"/>
          <w:color w:val="222222"/>
          <w:sz w:val="24"/>
          <w:szCs w:val="24"/>
          <w:shd w:val="clear" w:color="auto" w:fill="FFFFFF"/>
        </w:rPr>
        <w:lastRenderedPageBreak/>
        <w:t>Ganesan, R</w:t>
      </w:r>
      <w:bookmarkEnd w:id="10"/>
      <w:r w:rsidRPr="00C22E2C">
        <w:rPr>
          <w:rFonts w:cs="Times New Roman"/>
          <w:color w:val="222222"/>
          <w:sz w:val="24"/>
          <w:szCs w:val="24"/>
          <w:shd w:val="clear" w:color="auto" w:fill="FFFFFF"/>
        </w:rPr>
        <w:t xml:space="preserve">., Manigandan, S., Samuel, M. S., Shanmuganathan, R., </w:t>
      </w:r>
      <w:proofErr w:type="spellStart"/>
      <w:r w:rsidRPr="00C22E2C">
        <w:rPr>
          <w:rFonts w:cs="Times New Roman"/>
          <w:color w:val="222222"/>
          <w:sz w:val="24"/>
          <w:szCs w:val="24"/>
          <w:shd w:val="clear" w:color="auto" w:fill="FFFFFF"/>
        </w:rPr>
        <w:t>Brindhadevi</w:t>
      </w:r>
      <w:proofErr w:type="spellEnd"/>
      <w:r w:rsidRPr="00C22E2C">
        <w:rPr>
          <w:rFonts w:cs="Times New Roman"/>
          <w:color w:val="222222"/>
          <w:sz w:val="24"/>
          <w:szCs w:val="24"/>
          <w:shd w:val="clear" w:color="auto" w:fill="FFFFFF"/>
        </w:rPr>
        <w:t>, K., Chi, N. T. L., ... &amp; Pugazhendhi, A. (2020). A review on prospective production of biofuel from microalgae. </w:t>
      </w:r>
      <w:r w:rsidRPr="00C22E2C">
        <w:rPr>
          <w:rFonts w:cs="Times New Roman"/>
          <w:i/>
          <w:iCs/>
          <w:color w:val="222222"/>
          <w:sz w:val="24"/>
          <w:szCs w:val="24"/>
          <w:shd w:val="clear" w:color="auto" w:fill="FFFFFF"/>
        </w:rPr>
        <w:t>Biotechnology Reports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27</w:t>
      </w:r>
      <w:r w:rsidRPr="00C22E2C">
        <w:rPr>
          <w:rFonts w:cs="Times New Roman"/>
          <w:color w:val="222222"/>
          <w:sz w:val="24"/>
          <w:szCs w:val="24"/>
          <w:shd w:val="clear" w:color="auto" w:fill="FFFFFF"/>
        </w:rPr>
        <w:t>, e00509.</w:t>
      </w:r>
    </w:p>
    <w:p w14:paraId="41597FFD" w14:textId="3AF56172" w:rsidR="00092F58" w:rsidRPr="00E5449A" w:rsidRDefault="00092F58" w:rsidP="00E5449A">
      <w:pPr>
        <w:pStyle w:val="ListParagraph"/>
        <w:numPr>
          <w:ilvl w:val="0"/>
          <w:numId w:val="20"/>
        </w:numPr>
        <w:spacing w:line="360" w:lineRule="auto"/>
        <w:jc w:val="both"/>
        <w:rPr>
          <w:rFonts w:cs="Times New Roman"/>
          <w:sz w:val="24"/>
          <w:szCs w:val="24"/>
        </w:rPr>
      </w:pPr>
      <w:bookmarkStart w:id="11" w:name="_Hlk151388970"/>
      <w:r w:rsidRPr="00C22E2C">
        <w:rPr>
          <w:rFonts w:cs="Times New Roman"/>
          <w:color w:val="222222"/>
          <w:sz w:val="24"/>
          <w:szCs w:val="24"/>
          <w:shd w:val="clear" w:color="auto" w:fill="FFFFFF"/>
        </w:rPr>
        <w:t xml:space="preserve">Hays, S. G., </w:t>
      </w:r>
      <w:bookmarkEnd w:id="11"/>
      <w:r w:rsidRPr="00C22E2C">
        <w:rPr>
          <w:rFonts w:cs="Times New Roman"/>
          <w:color w:val="222222"/>
          <w:sz w:val="24"/>
          <w:szCs w:val="24"/>
          <w:shd w:val="clear" w:color="auto" w:fill="FFFFFF"/>
        </w:rPr>
        <w:t>Yan, L. L., Silver, P. A., &amp; Ducat, D. C. (2017). Synthetic photosynthetic consortia define interactions leading to robustness and photoproduction. </w:t>
      </w:r>
      <w:r w:rsidRPr="00C22E2C">
        <w:rPr>
          <w:rFonts w:cs="Times New Roman"/>
          <w:i/>
          <w:iCs/>
          <w:color w:val="222222"/>
          <w:sz w:val="24"/>
          <w:szCs w:val="24"/>
          <w:shd w:val="clear" w:color="auto" w:fill="FFFFFF"/>
        </w:rPr>
        <w:t>Journal of biological engineering</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11</w:t>
      </w:r>
      <w:r w:rsidRPr="00C22E2C">
        <w:rPr>
          <w:rFonts w:cs="Times New Roman"/>
          <w:color w:val="222222"/>
          <w:sz w:val="24"/>
          <w:szCs w:val="24"/>
          <w:shd w:val="clear" w:color="auto" w:fill="FFFFFF"/>
        </w:rPr>
        <w:t>, 1-14.</w:t>
      </w:r>
    </w:p>
    <w:p w14:paraId="218FF3A4"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2" w:name="_Hlk151389221"/>
      <w:r w:rsidRPr="00C22E2C">
        <w:rPr>
          <w:rFonts w:cs="Times New Roman"/>
          <w:color w:val="222222"/>
          <w:sz w:val="24"/>
          <w:szCs w:val="24"/>
          <w:shd w:val="clear" w:color="auto" w:fill="FFFFFF"/>
        </w:rPr>
        <w:t>Chiranjeevi, P.,</w:t>
      </w:r>
      <w:bookmarkEnd w:id="12"/>
      <w:r w:rsidRPr="00C22E2C">
        <w:rPr>
          <w:rFonts w:cs="Times New Roman"/>
          <w:color w:val="222222"/>
          <w:sz w:val="24"/>
          <w:szCs w:val="24"/>
          <w:shd w:val="clear" w:color="auto" w:fill="FFFFFF"/>
        </w:rPr>
        <w:t xml:space="preserve"> &amp; Mohan, S. V. (2016). Critical parametric influence on microalgae cultivation towards maximizing biomass growth with simultaneous lipid productivity. </w:t>
      </w:r>
      <w:r w:rsidRPr="00C22E2C">
        <w:rPr>
          <w:rFonts w:cs="Times New Roman"/>
          <w:i/>
          <w:iCs/>
          <w:color w:val="222222"/>
          <w:sz w:val="24"/>
          <w:szCs w:val="24"/>
          <w:shd w:val="clear" w:color="auto" w:fill="FFFFFF"/>
        </w:rPr>
        <w:t>Renewable Energy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98</w:t>
      </w:r>
      <w:r w:rsidRPr="00C22E2C">
        <w:rPr>
          <w:rFonts w:cs="Times New Roman"/>
          <w:color w:val="222222"/>
          <w:sz w:val="24"/>
          <w:szCs w:val="24"/>
          <w:shd w:val="clear" w:color="auto" w:fill="FFFFFF"/>
        </w:rPr>
        <w:t>, 64-71.</w:t>
      </w:r>
    </w:p>
    <w:p w14:paraId="2A828F2E"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3" w:name="_Hlk151389355"/>
      <w:r w:rsidRPr="00C22E2C">
        <w:rPr>
          <w:rFonts w:cs="Times New Roman"/>
          <w:color w:val="222222"/>
          <w:sz w:val="24"/>
          <w:szCs w:val="24"/>
          <w:shd w:val="clear" w:color="auto" w:fill="FFFFFF"/>
        </w:rPr>
        <w:t xml:space="preserve">Das, P., </w:t>
      </w:r>
      <w:bookmarkEnd w:id="13"/>
      <w:r w:rsidRPr="00C22E2C">
        <w:rPr>
          <w:rFonts w:cs="Times New Roman"/>
          <w:color w:val="222222"/>
          <w:sz w:val="24"/>
          <w:szCs w:val="24"/>
          <w:shd w:val="clear" w:color="auto" w:fill="FFFFFF"/>
        </w:rPr>
        <w:t xml:space="preserve">Aziz, S. S., &amp; </w:t>
      </w:r>
      <w:proofErr w:type="spellStart"/>
      <w:r w:rsidRPr="00C22E2C">
        <w:rPr>
          <w:rFonts w:cs="Times New Roman"/>
          <w:color w:val="222222"/>
          <w:sz w:val="24"/>
          <w:szCs w:val="24"/>
          <w:shd w:val="clear" w:color="auto" w:fill="FFFFFF"/>
        </w:rPr>
        <w:t>Obbard</w:t>
      </w:r>
      <w:proofErr w:type="spellEnd"/>
      <w:r w:rsidRPr="00C22E2C">
        <w:rPr>
          <w:rFonts w:cs="Times New Roman"/>
          <w:color w:val="222222"/>
          <w:sz w:val="24"/>
          <w:szCs w:val="24"/>
          <w:shd w:val="clear" w:color="auto" w:fill="FFFFFF"/>
        </w:rPr>
        <w:t>, J. P. (2011). Two phase microalgae growth in the open system for enhanced lipid productivity. </w:t>
      </w:r>
      <w:r w:rsidRPr="00C22E2C">
        <w:rPr>
          <w:rFonts w:cs="Times New Roman"/>
          <w:i/>
          <w:iCs/>
          <w:color w:val="222222"/>
          <w:sz w:val="24"/>
          <w:szCs w:val="24"/>
          <w:shd w:val="clear" w:color="auto" w:fill="FFFFFF"/>
        </w:rPr>
        <w:t>Renewable Energy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36</w:t>
      </w:r>
      <w:r w:rsidRPr="00C22E2C">
        <w:rPr>
          <w:rFonts w:cs="Times New Roman"/>
          <w:color w:val="222222"/>
          <w:sz w:val="24"/>
          <w:szCs w:val="24"/>
          <w:shd w:val="clear" w:color="auto" w:fill="FFFFFF"/>
        </w:rPr>
        <w:t>(9), 2524-2528.</w:t>
      </w:r>
    </w:p>
    <w:p w14:paraId="6DBB9ED1"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4" w:name="_Hlk151389500"/>
      <w:r w:rsidRPr="00C22E2C">
        <w:rPr>
          <w:rFonts w:cs="Times New Roman"/>
          <w:color w:val="222222"/>
          <w:sz w:val="24"/>
          <w:szCs w:val="24"/>
          <w:shd w:val="clear" w:color="auto" w:fill="FFFFFF"/>
        </w:rPr>
        <w:t xml:space="preserve">Singh, A. K., </w:t>
      </w:r>
      <w:bookmarkEnd w:id="14"/>
      <w:r w:rsidRPr="00C22E2C">
        <w:rPr>
          <w:rFonts w:cs="Times New Roman"/>
          <w:color w:val="222222"/>
          <w:sz w:val="24"/>
          <w:szCs w:val="24"/>
          <w:shd w:val="clear" w:color="auto" w:fill="FFFFFF"/>
        </w:rPr>
        <w:t xml:space="preserve">Sharma, N., Farooqi, H., Abdin, M. Z., Mock, T., &amp; Kumar, S. (2017). </w:t>
      </w:r>
      <w:proofErr w:type="spellStart"/>
      <w:r w:rsidRPr="00C22E2C">
        <w:rPr>
          <w:rFonts w:cs="Times New Roman"/>
          <w:color w:val="222222"/>
          <w:sz w:val="24"/>
          <w:szCs w:val="24"/>
          <w:shd w:val="clear" w:color="auto" w:fill="FFFFFF"/>
        </w:rPr>
        <w:t>Phycoremediation</w:t>
      </w:r>
      <w:proofErr w:type="spellEnd"/>
      <w:r w:rsidRPr="00C22E2C">
        <w:rPr>
          <w:rFonts w:cs="Times New Roman"/>
          <w:color w:val="222222"/>
          <w:sz w:val="24"/>
          <w:szCs w:val="24"/>
          <w:shd w:val="clear" w:color="auto" w:fill="FFFFFF"/>
        </w:rPr>
        <w:t xml:space="preserve"> of municipal wastewater by microalgae to produce biofuel. </w:t>
      </w:r>
      <w:r w:rsidRPr="00C22E2C">
        <w:rPr>
          <w:rFonts w:cs="Times New Roman"/>
          <w:i/>
          <w:iCs/>
          <w:color w:val="222222"/>
          <w:sz w:val="24"/>
          <w:szCs w:val="24"/>
          <w:shd w:val="clear" w:color="auto" w:fill="FFFFFF"/>
        </w:rPr>
        <w:t>International journal of phytoremediation</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19</w:t>
      </w:r>
      <w:r w:rsidRPr="00C22E2C">
        <w:rPr>
          <w:rFonts w:cs="Times New Roman"/>
          <w:color w:val="222222"/>
          <w:sz w:val="24"/>
          <w:szCs w:val="24"/>
          <w:shd w:val="clear" w:color="auto" w:fill="FFFFFF"/>
        </w:rPr>
        <w:t>(9), 805-812.</w:t>
      </w:r>
    </w:p>
    <w:p w14:paraId="51C8A03A" w14:textId="77777777" w:rsidR="00092F58" w:rsidRPr="00C22E2C" w:rsidRDefault="00092F58" w:rsidP="0048339F">
      <w:pPr>
        <w:pStyle w:val="ListParagraph"/>
        <w:numPr>
          <w:ilvl w:val="0"/>
          <w:numId w:val="20"/>
        </w:numPr>
        <w:spacing w:line="360" w:lineRule="auto"/>
        <w:jc w:val="both"/>
        <w:rPr>
          <w:rFonts w:cs="Times New Roman"/>
          <w:sz w:val="24"/>
          <w:szCs w:val="24"/>
        </w:rPr>
      </w:pPr>
      <w:proofErr w:type="spellStart"/>
      <w:r w:rsidRPr="00C22E2C">
        <w:rPr>
          <w:rFonts w:cs="Times New Roman"/>
          <w:color w:val="222222"/>
          <w:sz w:val="24"/>
          <w:szCs w:val="24"/>
          <w:shd w:val="clear" w:color="auto" w:fill="FFFFFF"/>
        </w:rPr>
        <w:t>Ramluckan</w:t>
      </w:r>
      <w:proofErr w:type="spellEnd"/>
      <w:r w:rsidRPr="00C22E2C">
        <w:rPr>
          <w:rFonts w:cs="Times New Roman"/>
          <w:color w:val="222222"/>
          <w:sz w:val="24"/>
          <w:szCs w:val="24"/>
          <w:shd w:val="clear" w:color="auto" w:fill="FFFFFF"/>
        </w:rPr>
        <w:t xml:space="preserve">, K., Moodley, K. G., &amp; Bux, F. (2014). An evaluation of the efficacy of using selected solvents for the extraction of lipids from algal biomass by the </w:t>
      </w:r>
      <w:proofErr w:type="spellStart"/>
      <w:r w:rsidRPr="00C22E2C">
        <w:rPr>
          <w:rFonts w:cs="Times New Roman"/>
          <w:color w:val="222222"/>
          <w:sz w:val="24"/>
          <w:szCs w:val="24"/>
          <w:shd w:val="clear" w:color="auto" w:fill="FFFFFF"/>
        </w:rPr>
        <w:t>soxhlet</w:t>
      </w:r>
      <w:proofErr w:type="spellEnd"/>
      <w:r w:rsidRPr="00C22E2C">
        <w:rPr>
          <w:rFonts w:cs="Times New Roman"/>
          <w:color w:val="222222"/>
          <w:sz w:val="24"/>
          <w:szCs w:val="24"/>
          <w:shd w:val="clear" w:color="auto" w:fill="FFFFFF"/>
        </w:rPr>
        <w:t xml:space="preserve"> extraction method. </w:t>
      </w:r>
      <w:r w:rsidRPr="00C22E2C">
        <w:rPr>
          <w:rFonts w:cs="Times New Roman"/>
          <w:i/>
          <w:iCs/>
          <w:color w:val="222222"/>
          <w:sz w:val="24"/>
          <w:szCs w:val="24"/>
          <w:shd w:val="clear" w:color="auto" w:fill="FFFFFF"/>
        </w:rPr>
        <w:t>Fuel</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116</w:t>
      </w:r>
      <w:r w:rsidRPr="00C22E2C">
        <w:rPr>
          <w:rFonts w:cs="Times New Roman"/>
          <w:color w:val="222222"/>
          <w:sz w:val="24"/>
          <w:szCs w:val="24"/>
          <w:shd w:val="clear" w:color="auto" w:fill="FFFFFF"/>
        </w:rPr>
        <w:t>, 103-108.</w:t>
      </w:r>
    </w:p>
    <w:p w14:paraId="18B7A4EB"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5" w:name="_Hlk151389840"/>
      <w:r w:rsidRPr="00C22E2C">
        <w:rPr>
          <w:rFonts w:cs="Times New Roman"/>
          <w:color w:val="222222"/>
          <w:sz w:val="24"/>
          <w:szCs w:val="24"/>
          <w:shd w:val="clear" w:color="auto" w:fill="FFFFFF"/>
        </w:rPr>
        <w:t>Chouhan,</w:t>
      </w:r>
      <w:bookmarkEnd w:id="15"/>
      <w:r w:rsidRPr="00C22E2C">
        <w:rPr>
          <w:rFonts w:cs="Times New Roman"/>
          <w:color w:val="222222"/>
          <w:sz w:val="24"/>
          <w:szCs w:val="24"/>
          <w:shd w:val="clear" w:color="auto" w:fill="FFFFFF"/>
        </w:rPr>
        <w:t xml:space="preserve"> A. S., &amp; Sarma, A. K. (2011). Modern heterogeneous catalysts for biodiesel production: A comprehensive review. </w:t>
      </w:r>
      <w:r w:rsidRPr="00C22E2C">
        <w:rPr>
          <w:rFonts w:cs="Times New Roman"/>
          <w:i/>
          <w:iCs/>
          <w:color w:val="222222"/>
          <w:sz w:val="24"/>
          <w:szCs w:val="24"/>
          <w:shd w:val="clear" w:color="auto" w:fill="FFFFFF"/>
        </w:rPr>
        <w:t>Renewable and Sustainable Energy Reviews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15</w:t>
      </w:r>
      <w:r w:rsidRPr="00C22E2C">
        <w:rPr>
          <w:rFonts w:cs="Times New Roman"/>
          <w:color w:val="222222"/>
          <w:sz w:val="24"/>
          <w:szCs w:val="24"/>
          <w:shd w:val="clear" w:color="auto" w:fill="FFFFFF"/>
        </w:rPr>
        <w:t>(9), 4378-4399.</w:t>
      </w:r>
    </w:p>
    <w:p w14:paraId="583E88A9" w14:textId="77777777" w:rsidR="00092F58" w:rsidRPr="00C22E2C" w:rsidRDefault="00092F58" w:rsidP="0048339F">
      <w:pPr>
        <w:pStyle w:val="ListParagraph"/>
        <w:numPr>
          <w:ilvl w:val="0"/>
          <w:numId w:val="20"/>
        </w:numPr>
        <w:spacing w:line="360" w:lineRule="auto"/>
        <w:jc w:val="both"/>
        <w:rPr>
          <w:rFonts w:cs="Times New Roman"/>
          <w:sz w:val="24"/>
          <w:szCs w:val="24"/>
        </w:rPr>
      </w:pPr>
      <w:bookmarkStart w:id="16" w:name="_Hlk151389916"/>
      <w:r w:rsidRPr="00C22E2C">
        <w:rPr>
          <w:rFonts w:cs="Times New Roman"/>
          <w:color w:val="222222"/>
          <w:sz w:val="24"/>
          <w:szCs w:val="24"/>
          <w:shd w:val="clear" w:color="auto" w:fill="FFFFFF"/>
        </w:rPr>
        <w:t xml:space="preserve">Arif, </w:t>
      </w:r>
      <w:bookmarkEnd w:id="16"/>
      <w:r w:rsidRPr="00C22E2C">
        <w:rPr>
          <w:rFonts w:cs="Times New Roman"/>
          <w:color w:val="222222"/>
          <w:sz w:val="24"/>
          <w:szCs w:val="24"/>
          <w:shd w:val="clear" w:color="auto" w:fill="FFFFFF"/>
        </w:rPr>
        <w:t>M., Li, Y., El-</w:t>
      </w:r>
      <w:proofErr w:type="spellStart"/>
      <w:r w:rsidRPr="00C22E2C">
        <w:rPr>
          <w:rFonts w:cs="Times New Roman"/>
          <w:color w:val="222222"/>
          <w:sz w:val="24"/>
          <w:szCs w:val="24"/>
          <w:shd w:val="clear" w:color="auto" w:fill="FFFFFF"/>
        </w:rPr>
        <w:t>Dalatony</w:t>
      </w:r>
      <w:proofErr w:type="spellEnd"/>
      <w:r w:rsidRPr="00C22E2C">
        <w:rPr>
          <w:rFonts w:cs="Times New Roman"/>
          <w:color w:val="222222"/>
          <w:sz w:val="24"/>
          <w:szCs w:val="24"/>
          <w:shd w:val="clear" w:color="auto" w:fill="FFFFFF"/>
        </w:rPr>
        <w:t>, M. M., Zhang, C., Li, X., &amp; Salama, E. S. (2021). A complete characterization of microalgal biomass through FTIR/TGA/CHNS analysis: An approach for biofuel generation and nutrients removal. </w:t>
      </w:r>
      <w:r w:rsidRPr="00C22E2C">
        <w:rPr>
          <w:rFonts w:cs="Times New Roman"/>
          <w:i/>
          <w:iCs/>
          <w:color w:val="222222"/>
          <w:sz w:val="24"/>
          <w:szCs w:val="24"/>
          <w:shd w:val="clear" w:color="auto" w:fill="FFFFFF"/>
        </w:rPr>
        <w:t>Renewable Energy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163</w:t>
      </w:r>
      <w:r w:rsidRPr="00C22E2C">
        <w:rPr>
          <w:rFonts w:cs="Times New Roman"/>
          <w:color w:val="222222"/>
          <w:sz w:val="24"/>
          <w:szCs w:val="24"/>
          <w:shd w:val="clear" w:color="auto" w:fill="FFFFFF"/>
        </w:rPr>
        <w:t>, 1973-1982.</w:t>
      </w:r>
    </w:p>
    <w:p w14:paraId="79D752B8" w14:textId="78A69271" w:rsidR="00D50B4E" w:rsidRPr="006B59E5" w:rsidRDefault="00D50B4E"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Manjunatha, S. S., &amp; Girisha, S. T. (2019). Isolation and Screening of Chlorella </w:t>
      </w:r>
      <w:proofErr w:type="spellStart"/>
      <w:r w:rsidRPr="00C22E2C">
        <w:rPr>
          <w:rFonts w:cs="Times New Roman"/>
          <w:color w:val="222222"/>
          <w:sz w:val="24"/>
          <w:szCs w:val="24"/>
          <w:shd w:val="clear" w:color="auto" w:fill="FFFFFF"/>
        </w:rPr>
        <w:t>Sorokiniana</w:t>
      </w:r>
      <w:proofErr w:type="spellEnd"/>
      <w:r w:rsidRPr="00C22E2C">
        <w:rPr>
          <w:rFonts w:cs="Times New Roman"/>
          <w:color w:val="222222"/>
          <w:sz w:val="24"/>
          <w:szCs w:val="24"/>
          <w:shd w:val="clear" w:color="auto" w:fill="FFFFFF"/>
        </w:rPr>
        <w:t xml:space="preserve"> for Wastewater Treatment and Biodiesel Production. </w:t>
      </w:r>
      <w:r w:rsidRPr="00C22E2C">
        <w:rPr>
          <w:rFonts w:cs="Times New Roman"/>
          <w:i/>
          <w:iCs/>
          <w:color w:val="222222"/>
          <w:sz w:val="24"/>
          <w:szCs w:val="24"/>
          <w:shd w:val="clear" w:color="auto" w:fill="FFFFFF"/>
        </w:rPr>
        <w:t>International Journal of Scientific Research in Biological Sciences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6</w:t>
      </w:r>
      <w:r w:rsidRPr="00C22E2C">
        <w:rPr>
          <w:rFonts w:cs="Times New Roman"/>
          <w:color w:val="222222"/>
          <w:sz w:val="24"/>
          <w:szCs w:val="24"/>
          <w:shd w:val="clear" w:color="auto" w:fill="FFFFFF"/>
        </w:rPr>
        <w:t>(2), 59-67.</w:t>
      </w:r>
    </w:p>
    <w:p w14:paraId="33B13DD2" w14:textId="3A72EC3F" w:rsidR="006B59E5" w:rsidRPr="00C22E2C" w:rsidRDefault="006B59E5" w:rsidP="0048339F">
      <w:pPr>
        <w:pStyle w:val="ListParagraph"/>
        <w:numPr>
          <w:ilvl w:val="0"/>
          <w:numId w:val="20"/>
        </w:numPr>
        <w:spacing w:line="360" w:lineRule="auto"/>
        <w:jc w:val="both"/>
        <w:rPr>
          <w:rFonts w:cs="Times New Roman"/>
          <w:sz w:val="24"/>
          <w:szCs w:val="24"/>
        </w:rPr>
      </w:pPr>
      <w:r w:rsidRPr="006B59E5">
        <w:rPr>
          <w:rFonts w:cs="Times New Roman"/>
          <w:sz w:val="24"/>
          <w:szCs w:val="24"/>
        </w:rPr>
        <w:t>Khan, M. I., Shin, J. H., &amp; Kim, J. D. (2018). The promising future of microalgae: current status, challenges, and optimization of a sustainable and renewable industry for biofuels, feed, and other products. Microbial cell factories, 17(1), 1-21.</w:t>
      </w:r>
    </w:p>
    <w:p w14:paraId="11E4D7CE" w14:textId="0C3DA800" w:rsidR="00D50B4E" w:rsidRPr="00C22E2C" w:rsidRDefault="00D50B4E"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Voloshin, R. A., Rodionova, M. V., </w:t>
      </w:r>
      <w:proofErr w:type="spellStart"/>
      <w:r w:rsidRPr="00C22E2C">
        <w:rPr>
          <w:rFonts w:cs="Times New Roman"/>
          <w:color w:val="222222"/>
          <w:sz w:val="24"/>
          <w:szCs w:val="24"/>
          <w:shd w:val="clear" w:color="auto" w:fill="FFFFFF"/>
        </w:rPr>
        <w:t>Zharmukhamedov</w:t>
      </w:r>
      <w:proofErr w:type="spellEnd"/>
      <w:r w:rsidRPr="00C22E2C">
        <w:rPr>
          <w:rFonts w:cs="Times New Roman"/>
          <w:color w:val="222222"/>
          <w:sz w:val="24"/>
          <w:szCs w:val="24"/>
          <w:shd w:val="clear" w:color="auto" w:fill="FFFFFF"/>
        </w:rPr>
        <w:t xml:space="preserve">, S. K., </w:t>
      </w:r>
      <w:proofErr w:type="spellStart"/>
      <w:r w:rsidRPr="00C22E2C">
        <w:rPr>
          <w:rFonts w:cs="Times New Roman"/>
          <w:color w:val="222222"/>
          <w:sz w:val="24"/>
          <w:szCs w:val="24"/>
          <w:shd w:val="clear" w:color="auto" w:fill="FFFFFF"/>
        </w:rPr>
        <w:t>Veziroglu</w:t>
      </w:r>
      <w:proofErr w:type="spellEnd"/>
      <w:r w:rsidRPr="00C22E2C">
        <w:rPr>
          <w:rFonts w:cs="Times New Roman"/>
          <w:color w:val="222222"/>
          <w:sz w:val="24"/>
          <w:szCs w:val="24"/>
          <w:shd w:val="clear" w:color="auto" w:fill="FFFFFF"/>
        </w:rPr>
        <w:t xml:space="preserve">, T. N., &amp; </w:t>
      </w:r>
      <w:proofErr w:type="spellStart"/>
      <w:r w:rsidRPr="00C22E2C">
        <w:rPr>
          <w:rFonts w:cs="Times New Roman"/>
          <w:color w:val="222222"/>
          <w:sz w:val="24"/>
          <w:szCs w:val="24"/>
          <w:shd w:val="clear" w:color="auto" w:fill="FFFFFF"/>
        </w:rPr>
        <w:t>Allakhverdiev</w:t>
      </w:r>
      <w:proofErr w:type="spellEnd"/>
      <w:r w:rsidRPr="00C22E2C">
        <w:rPr>
          <w:rFonts w:cs="Times New Roman"/>
          <w:color w:val="222222"/>
          <w:sz w:val="24"/>
          <w:szCs w:val="24"/>
          <w:shd w:val="clear" w:color="auto" w:fill="FFFFFF"/>
        </w:rPr>
        <w:t>, S. I. (2016). Biofuel production from plant and algal biomass. </w:t>
      </w:r>
      <w:r w:rsidRPr="00C22E2C">
        <w:rPr>
          <w:rFonts w:cs="Times New Roman"/>
          <w:i/>
          <w:iCs/>
          <w:color w:val="222222"/>
          <w:sz w:val="24"/>
          <w:szCs w:val="24"/>
          <w:shd w:val="clear" w:color="auto" w:fill="FFFFFF"/>
        </w:rPr>
        <w:t>International journal of hydrogen energy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41</w:t>
      </w:r>
      <w:r w:rsidRPr="00C22E2C">
        <w:rPr>
          <w:rFonts w:cs="Times New Roman"/>
          <w:color w:val="222222"/>
          <w:sz w:val="24"/>
          <w:szCs w:val="24"/>
          <w:shd w:val="clear" w:color="auto" w:fill="FFFFFF"/>
        </w:rPr>
        <w:t>(39), 17257-17273.</w:t>
      </w:r>
    </w:p>
    <w:p w14:paraId="6FA0A3CF" w14:textId="77777777" w:rsidR="00C22E2C" w:rsidRPr="000D7F55" w:rsidRDefault="00C22E2C"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lastRenderedPageBreak/>
        <w:t>Mata, T. M., Martins, A. A., &amp; Caetano, N. S. (2010). Microalgae for biodiesel production and other applications: a review. </w:t>
      </w:r>
      <w:r w:rsidRPr="00C22E2C">
        <w:rPr>
          <w:rFonts w:cs="Times New Roman"/>
          <w:i/>
          <w:iCs/>
          <w:color w:val="222222"/>
          <w:sz w:val="24"/>
          <w:szCs w:val="24"/>
          <w:shd w:val="clear" w:color="auto" w:fill="FFFFFF"/>
        </w:rPr>
        <w:t>Renewable and sustainable energy reviews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14</w:t>
      </w:r>
      <w:r w:rsidRPr="00C22E2C">
        <w:rPr>
          <w:rFonts w:cs="Times New Roman"/>
          <w:color w:val="222222"/>
          <w:sz w:val="24"/>
          <w:szCs w:val="24"/>
          <w:shd w:val="clear" w:color="auto" w:fill="FFFFFF"/>
        </w:rPr>
        <w:t>(1), 217-232.</w:t>
      </w:r>
    </w:p>
    <w:p w14:paraId="4D1941E4" w14:textId="5E63A2B0" w:rsidR="000D7F55" w:rsidRPr="00C22E2C" w:rsidRDefault="000D7F55" w:rsidP="0048339F">
      <w:pPr>
        <w:pStyle w:val="ListParagraph"/>
        <w:numPr>
          <w:ilvl w:val="0"/>
          <w:numId w:val="20"/>
        </w:numPr>
        <w:spacing w:line="360" w:lineRule="auto"/>
        <w:jc w:val="both"/>
        <w:rPr>
          <w:rFonts w:cs="Times New Roman"/>
          <w:sz w:val="24"/>
          <w:szCs w:val="24"/>
        </w:rPr>
      </w:pPr>
      <w:proofErr w:type="spellStart"/>
      <w:r w:rsidRPr="000D7F55">
        <w:rPr>
          <w:rFonts w:cs="Times New Roman"/>
          <w:sz w:val="24"/>
          <w:szCs w:val="24"/>
        </w:rPr>
        <w:t>Vidyadharani</w:t>
      </w:r>
      <w:proofErr w:type="spellEnd"/>
      <w:r w:rsidRPr="000D7F55">
        <w:rPr>
          <w:rFonts w:cs="Times New Roman"/>
          <w:sz w:val="24"/>
          <w:szCs w:val="24"/>
        </w:rPr>
        <w:t>, G., &amp; Dhandapani, R. (2013). Fourier transform infrared (FTIR) spectroscopy for the analysis of lipid from Chlorella vulgaris. Elixir Appl. Biol, 61, 16753-16756.</w:t>
      </w:r>
    </w:p>
    <w:p w14:paraId="00B92CBF" w14:textId="77777777" w:rsidR="00C22E2C" w:rsidRPr="00C22E2C" w:rsidRDefault="00C22E2C"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Li, Y., Horsman, M., Wu, N., Lan, C. Q., &amp; Dubois‐Calero, N. (2008). Biofuels from microalgae. </w:t>
      </w:r>
      <w:r w:rsidRPr="00C22E2C">
        <w:rPr>
          <w:rFonts w:cs="Times New Roman"/>
          <w:i/>
          <w:iCs/>
          <w:color w:val="222222"/>
          <w:sz w:val="24"/>
          <w:szCs w:val="24"/>
          <w:shd w:val="clear" w:color="auto" w:fill="FFFFFF"/>
        </w:rPr>
        <w:t>Biotechnology progress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24</w:t>
      </w:r>
      <w:r w:rsidRPr="00C22E2C">
        <w:rPr>
          <w:rFonts w:cs="Times New Roman"/>
          <w:color w:val="222222"/>
          <w:sz w:val="24"/>
          <w:szCs w:val="24"/>
          <w:shd w:val="clear" w:color="auto" w:fill="FFFFFF"/>
        </w:rPr>
        <w:t>(4), 815-820.</w:t>
      </w:r>
    </w:p>
    <w:p w14:paraId="5AF64844" w14:textId="77777777" w:rsidR="00C22E2C" w:rsidRPr="00C22E2C" w:rsidRDefault="00C22E2C" w:rsidP="0048339F">
      <w:pPr>
        <w:pStyle w:val="ListParagraph"/>
        <w:numPr>
          <w:ilvl w:val="0"/>
          <w:numId w:val="20"/>
        </w:numPr>
        <w:spacing w:line="360" w:lineRule="auto"/>
        <w:jc w:val="both"/>
        <w:rPr>
          <w:rFonts w:cs="Times New Roman"/>
          <w:sz w:val="24"/>
          <w:szCs w:val="24"/>
        </w:rPr>
      </w:pPr>
      <w:proofErr w:type="spellStart"/>
      <w:r w:rsidRPr="00C22E2C">
        <w:rPr>
          <w:rFonts w:cs="Times New Roman"/>
          <w:color w:val="222222"/>
          <w:sz w:val="24"/>
          <w:szCs w:val="24"/>
          <w:shd w:val="clear" w:color="auto" w:fill="FFFFFF"/>
        </w:rPr>
        <w:t>Rodolfi</w:t>
      </w:r>
      <w:proofErr w:type="spellEnd"/>
      <w:r w:rsidRPr="00C22E2C">
        <w:rPr>
          <w:rFonts w:cs="Times New Roman"/>
          <w:color w:val="222222"/>
          <w:sz w:val="24"/>
          <w:szCs w:val="24"/>
          <w:shd w:val="clear" w:color="auto" w:fill="FFFFFF"/>
        </w:rPr>
        <w:t xml:space="preserve">, L., Chini </w:t>
      </w:r>
      <w:proofErr w:type="spellStart"/>
      <w:r w:rsidRPr="00C22E2C">
        <w:rPr>
          <w:rFonts w:cs="Times New Roman"/>
          <w:color w:val="222222"/>
          <w:sz w:val="24"/>
          <w:szCs w:val="24"/>
          <w:shd w:val="clear" w:color="auto" w:fill="FFFFFF"/>
        </w:rPr>
        <w:t>Zittelli</w:t>
      </w:r>
      <w:proofErr w:type="spellEnd"/>
      <w:r w:rsidRPr="00C22E2C">
        <w:rPr>
          <w:rFonts w:cs="Times New Roman"/>
          <w:color w:val="222222"/>
          <w:sz w:val="24"/>
          <w:szCs w:val="24"/>
          <w:shd w:val="clear" w:color="auto" w:fill="FFFFFF"/>
        </w:rPr>
        <w:t xml:space="preserve">, G., Bassi, N., Padovani, G., Biondi, N., Bonini, G., &amp; </w:t>
      </w:r>
      <w:proofErr w:type="spellStart"/>
      <w:r w:rsidRPr="00C22E2C">
        <w:rPr>
          <w:rFonts w:cs="Times New Roman"/>
          <w:color w:val="222222"/>
          <w:sz w:val="24"/>
          <w:szCs w:val="24"/>
          <w:shd w:val="clear" w:color="auto" w:fill="FFFFFF"/>
        </w:rPr>
        <w:t>Tredici</w:t>
      </w:r>
      <w:proofErr w:type="spellEnd"/>
      <w:r w:rsidRPr="00C22E2C">
        <w:rPr>
          <w:rFonts w:cs="Times New Roman"/>
          <w:color w:val="222222"/>
          <w:sz w:val="24"/>
          <w:szCs w:val="24"/>
          <w:shd w:val="clear" w:color="auto" w:fill="FFFFFF"/>
        </w:rPr>
        <w:t>, M. R. (2009). Microalgae for oil: Strain selection, induction of lipid synthesis and outdoor mass cultivation in a low‐cost photobioreactor. </w:t>
      </w:r>
      <w:r w:rsidRPr="00C22E2C">
        <w:rPr>
          <w:rFonts w:cs="Times New Roman"/>
          <w:i/>
          <w:iCs/>
          <w:color w:val="222222"/>
          <w:sz w:val="24"/>
          <w:szCs w:val="24"/>
          <w:shd w:val="clear" w:color="auto" w:fill="FFFFFF"/>
        </w:rPr>
        <w:t>Biotechnology and bioengineering</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102</w:t>
      </w:r>
      <w:r w:rsidRPr="00C22E2C">
        <w:rPr>
          <w:rFonts w:cs="Times New Roman"/>
          <w:color w:val="222222"/>
          <w:sz w:val="24"/>
          <w:szCs w:val="24"/>
          <w:shd w:val="clear" w:color="auto" w:fill="FFFFFF"/>
        </w:rPr>
        <w:t>(1), 100-112.</w:t>
      </w:r>
    </w:p>
    <w:p w14:paraId="353F5157" w14:textId="77777777" w:rsidR="00C22E2C" w:rsidRPr="00C22E2C" w:rsidRDefault="00C22E2C" w:rsidP="0048339F">
      <w:pPr>
        <w:pStyle w:val="ListParagraph"/>
        <w:numPr>
          <w:ilvl w:val="0"/>
          <w:numId w:val="20"/>
        </w:numPr>
        <w:spacing w:line="360" w:lineRule="auto"/>
        <w:jc w:val="both"/>
        <w:rPr>
          <w:rFonts w:cs="Times New Roman"/>
          <w:sz w:val="24"/>
          <w:szCs w:val="24"/>
        </w:rPr>
      </w:pPr>
      <w:proofErr w:type="spellStart"/>
      <w:r w:rsidRPr="00C22E2C">
        <w:rPr>
          <w:rFonts w:cs="Times New Roman"/>
          <w:color w:val="222222"/>
          <w:sz w:val="24"/>
          <w:szCs w:val="24"/>
          <w:shd w:val="clear" w:color="auto" w:fill="FFFFFF"/>
        </w:rPr>
        <w:t>Lv</w:t>
      </w:r>
      <w:proofErr w:type="spellEnd"/>
      <w:r w:rsidRPr="00C22E2C">
        <w:rPr>
          <w:rFonts w:cs="Times New Roman"/>
          <w:color w:val="222222"/>
          <w:sz w:val="24"/>
          <w:szCs w:val="24"/>
          <w:shd w:val="clear" w:color="auto" w:fill="FFFFFF"/>
        </w:rPr>
        <w:t>, J. M., Cheng, L. H., Xu, X. H., Zhang, L., &amp; Chen, H. L. (2010). Enhanced lipid production of Chlorella vulgaris by adjustment of cultivation conditions. </w:t>
      </w:r>
      <w:r w:rsidRPr="00C22E2C">
        <w:rPr>
          <w:rFonts w:cs="Times New Roman"/>
          <w:i/>
          <w:iCs/>
          <w:color w:val="222222"/>
          <w:sz w:val="24"/>
          <w:szCs w:val="24"/>
          <w:shd w:val="clear" w:color="auto" w:fill="FFFFFF"/>
        </w:rPr>
        <w:t>Bioresource technology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101</w:t>
      </w:r>
      <w:r w:rsidRPr="00C22E2C">
        <w:rPr>
          <w:rFonts w:cs="Times New Roman"/>
          <w:color w:val="222222"/>
          <w:sz w:val="24"/>
          <w:szCs w:val="24"/>
          <w:shd w:val="clear" w:color="auto" w:fill="FFFFFF"/>
        </w:rPr>
        <w:t>(17), 6797-6804.</w:t>
      </w:r>
    </w:p>
    <w:p w14:paraId="5920467A" w14:textId="77777777" w:rsidR="00C22E2C" w:rsidRPr="00C22E2C" w:rsidRDefault="00C22E2C"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Barbosa, M. J., Albrecht, M., &amp; </w:t>
      </w:r>
      <w:proofErr w:type="spellStart"/>
      <w:r w:rsidRPr="00C22E2C">
        <w:rPr>
          <w:rFonts w:cs="Times New Roman"/>
          <w:color w:val="222222"/>
          <w:sz w:val="24"/>
          <w:szCs w:val="24"/>
          <w:shd w:val="clear" w:color="auto" w:fill="FFFFFF"/>
        </w:rPr>
        <w:t>Wijffels</w:t>
      </w:r>
      <w:proofErr w:type="spellEnd"/>
      <w:r w:rsidRPr="00C22E2C">
        <w:rPr>
          <w:rFonts w:cs="Times New Roman"/>
          <w:color w:val="222222"/>
          <w:sz w:val="24"/>
          <w:szCs w:val="24"/>
          <w:shd w:val="clear" w:color="auto" w:fill="FFFFFF"/>
        </w:rPr>
        <w:t>, R. H. (2003). Hydrodynamic stress and lethal events in sparged microalgae cultures. </w:t>
      </w:r>
      <w:r w:rsidRPr="00C22E2C">
        <w:rPr>
          <w:rFonts w:cs="Times New Roman"/>
          <w:i/>
          <w:iCs/>
          <w:color w:val="222222"/>
          <w:sz w:val="24"/>
          <w:szCs w:val="24"/>
          <w:shd w:val="clear" w:color="auto" w:fill="FFFFFF"/>
        </w:rPr>
        <w:t>Biotechnology and bioengineering</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83</w:t>
      </w:r>
      <w:r w:rsidRPr="00C22E2C">
        <w:rPr>
          <w:rFonts w:cs="Times New Roman"/>
          <w:color w:val="222222"/>
          <w:sz w:val="24"/>
          <w:szCs w:val="24"/>
          <w:shd w:val="clear" w:color="auto" w:fill="FFFFFF"/>
        </w:rPr>
        <w:t>(1), 112-120.</w:t>
      </w:r>
    </w:p>
    <w:p w14:paraId="463CA849" w14:textId="77777777" w:rsidR="00C22E2C" w:rsidRPr="00C22E2C" w:rsidRDefault="00C22E2C"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 xml:space="preserve">Ranjith Kumar, R., </w:t>
      </w:r>
      <w:proofErr w:type="spellStart"/>
      <w:r w:rsidRPr="00C22E2C">
        <w:rPr>
          <w:rFonts w:cs="Times New Roman"/>
          <w:color w:val="222222"/>
          <w:sz w:val="24"/>
          <w:szCs w:val="24"/>
          <w:shd w:val="clear" w:color="auto" w:fill="FFFFFF"/>
        </w:rPr>
        <w:t>Hanumantha</w:t>
      </w:r>
      <w:proofErr w:type="spellEnd"/>
      <w:r w:rsidRPr="00C22E2C">
        <w:rPr>
          <w:rFonts w:cs="Times New Roman"/>
          <w:color w:val="222222"/>
          <w:sz w:val="24"/>
          <w:szCs w:val="24"/>
          <w:shd w:val="clear" w:color="auto" w:fill="FFFFFF"/>
        </w:rPr>
        <w:t xml:space="preserve"> Rao, P., &amp; Arumugam, M. (2015). Lipid extraction methods from microalgae: a comprehensive review. </w:t>
      </w:r>
      <w:r w:rsidRPr="00C22E2C">
        <w:rPr>
          <w:rFonts w:cs="Times New Roman"/>
          <w:i/>
          <w:iCs/>
          <w:color w:val="222222"/>
          <w:sz w:val="24"/>
          <w:szCs w:val="24"/>
          <w:shd w:val="clear" w:color="auto" w:fill="FFFFFF"/>
        </w:rPr>
        <w:t>Frontiers in Energy Research</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2</w:t>
      </w:r>
      <w:r w:rsidRPr="00C22E2C">
        <w:rPr>
          <w:rFonts w:cs="Times New Roman"/>
          <w:color w:val="222222"/>
          <w:sz w:val="24"/>
          <w:szCs w:val="24"/>
          <w:shd w:val="clear" w:color="auto" w:fill="FFFFFF"/>
        </w:rPr>
        <w:t>, 61.</w:t>
      </w:r>
    </w:p>
    <w:p w14:paraId="2010DCED" w14:textId="77777777" w:rsidR="00C22E2C" w:rsidRPr="00C22E2C" w:rsidRDefault="00C22E2C" w:rsidP="0048339F">
      <w:pPr>
        <w:pStyle w:val="ListParagraph"/>
        <w:numPr>
          <w:ilvl w:val="0"/>
          <w:numId w:val="20"/>
        </w:numPr>
        <w:spacing w:line="360" w:lineRule="auto"/>
        <w:jc w:val="both"/>
        <w:rPr>
          <w:rFonts w:cs="Times New Roman"/>
          <w:sz w:val="24"/>
          <w:szCs w:val="24"/>
        </w:rPr>
      </w:pPr>
      <w:r w:rsidRPr="00C22E2C">
        <w:rPr>
          <w:rFonts w:cs="Times New Roman"/>
          <w:color w:val="222222"/>
          <w:sz w:val="24"/>
          <w:szCs w:val="24"/>
          <w:shd w:val="clear" w:color="auto" w:fill="FFFFFF"/>
        </w:rPr>
        <w:t>de Jesus, S. S., Ferreira, G. F., Moreira, L. S., Maciel, M. R. W., &amp; Maciel Filho, R. (2019). Comparison of several methods for effective lipid extraction from wet microalgae using green solvents. </w:t>
      </w:r>
      <w:r w:rsidRPr="00C22E2C">
        <w:rPr>
          <w:rFonts w:cs="Times New Roman"/>
          <w:i/>
          <w:iCs/>
          <w:color w:val="222222"/>
          <w:sz w:val="24"/>
          <w:szCs w:val="24"/>
          <w:shd w:val="clear" w:color="auto" w:fill="FFFFFF"/>
        </w:rPr>
        <w:t>Renewable Energy</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143</w:t>
      </w:r>
      <w:r w:rsidRPr="00C22E2C">
        <w:rPr>
          <w:rFonts w:cs="Times New Roman"/>
          <w:color w:val="222222"/>
          <w:sz w:val="24"/>
          <w:szCs w:val="24"/>
          <w:shd w:val="clear" w:color="auto" w:fill="FFFFFF"/>
        </w:rPr>
        <w:t>, 130-141.</w:t>
      </w:r>
    </w:p>
    <w:p w14:paraId="41F832DC" w14:textId="77777777" w:rsidR="00C22E2C" w:rsidRPr="004749D3" w:rsidRDefault="00C22E2C" w:rsidP="0048339F">
      <w:pPr>
        <w:pStyle w:val="ListParagraph"/>
        <w:numPr>
          <w:ilvl w:val="0"/>
          <w:numId w:val="20"/>
        </w:numPr>
        <w:spacing w:line="360" w:lineRule="auto"/>
        <w:jc w:val="both"/>
        <w:rPr>
          <w:rFonts w:cs="Times New Roman"/>
          <w:sz w:val="24"/>
          <w:szCs w:val="24"/>
        </w:rPr>
      </w:pPr>
      <w:proofErr w:type="spellStart"/>
      <w:r w:rsidRPr="00C22E2C">
        <w:rPr>
          <w:rFonts w:cs="Times New Roman"/>
          <w:color w:val="222222"/>
          <w:sz w:val="24"/>
          <w:szCs w:val="24"/>
          <w:shd w:val="clear" w:color="auto" w:fill="FFFFFF"/>
        </w:rPr>
        <w:t>Avhad</w:t>
      </w:r>
      <w:proofErr w:type="spellEnd"/>
      <w:r w:rsidRPr="00C22E2C">
        <w:rPr>
          <w:rFonts w:cs="Times New Roman"/>
          <w:color w:val="222222"/>
          <w:sz w:val="24"/>
          <w:szCs w:val="24"/>
          <w:shd w:val="clear" w:color="auto" w:fill="FFFFFF"/>
        </w:rPr>
        <w:t xml:space="preserve">, M. R., </w:t>
      </w:r>
      <w:bookmarkStart w:id="17" w:name="_Hlk151454975"/>
      <w:r w:rsidRPr="00C22E2C">
        <w:rPr>
          <w:rFonts w:cs="Times New Roman"/>
          <w:color w:val="222222"/>
          <w:sz w:val="24"/>
          <w:szCs w:val="24"/>
          <w:shd w:val="clear" w:color="auto" w:fill="FFFFFF"/>
        </w:rPr>
        <w:t>&amp; Marchetti, J. M. (2016)</w:t>
      </w:r>
      <w:bookmarkEnd w:id="17"/>
      <w:r w:rsidRPr="00C22E2C">
        <w:rPr>
          <w:rFonts w:cs="Times New Roman"/>
          <w:color w:val="222222"/>
          <w:sz w:val="24"/>
          <w:szCs w:val="24"/>
          <w:shd w:val="clear" w:color="auto" w:fill="FFFFFF"/>
        </w:rPr>
        <w:t>. Innovation in solid heterogeneous catalysis for the generation of economically viable and ecofriendly biodiesel: A review. </w:t>
      </w:r>
      <w:r w:rsidRPr="00C22E2C">
        <w:rPr>
          <w:rFonts w:cs="Times New Roman"/>
          <w:i/>
          <w:iCs/>
          <w:color w:val="222222"/>
          <w:sz w:val="24"/>
          <w:szCs w:val="24"/>
          <w:shd w:val="clear" w:color="auto" w:fill="FFFFFF"/>
        </w:rPr>
        <w:t>Catalysis Reviews</w:t>
      </w:r>
      <w:r w:rsidRPr="00C22E2C">
        <w:rPr>
          <w:rFonts w:cs="Times New Roman"/>
          <w:color w:val="222222"/>
          <w:sz w:val="24"/>
          <w:szCs w:val="24"/>
          <w:shd w:val="clear" w:color="auto" w:fill="FFFFFF"/>
        </w:rPr>
        <w:t>, </w:t>
      </w:r>
      <w:r w:rsidRPr="00C22E2C">
        <w:rPr>
          <w:rFonts w:cs="Times New Roman"/>
          <w:i/>
          <w:iCs/>
          <w:color w:val="222222"/>
          <w:sz w:val="24"/>
          <w:szCs w:val="24"/>
          <w:shd w:val="clear" w:color="auto" w:fill="FFFFFF"/>
        </w:rPr>
        <w:t>58</w:t>
      </w:r>
      <w:r w:rsidRPr="00C22E2C">
        <w:rPr>
          <w:rFonts w:cs="Times New Roman"/>
          <w:color w:val="222222"/>
          <w:sz w:val="24"/>
          <w:szCs w:val="24"/>
          <w:shd w:val="clear" w:color="auto" w:fill="FFFFFF"/>
        </w:rPr>
        <w:t>(2), 157-208.</w:t>
      </w:r>
    </w:p>
    <w:p w14:paraId="5ADE5E85" w14:textId="6D93BAD9" w:rsidR="004749D3" w:rsidRPr="00C11349" w:rsidRDefault="004749D3" w:rsidP="0048339F">
      <w:pPr>
        <w:pStyle w:val="ListParagraph"/>
        <w:numPr>
          <w:ilvl w:val="0"/>
          <w:numId w:val="20"/>
        </w:numPr>
        <w:spacing w:line="360" w:lineRule="auto"/>
        <w:jc w:val="both"/>
        <w:rPr>
          <w:rFonts w:cs="Times New Roman"/>
          <w:sz w:val="24"/>
          <w:szCs w:val="24"/>
        </w:rPr>
      </w:pPr>
      <w:r w:rsidRPr="004749D3">
        <w:rPr>
          <w:rFonts w:cs="Times New Roman"/>
          <w:color w:val="222222"/>
          <w:sz w:val="24"/>
          <w:szCs w:val="24"/>
          <w:shd w:val="clear" w:color="auto" w:fill="FFFFFF"/>
        </w:rPr>
        <w:t xml:space="preserve">Villagracia, A. R. C., Mayol, A. P., Ubando, A. T., </w:t>
      </w:r>
      <w:proofErr w:type="spellStart"/>
      <w:r w:rsidRPr="004749D3">
        <w:rPr>
          <w:rFonts w:cs="Times New Roman"/>
          <w:color w:val="222222"/>
          <w:sz w:val="24"/>
          <w:szCs w:val="24"/>
          <w:shd w:val="clear" w:color="auto" w:fill="FFFFFF"/>
        </w:rPr>
        <w:t>Biona</w:t>
      </w:r>
      <w:proofErr w:type="spellEnd"/>
      <w:r w:rsidRPr="004749D3">
        <w:rPr>
          <w:rFonts w:cs="Times New Roman"/>
          <w:color w:val="222222"/>
          <w:sz w:val="24"/>
          <w:szCs w:val="24"/>
          <w:shd w:val="clear" w:color="auto" w:fill="FFFFFF"/>
        </w:rPr>
        <w:t>, J. B. M. M., Arboleda, N. B., David, M. Y., ... &amp; Kasai, H. (2016). Microwave drying characteristics of microalgae (Chlorella vulgaris) for biofuel production. </w:t>
      </w:r>
      <w:r w:rsidRPr="004749D3">
        <w:rPr>
          <w:rFonts w:cs="Times New Roman"/>
          <w:i/>
          <w:iCs/>
          <w:color w:val="222222"/>
          <w:sz w:val="24"/>
          <w:szCs w:val="24"/>
          <w:shd w:val="clear" w:color="auto" w:fill="FFFFFF"/>
        </w:rPr>
        <w:t>Clean technologies and environmental policy</w:t>
      </w:r>
      <w:r w:rsidRPr="004749D3">
        <w:rPr>
          <w:rFonts w:cs="Times New Roman"/>
          <w:color w:val="222222"/>
          <w:sz w:val="24"/>
          <w:szCs w:val="24"/>
          <w:shd w:val="clear" w:color="auto" w:fill="FFFFFF"/>
        </w:rPr>
        <w:t>, </w:t>
      </w:r>
      <w:r w:rsidRPr="004749D3">
        <w:rPr>
          <w:rFonts w:cs="Times New Roman"/>
          <w:i/>
          <w:iCs/>
          <w:color w:val="222222"/>
          <w:sz w:val="24"/>
          <w:szCs w:val="24"/>
          <w:shd w:val="clear" w:color="auto" w:fill="FFFFFF"/>
        </w:rPr>
        <w:t>18</w:t>
      </w:r>
      <w:r w:rsidRPr="004749D3">
        <w:rPr>
          <w:rFonts w:cs="Times New Roman"/>
          <w:color w:val="222222"/>
          <w:sz w:val="24"/>
          <w:szCs w:val="24"/>
          <w:shd w:val="clear" w:color="auto" w:fill="FFFFFF"/>
        </w:rPr>
        <w:t>, 2441-2451.</w:t>
      </w:r>
    </w:p>
    <w:p w14:paraId="7B655829" w14:textId="1569E45F" w:rsidR="00BD15A9" w:rsidRDefault="00BD15A9" w:rsidP="0048339F">
      <w:pPr>
        <w:pStyle w:val="ListParagraph"/>
        <w:numPr>
          <w:ilvl w:val="0"/>
          <w:numId w:val="20"/>
        </w:numPr>
        <w:spacing w:line="360" w:lineRule="auto"/>
        <w:jc w:val="both"/>
        <w:rPr>
          <w:rFonts w:cs="Times New Roman"/>
          <w:sz w:val="24"/>
          <w:szCs w:val="24"/>
        </w:rPr>
      </w:pPr>
      <w:r w:rsidRPr="00BD15A9">
        <w:rPr>
          <w:rFonts w:cs="Times New Roman"/>
          <w:sz w:val="24"/>
          <w:szCs w:val="24"/>
        </w:rPr>
        <w:t xml:space="preserve">Ji, F., Liu, Y., Hao, R., Li, G., Zhou, Y., &amp; Dong, R. (2014). Biomass production and nutrients removal by a </w:t>
      </w:r>
      <w:proofErr w:type="gramStart"/>
      <w:r w:rsidRPr="00BD15A9">
        <w:rPr>
          <w:rFonts w:cs="Times New Roman"/>
          <w:sz w:val="24"/>
          <w:szCs w:val="24"/>
        </w:rPr>
        <w:t>new microalgae</w:t>
      </w:r>
      <w:proofErr w:type="gramEnd"/>
      <w:r w:rsidRPr="00BD15A9">
        <w:rPr>
          <w:rFonts w:cs="Times New Roman"/>
          <w:sz w:val="24"/>
          <w:szCs w:val="24"/>
        </w:rPr>
        <w:t xml:space="preserve"> strain </w:t>
      </w:r>
      <w:proofErr w:type="spellStart"/>
      <w:r w:rsidRPr="00BD15A9">
        <w:rPr>
          <w:rFonts w:cs="Times New Roman"/>
          <w:sz w:val="24"/>
          <w:szCs w:val="24"/>
        </w:rPr>
        <w:t>Desmodesmus</w:t>
      </w:r>
      <w:proofErr w:type="spellEnd"/>
      <w:r w:rsidRPr="00BD15A9">
        <w:rPr>
          <w:rFonts w:cs="Times New Roman"/>
          <w:sz w:val="24"/>
          <w:szCs w:val="24"/>
        </w:rPr>
        <w:t xml:space="preserve"> sp. in anaerobic digestion wastewater. Bioresource technology, 161, 200-207.</w:t>
      </w:r>
    </w:p>
    <w:p w14:paraId="0C7AF2F0" w14:textId="77777777" w:rsidR="00521EC1" w:rsidRDefault="00586FAD" w:rsidP="0048339F">
      <w:pPr>
        <w:pStyle w:val="ListParagraph"/>
        <w:numPr>
          <w:ilvl w:val="0"/>
          <w:numId w:val="20"/>
        </w:numPr>
        <w:spacing w:line="360" w:lineRule="auto"/>
        <w:jc w:val="both"/>
        <w:rPr>
          <w:rFonts w:cs="Times New Roman"/>
          <w:sz w:val="24"/>
          <w:szCs w:val="24"/>
        </w:rPr>
      </w:pPr>
      <w:r w:rsidRPr="00586FAD">
        <w:rPr>
          <w:rFonts w:cs="Times New Roman"/>
          <w:sz w:val="24"/>
          <w:szCs w:val="24"/>
        </w:rPr>
        <w:lastRenderedPageBreak/>
        <w:t xml:space="preserve">Zhu, F., </w:t>
      </w:r>
      <w:proofErr w:type="spellStart"/>
      <w:r w:rsidRPr="00586FAD">
        <w:rPr>
          <w:rFonts w:cs="Times New Roman"/>
          <w:sz w:val="24"/>
          <w:szCs w:val="24"/>
        </w:rPr>
        <w:t>Massana</w:t>
      </w:r>
      <w:proofErr w:type="spellEnd"/>
      <w:r w:rsidRPr="00586FAD">
        <w:rPr>
          <w:rFonts w:cs="Times New Roman"/>
          <w:sz w:val="24"/>
          <w:szCs w:val="24"/>
        </w:rPr>
        <w:t xml:space="preserve">, R., Not, F., Marie, D., &amp; </w:t>
      </w:r>
      <w:proofErr w:type="spellStart"/>
      <w:r w:rsidRPr="00586FAD">
        <w:rPr>
          <w:rFonts w:cs="Times New Roman"/>
          <w:sz w:val="24"/>
          <w:szCs w:val="24"/>
        </w:rPr>
        <w:t>Vaulot</w:t>
      </w:r>
      <w:proofErr w:type="spellEnd"/>
      <w:r w:rsidRPr="00586FAD">
        <w:rPr>
          <w:rFonts w:cs="Times New Roman"/>
          <w:sz w:val="24"/>
          <w:szCs w:val="24"/>
        </w:rPr>
        <w:t>, D. (2005). Mapping of picoeucaryotes in marine ecosystems with quantitative PCR of the 18S rRNA gene. FEMS microbiology ecology, 52(1), 79-92.</w:t>
      </w:r>
    </w:p>
    <w:p w14:paraId="29373078" w14:textId="0AB7C90D" w:rsidR="00BB6CC6" w:rsidRDefault="00521EC1" w:rsidP="0048339F">
      <w:pPr>
        <w:pStyle w:val="ListParagraph"/>
        <w:numPr>
          <w:ilvl w:val="0"/>
          <w:numId w:val="20"/>
        </w:numPr>
        <w:spacing w:line="360" w:lineRule="auto"/>
        <w:jc w:val="both"/>
        <w:rPr>
          <w:rFonts w:cs="Times New Roman"/>
          <w:sz w:val="24"/>
          <w:szCs w:val="24"/>
        </w:rPr>
      </w:pPr>
      <w:r w:rsidRPr="00521EC1">
        <w:rPr>
          <w:rFonts w:eastAsia="Calibri" w:cs="Times New Roman"/>
          <w:bCs/>
          <w:sz w:val="24"/>
          <w:szCs w:val="24"/>
        </w:rPr>
        <w:t>Gupta, V., Ratha, S. K., Sood, A., Chaudhary, V., &amp; Prasanna, R. (2013). New insights into the biodiversity and applications of cyanobacteria (blue-green algae)—Prospects and challenges. Algal research, 2(2), 79-97.</w:t>
      </w:r>
      <w:r w:rsidR="00AC4910" w:rsidRPr="00642D95">
        <w:rPr>
          <w:rFonts w:eastAsia="Calibri" w:cs="Times New Roman"/>
          <w:bCs/>
          <w:sz w:val="24"/>
          <w:szCs w:val="24"/>
        </w:rPr>
        <w:t xml:space="preserve"> </w:t>
      </w:r>
    </w:p>
    <w:p w14:paraId="0F6C892D" w14:textId="77777777" w:rsidR="00D50B4E" w:rsidRPr="007F54BE" w:rsidRDefault="00D50B4E" w:rsidP="007F54BE">
      <w:pPr>
        <w:spacing w:line="360" w:lineRule="auto"/>
        <w:jc w:val="both"/>
        <w:rPr>
          <w:rFonts w:cs="Times New Roman"/>
          <w:sz w:val="24"/>
          <w:szCs w:val="24"/>
        </w:rPr>
      </w:pPr>
    </w:p>
    <w:p w14:paraId="5F8A7295" w14:textId="77777777" w:rsidR="00092F58" w:rsidRPr="00C22E2C" w:rsidRDefault="00092F58" w:rsidP="0048339F">
      <w:pPr>
        <w:pStyle w:val="ListParagraph"/>
        <w:spacing w:before="240" w:line="360" w:lineRule="auto"/>
        <w:jc w:val="both"/>
        <w:rPr>
          <w:rFonts w:cs="Times New Roman"/>
          <w:noProof/>
          <w:sz w:val="24"/>
          <w:szCs w:val="24"/>
        </w:rPr>
      </w:pPr>
    </w:p>
    <w:p w14:paraId="5F4D5BC1" w14:textId="2179082D" w:rsidR="006E078B" w:rsidRPr="00C22E2C" w:rsidRDefault="006E078B" w:rsidP="00FB07BC">
      <w:pPr>
        <w:pStyle w:val="ListParagraph"/>
        <w:spacing w:before="240" w:line="360" w:lineRule="auto"/>
        <w:jc w:val="both"/>
        <w:rPr>
          <w:rFonts w:cs="Times New Roman"/>
          <w:noProof/>
          <w:sz w:val="24"/>
          <w:szCs w:val="24"/>
        </w:rPr>
      </w:pPr>
    </w:p>
    <w:p w14:paraId="6EC3C764" w14:textId="77777777" w:rsidR="006E078B" w:rsidRPr="00C22E2C" w:rsidRDefault="006E078B" w:rsidP="00FB07BC">
      <w:pPr>
        <w:pStyle w:val="ListParagraph"/>
        <w:spacing w:before="240" w:line="360" w:lineRule="auto"/>
        <w:jc w:val="both"/>
        <w:rPr>
          <w:rFonts w:cs="Times New Roman"/>
          <w:noProof/>
          <w:sz w:val="24"/>
          <w:szCs w:val="24"/>
        </w:rPr>
      </w:pPr>
    </w:p>
    <w:p w14:paraId="015D9B31" w14:textId="77777777" w:rsidR="00BA1F5C" w:rsidRPr="00C22E2C" w:rsidRDefault="00BA1F5C" w:rsidP="00FB07BC">
      <w:pPr>
        <w:pStyle w:val="ListParagraph"/>
        <w:spacing w:before="240" w:line="360" w:lineRule="auto"/>
        <w:jc w:val="both"/>
        <w:rPr>
          <w:rFonts w:eastAsia="Calibri" w:cs="Times New Roman"/>
          <w:bCs/>
          <w:sz w:val="24"/>
          <w:szCs w:val="24"/>
        </w:rPr>
      </w:pPr>
    </w:p>
    <w:p w14:paraId="4FAEF3FB" w14:textId="2C5DAE5D" w:rsidR="0005728B" w:rsidRPr="00C22E2C" w:rsidRDefault="0005728B" w:rsidP="00FB07BC">
      <w:pPr>
        <w:spacing w:before="240" w:line="360" w:lineRule="auto"/>
        <w:jc w:val="both"/>
        <w:rPr>
          <w:rFonts w:eastAsia="Calibri" w:cs="Times New Roman"/>
          <w:bCs/>
          <w:sz w:val="24"/>
          <w:szCs w:val="24"/>
        </w:rPr>
      </w:pPr>
    </w:p>
    <w:p w14:paraId="3C73239E" w14:textId="77777777" w:rsidR="003321F1" w:rsidRPr="00C22E2C" w:rsidRDefault="003321F1" w:rsidP="00FB07BC">
      <w:pPr>
        <w:spacing w:line="360" w:lineRule="auto"/>
        <w:jc w:val="both"/>
        <w:rPr>
          <w:rFonts w:cs="Times New Roman"/>
          <w:sz w:val="24"/>
          <w:szCs w:val="24"/>
        </w:rPr>
      </w:pPr>
    </w:p>
    <w:sectPr w:rsidR="003321F1" w:rsidRPr="00C22E2C" w:rsidSect="00022E95">
      <w:headerReference w:type="default" r:id="rId25"/>
      <w:footerReference w:type="default" r:id="rId26"/>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7E125" w14:textId="77777777" w:rsidR="00FA083B" w:rsidRDefault="00FA083B" w:rsidP="00791D13">
      <w:pPr>
        <w:spacing w:after="0" w:line="240" w:lineRule="auto"/>
      </w:pPr>
      <w:r>
        <w:separator/>
      </w:r>
    </w:p>
  </w:endnote>
  <w:endnote w:type="continuationSeparator" w:id="0">
    <w:p w14:paraId="0F262A8A" w14:textId="77777777" w:rsidR="00FA083B" w:rsidRDefault="00FA083B" w:rsidP="00791D13">
      <w:pPr>
        <w:spacing w:after="0" w:line="240" w:lineRule="auto"/>
      </w:pPr>
      <w:r>
        <w:continuationSeparator/>
      </w:r>
    </w:p>
  </w:endnote>
  <w:endnote w:type="continuationNotice" w:id="1">
    <w:p w14:paraId="54A5F232" w14:textId="77777777" w:rsidR="00FA083B" w:rsidRDefault="00FA08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869343"/>
      <w:docPartObj>
        <w:docPartGallery w:val="Page Numbers (Bottom of Page)"/>
        <w:docPartUnique/>
      </w:docPartObj>
    </w:sdtPr>
    <w:sdtEndPr>
      <w:rPr>
        <w:noProof/>
      </w:rPr>
    </w:sdtEndPr>
    <w:sdtContent>
      <w:p w14:paraId="52364264" w14:textId="6DF7C6F6" w:rsidR="006274EC" w:rsidRDefault="006274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51CF62" w14:textId="77777777" w:rsidR="00A835BD" w:rsidRDefault="00A83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DB153" w14:textId="77777777" w:rsidR="00FA083B" w:rsidRDefault="00FA083B" w:rsidP="00791D13">
      <w:pPr>
        <w:spacing w:after="0" w:line="240" w:lineRule="auto"/>
      </w:pPr>
      <w:r>
        <w:separator/>
      </w:r>
    </w:p>
  </w:footnote>
  <w:footnote w:type="continuationSeparator" w:id="0">
    <w:p w14:paraId="77B92C6B" w14:textId="77777777" w:rsidR="00FA083B" w:rsidRDefault="00FA083B" w:rsidP="00791D13">
      <w:pPr>
        <w:spacing w:after="0" w:line="240" w:lineRule="auto"/>
      </w:pPr>
      <w:r>
        <w:continuationSeparator/>
      </w:r>
    </w:p>
  </w:footnote>
  <w:footnote w:type="continuationNotice" w:id="1">
    <w:p w14:paraId="4CF425AF" w14:textId="77777777" w:rsidR="00FA083B" w:rsidRDefault="00FA08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249AB" w14:textId="000C0059" w:rsidR="00290F24" w:rsidRPr="00290F24" w:rsidRDefault="00290F24">
    <w:pPr>
      <w:pStyle w:val="Header"/>
      <w:rPr>
        <w:rFonts w:ascii="Times New Roman" w:hAnsi="Times New Roman" w:cs="Times New Roman"/>
      </w:rPr>
    </w:pPr>
    <w:r w:rsidRPr="00290F24">
      <w:rPr>
        <w:rFonts w:ascii="Times New Roman" w:hAnsi="Times New Roman" w:cs="Times New Roman"/>
      </w:rPr>
      <w:t xml:space="preserve">The Biochemical Role </w:t>
    </w:r>
    <w:proofErr w:type="gramStart"/>
    <w:r w:rsidRPr="00290F24">
      <w:rPr>
        <w:rFonts w:ascii="Times New Roman" w:hAnsi="Times New Roman" w:cs="Times New Roman"/>
      </w:rPr>
      <w:t>Of</w:t>
    </w:r>
    <w:proofErr w:type="gramEnd"/>
    <w:r w:rsidRPr="00290F24">
      <w:rPr>
        <w:rFonts w:ascii="Times New Roman" w:hAnsi="Times New Roman" w:cs="Times New Roman"/>
      </w:rPr>
      <w:t xml:space="preserve"> Microalgae In The Production Of Biofuels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28CF"/>
    <w:multiLevelType w:val="hybridMultilevel"/>
    <w:tmpl w:val="6BD8D6F6"/>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54" w:hanging="360"/>
      </w:pPr>
      <w:rPr>
        <w:rFonts w:ascii="Courier New" w:hAnsi="Courier New" w:cs="Courier New" w:hint="default"/>
      </w:rPr>
    </w:lvl>
    <w:lvl w:ilvl="2" w:tplc="40090005" w:tentative="1">
      <w:start w:val="1"/>
      <w:numFmt w:val="bullet"/>
      <w:lvlText w:val=""/>
      <w:lvlJc w:val="left"/>
      <w:pPr>
        <w:ind w:left="666" w:hanging="360"/>
      </w:pPr>
      <w:rPr>
        <w:rFonts w:ascii="Wingdings" w:hAnsi="Wingdings" w:hint="default"/>
      </w:rPr>
    </w:lvl>
    <w:lvl w:ilvl="3" w:tplc="40090001" w:tentative="1">
      <w:start w:val="1"/>
      <w:numFmt w:val="bullet"/>
      <w:lvlText w:val=""/>
      <w:lvlJc w:val="left"/>
      <w:pPr>
        <w:ind w:left="1386" w:hanging="360"/>
      </w:pPr>
      <w:rPr>
        <w:rFonts w:ascii="Symbol" w:hAnsi="Symbol" w:hint="default"/>
      </w:rPr>
    </w:lvl>
    <w:lvl w:ilvl="4" w:tplc="40090003" w:tentative="1">
      <w:start w:val="1"/>
      <w:numFmt w:val="bullet"/>
      <w:lvlText w:val="o"/>
      <w:lvlJc w:val="left"/>
      <w:pPr>
        <w:ind w:left="2106" w:hanging="360"/>
      </w:pPr>
      <w:rPr>
        <w:rFonts w:ascii="Courier New" w:hAnsi="Courier New" w:cs="Courier New" w:hint="default"/>
      </w:rPr>
    </w:lvl>
    <w:lvl w:ilvl="5" w:tplc="40090005" w:tentative="1">
      <w:start w:val="1"/>
      <w:numFmt w:val="bullet"/>
      <w:lvlText w:val=""/>
      <w:lvlJc w:val="left"/>
      <w:pPr>
        <w:ind w:left="2826" w:hanging="360"/>
      </w:pPr>
      <w:rPr>
        <w:rFonts w:ascii="Wingdings" w:hAnsi="Wingdings" w:hint="default"/>
      </w:rPr>
    </w:lvl>
    <w:lvl w:ilvl="6" w:tplc="40090001" w:tentative="1">
      <w:start w:val="1"/>
      <w:numFmt w:val="bullet"/>
      <w:lvlText w:val=""/>
      <w:lvlJc w:val="left"/>
      <w:pPr>
        <w:ind w:left="3546" w:hanging="360"/>
      </w:pPr>
      <w:rPr>
        <w:rFonts w:ascii="Symbol" w:hAnsi="Symbol" w:hint="default"/>
      </w:rPr>
    </w:lvl>
    <w:lvl w:ilvl="7" w:tplc="40090003" w:tentative="1">
      <w:start w:val="1"/>
      <w:numFmt w:val="bullet"/>
      <w:lvlText w:val="o"/>
      <w:lvlJc w:val="left"/>
      <w:pPr>
        <w:ind w:left="4266" w:hanging="360"/>
      </w:pPr>
      <w:rPr>
        <w:rFonts w:ascii="Courier New" w:hAnsi="Courier New" w:cs="Courier New" w:hint="default"/>
      </w:rPr>
    </w:lvl>
    <w:lvl w:ilvl="8" w:tplc="40090005" w:tentative="1">
      <w:start w:val="1"/>
      <w:numFmt w:val="bullet"/>
      <w:lvlText w:val=""/>
      <w:lvlJc w:val="left"/>
      <w:pPr>
        <w:ind w:left="4986" w:hanging="360"/>
      </w:pPr>
      <w:rPr>
        <w:rFonts w:ascii="Wingdings" w:hAnsi="Wingdings" w:hint="default"/>
      </w:rPr>
    </w:lvl>
  </w:abstractNum>
  <w:abstractNum w:abstractNumId="1" w15:restartNumberingAfterBreak="0">
    <w:nsid w:val="0B2E0D41"/>
    <w:multiLevelType w:val="hybridMultilevel"/>
    <w:tmpl w:val="0996FC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2BB425F"/>
    <w:multiLevelType w:val="hybridMultilevel"/>
    <w:tmpl w:val="FCCA9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123D2B"/>
    <w:multiLevelType w:val="hybridMultilevel"/>
    <w:tmpl w:val="6D3884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171320C"/>
    <w:multiLevelType w:val="hybridMultilevel"/>
    <w:tmpl w:val="58B81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F72D4"/>
    <w:multiLevelType w:val="hybridMultilevel"/>
    <w:tmpl w:val="F716C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142ED1"/>
    <w:multiLevelType w:val="hybridMultilevel"/>
    <w:tmpl w:val="44164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7" w15:restartNumberingAfterBreak="0">
    <w:nsid w:val="2ED73124"/>
    <w:multiLevelType w:val="multilevel"/>
    <w:tmpl w:val="BA6075F2"/>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F260265"/>
    <w:multiLevelType w:val="hybridMultilevel"/>
    <w:tmpl w:val="FD8A4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A4632F"/>
    <w:multiLevelType w:val="hybridMultilevel"/>
    <w:tmpl w:val="C38AF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C0155"/>
    <w:multiLevelType w:val="hybridMultilevel"/>
    <w:tmpl w:val="AE988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D41EFF"/>
    <w:multiLevelType w:val="hybridMultilevel"/>
    <w:tmpl w:val="C85AB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8F6D03"/>
    <w:multiLevelType w:val="hybridMultilevel"/>
    <w:tmpl w:val="900CB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3" w15:restartNumberingAfterBreak="0">
    <w:nsid w:val="554803CC"/>
    <w:multiLevelType w:val="hybridMultilevel"/>
    <w:tmpl w:val="F84AE2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14" w15:restartNumberingAfterBreak="0">
    <w:nsid w:val="5603767F"/>
    <w:multiLevelType w:val="hybridMultilevel"/>
    <w:tmpl w:val="A984C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C441A8"/>
    <w:multiLevelType w:val="hybridMultilevel"/>
    <w:tmpl w:val="3D2C31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FC00EA4"/>
    <w:multiLevelType w:val="hybridMultilevel"/>
    <w:tmpl w:val="A5E003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19D094F"/>
    <w:multiLevelType w:val="multilevel"/>
    <w:tmpl w:val="A78E7AA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2C711F2"/>
    <w:multiLevelType w:val="multilevel"/>
    <w:tmpl w:val="5EDE01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3B54854"/>
    <w:multiLevelType w:val="hybridMultilevel"/>
    <w:tmpl w:val="9F4E00BC"/>
    <w:lvl w:ilvl="0" w:tplc="40090001">
      <w:start w:val="1"/>
      <w:numFmt w:val="bullet"/>
      <w:lvlText w:val=""/>
      <w:lvlJc w:val="left"/>
      <w:pPr>
        <w:ind w:left="384" w:hanging="384"/>
      </w:pPr>
      <w:rPr>
        <w:rFonts w:ascii="Symbol" w:hAnsi="Symbol" w:hint="default"/>
        <w:color w:val="auto"/>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4B772EE"/>
    <w:multiLevelType w:val="hybridMultilevel"/>
    <w:tmpl w:val="CC7A2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E621E"/>
    <w:multiLevelType w:val="multilevel"/>
    <w:tmpl w:val="C51A0F02"/>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8C57AEA"/>
    <w:multiLevelType w:val="hybridMultilevel"/>
    <w:tmpl w:val="BC9A18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563130"/>
    <w:multiLevelType w:val="hybridMultilevel"/>
    <w:tmpl w:val="61DED7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7C8F58F3"/>
    <w:multiLevelType w:val="hybridMultilevel"/>
    <w:tmpl w:val="63564F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126356"/>
    <w:multiLevelType w:val="hybridMultilevel"/>
    <w:tmpl w:val="65C0E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43380224">
    <w:abstractNumId w:val="9"/>
  </w:num>
  <w:num w:numId="2" w16cid:durableId="2145809899">
    <w:abstractNumId w:val="22"/>
  </w:num>
  <w:num w:numId="3" w16cid:durableId="1829056179">
    <w:abstractNumId w:val="14"/>
  </w:num>
  <w:num w:numId="4" w16cid:durableId="1636108520">
    <w:abstractNumId w:val="5"/>
  </w:num>
  <w:num w:numId="5" w16cid:durableId="1904020227">
    <w:abstractNumId w:val="7"/>
  </w:num>
  <w:num w:numId="6" w16cid:durableId="1398557166">
    <w:abstractNumId w:val="17"/>
  </w:num>
  <w:num w:numId="7" w16cid:durableId="2144421369">
    <w:abstractNumId w:val="21"/>
  </w:num>
  <w:num w:numId="8" w16cid:durableId="1559630063">
    <w:abstractNumId w:val="18"/>
  </w:num>
  <w:num w:numId="9" w16cid:durableId="1203903475">
    <w:abstractNumId w:val="3"/>
  </w:num>
  <w:num w:numId="10" w16cid:durableId="675572206">
    <w:abstractNumId w:val="24"/>
  </w:num>
  <w:num w:numId="11" w16cid:durableId="1882474079">
    <w:abstractNumId w:val="6"/>
  </w:num>
  <w:num w:numId="12" w16cid:durableId="1815683779">
    <w:abstractNumId w:val="25"/>
  </w:num>
  <w:num w:numId="13" w16cid:durableId="1731996044">
    <w:abstractNumId w:val="11"/>
  </w:num>
  <w:num w:numId="14" w16cid:durableId="179710782">
    <w:abstractNumId w:val="8"/>
  </w:num>
  <w:num w:numId="15" w16cid:durableId="1397239579">
    <w:abstractNumId w:val="12"/>
  </w:num>
  <w:num w:numId="16" w16cid:durableId="1740132775">
    <w:abstractNumId w:val="20"/>
  </w:num>
  <w:num w:numId="17" w16cid:durableId="1509174877">
    <w:abstractNumId w:val="13"/>
  </w:num>
  <w:num w:numId="18" w16cid:durableId="1745059388">
    <w:abstractNumId w:val="0"/>
  </w:num>
  <w:num w:numId="19" w16cid:durableId="1734355596">
    <w:abstractNumId w:val="23"/>
  </w:num>
  <w:num w:numId="20" w16cid:durableId="1819108532">
    <w:abstractNumId w:val="19"/>
  </w:num>
  <w:num w:numId="21" w16cid:durableId="832717216">
    <w:abstractNumId w:val="16"/>
  </w:num>
  <w:num w:numId="22" w16cid:durableId="2006935784">
    <w:abstractNumId w:val="15"/>
  </w:num>
  <w:num w:numId="23" w16cid:durableId="290597050">
    <w:abstractNumId w:val="4"/>
  </w:num>
  <w:num w:numId="24" w16cid:durableId="36780092">
    <w:abstractNumId w:val="1"/>
  </w:num>
  <w:num w:numId="25" w16cid:durableId="947740759">
    <w:abstractNumId w:val="10"/>
  </w:num>
  <w:num w:numId="26" w16cid:durableId="10221254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CBA"/>
    <w:rsid w:val="00000AFF"/>
    <w:rsid w:val="00000D30"/>
    <w:rsid w:val="00004A0D"/>
    <w:rsid w:val="00007396"/>
    <w:rsid w:val="00016C4A"/>
    <w:rsid w:val="00020439"/>
    <w:rsid w:val="00022E95"/>
    <w:rsid w:val="0002431C"/>
    <w:rsid w:val="00032AA8"/>
    <w:rsid w:val="00033124"/>
    <w:rsid w:val="00033F2C"/>
    <w:rsid w:val="00043A9D"/>
    <w:rsid w:val="000445F9"/>
    <w:rsid w:val="00053F95"/>
    <w:rsid w:val="00055B0D"/>
    <w:rsid w:val="0005728B"/>
    <w:rsid w:val="000613D5"/>
    <w:rsid w:val="00064176"/>
    <w:rsid w:val="000651A3"/>
    <w:rsid w:val="00067AD6"/>
    <w:rsid w:val="000707A3"/>
    <w:rsid w:val="000717C6"/>
    <w:rsid w:val="000759E3"/>
    <w:rsid w:val="00077F05"/>
    <w:rsid w:val="00084076"/>
    <w:rsid w:val="00087305"/>
    <w:rsid w:val="00092C62"/>
    <w:rsid w:val="00092F58"/>
    <w:rsid w:val="000A5A86"/>
    <w:rsid w:val="000C06EB"/>
    <w:rsid w:val="000C0FCE"/>
    <w:rsid w:val="000C1212"/>
    <w:rsid w:val="000C7880"/>
    <w:rsid w:val="000C7CA6"/>
    <w:rsid w:val="000D2547"/>
    <w:rsid w:val="000D4A83"/>
    <w:rsid w:val="000D7F55"/>
    <w:rsid w:val="000E0C90"/>
    <w:rsid w:val="000E1A4F"/>
    <w:rsid w:val="000E46C9"/>
    <w:rsid w:val="000F4627"/>
    <w:rsid w:val="000F5240"/>
    <w:rsid w:val="0010146E"/>
    <w:rsid w:val="00113F5A"/>
    <w:rsid w:val="0012465F"/>
    <w:rsid w:val="00127D7B"/>
    <w:rsid w:val="00130150"/>
    <w:rsid w:val="0013212D"/>
    <w:rsid w:val="00134995"/>
    <w:rsid w:val="00136636"/>
    <w:rsid w:val="0015033B"/>
    <w:rsid w:val="00150BAF"/>
    <w:rsid w:val="001550A3"/>
    <w:rsid w:val="00155E7B"/>
    <w:rsid w:val="0017534F"/>
    <w:rsid w:val="00177624"/>
    <w:rsid w:val="00180344"/>
    <w:rsid w:val="00181706"/>
    <w:rsid w:val="0018682F"/>
    <w:rsid w:val="001962A6"/>
    <w:rsid w:val="001A0E3B"/>
    <w:rsid w:val="001A4111"/>
    <w:rsid w:val="001A4502"/>
    <w:rsid w:val="001A7688"/>
    <w:rsid w:val="001B2AF8"/>
    <w:rsid w:val="001B432C"/>
    <w:rsid w:val="001B7B94"/>
    <w:rsid w:val="001C2E2E"/>
    <w:rsid w:val="001C62A2"/>
    <w:rsid w:val="001D0EBC"/>
    <w:rsid w:val="001D2D03"/>
    <w:rsid w:val="001E049C"/>
    <w:rsid w:val="001E3843"/>
    <w:rsid w:val="001E5305"/>
    <w:rsid w:val="001F72F6"/>
    <w:rsid w:val="002015E5"/>
    <w:rsid w:val="00202156"/>
    <w:rsid w:val="00215BB8"/>
    <w:rsid w:val="002272C4"/>
    <w:rsid w:val="00230119"/>
    <w:rsid w:val="002446B7"/>
    <w:rsid w:val="00250BB2"/>
    <w:rsid w:val="00251551"/>
    <w:rsid w:val="00251869"/>
    <w:rsid w:val="00252CBD"/>
    <w:rsid w:val="00252CF0"/>
    <w:rsid w:val="00253A09"/>
    <w:rsid w:val="00260A99"/>
    <w:rsid w:val="00273705"/>
    <w:rsid w:val="00273726"/>
    <w:rsid w:val="0027547E"/>
    <w:rsid w:val="0028344B"/>
    <w:rsid w:val="002875C6"/>
    <w:rsid w:val="00290F24"/>
    <w:rsid w:val="002961FC"/>
    <w:rsid w:val="00296D51"/>
    <w:rsid w:val="002A2AFE"/>
    <w:rsid w:val="002B04BC"/>
    <w:rsid w:val="002B1283"/>
    <w:rsid w:val="002B5262"/>
    <w:rsid w:val="002B7B92"/>
    <w:rsid w:val="002C1505"/>
    <w:rsid w:val="002D46F5"/>
    <w:rsid w:val="002E2876"/>
    <w:rsid w:val="002E6E58"/>
    <w:rsid w:val="002E7BF1"/>
    <w:rsid w:val="002F1073"/>
    <w:rsid w:val="002F10A7"/>
    <w:rsid w:val="002F2A11"/>
    <w:rsid w:val="002F3102"/>
    <w:rsid w:val="002F3EDC"/>
    <w:rsid w:val="002F4C8B"/>
    <w:rsid w:val="002F6F44"/>
    <w:rsid w:val="002F7FCD"/>
    <w:rsid w:val="003005D4"/>
    <w:rsid w:val="003006C2"/>
    <w:rsid w:val="00300C41"/>
    <w:rsid w:val="00301433"/>
    <w:rsid w:val="00302862"/>
    <w:rsid w:val="003031E4"/>
    <w:rsid w:val="00310D0F"/>
    <w:rsid w:val="00312026"/>
    <w:rsid w:val="00313026"/>
    <w:rsid w:val="003147CF"/>
    <w:rsid w:val="00321F28"/>
    <w:rsid w:val="00326693"/>
    <w:rsid w:val="003309BB"/>
    <w:rsid w:val="003321F1"/>
    <w:rsid w:val="0033276A"/>
    <w:rsid w:val="003372A0"/>
    <w:rsid w:val="00341148"/>
    <w:rsid w:val="00342623"/>
    <w:rsid w:val="003441D7"/>
    <w:rsid w:val="00346522"/>
    <w:rsid w:val="00346DB9"/>
    <w:rsid w:val="00353FAB"/>
    <w:rsid w:val="0035602F"/>
    <w:rsid w:val="00357782"/>
    <w:rsid w:val="00357EE7"/>
    <w:rsid w:val="003623B9"/>
    <w:rsid w:val="003637C2"/>
    <w:rsid w:val="00366FE1"/>
    <w:rsid w:val="00371079"/>
    <w:rsid w:val="003776C7"/>
    <w:rsid w:val="003858F0"/>
    <w:rsid w:val="003873EF"/>
    <w:rsid w:val="00393A64"/>
    <w:rsid w:val="00395C6A"/>
    <w:rsid w:val="003A2D73"/>
    <w:rsid w:val="003A6234"/>
    <w:rsid w:val="003B672C"/>
    <w:rsid w:val="003B7CEA"/>
    <w:rsid w:val="003C321A"/>
    <w:rsid w:val="003C4D62"/>
    <w:rsid w:val="003E1908"/>
    <w:rsid w:val="003E5B69"/>
    <w:rsid w:val="003E767F"/>
    <w:rsid w:val="003F09DA"/>
    <w:rsid w:val="003F0C2D"/>
    <w:rsid w:val="003F3C33"/>
    <w:rsid w:val="003F42BB"/>
    <w:rsid w:val="003F4C6F"/>
    <w:rsid w:val="003F5F94"/>
    <w:rsid w:val="003F7235"/>
    <w:rsid w:val="003F7A4E"/>
    <w:rsid w:val="004000A6"/>
    <w:rsid w:val="00400E77"/>
    <w:rsid w:val="004035D0"/>
    <w:rsid w:val="00410E29"/>
    <w:rsid w:val="004267DA"/>
    <w:rsid w:val="00431868"/>
    <w:rsid w:val="0043583E"/>
    <w:rsid w:val="00441AEF"/>
    <w:rsid w:val="00444B79"/>
    <w:rsid w:val="00452A4C"/>
    <w:rsid w:val="00452A63"/>
    <w:rsid w:val="00454903"/>
    <w:rsid w:val="004569D3"/>
    <w:rsid w:val="004749D3"/>
    <w:rsid w:val="0048339F"/>
    <w:rsid w:val="00486706"/>
    <w:rsid w:val="00487B20"/>
    <w:rsid w:val="004A6A01"/>
    <w:rsid w:val="004A7A7C"/>
    <w:rsid w:val="004C1998"/>
    <w:rsid w:val="004C2432"/>
    <w:rsid w:val="004C2731"/>
    <w:rsid w:val="004C5EF5"/>
    <w:rsid w:val="004D13DE"/>
    <w:rsid w:val="004D7BCE"/>
    <w:rsid w:val="004D7C8F"/>
    <w:rsid w:val="004E2B85"/>
    <w:rsid w:val="004E4A4A"/>
    <w:rsid w:val="004F01CF"/>
    <w:rsid w:val="004F7BE5"/>
    <w:rsid w:val="00500EA4"/>
    <w:rsid w:val="00505976"/>
    <w:rsid w:val="005076DD"/>
    <w:rsid w:val="00513E1C"/>
    <w:rsid w:val="005146CF"/>
    <w:rsid w:val="00521893"/>
    <w:rsid w:val="00521EC1"/>
    <w:rsid w:val="0052519C"/>
    <w:rsid w:val="00530724"/>
    <w:rsid w:val="00535FBE"/>
    <w:rsid w:val="00540C58"/>
    <w:rsid w:val="005441DA"/>
    <w:rsid w:val="005446CE"/>
    <w:rsid w:val="00545EB3"/>
    <w:rsid w:val="00550A03"/>
    <w:rsid w:val="00553832"/>
    <w:rsid w:val="00555AE6"/>
    <w:rsid w:val="00562EBA"/>
    <w:rsid w:val="00563465"/>
    <w:rsid w:val="00563906"/>
    <w:rsid w:val="00570D3F"/>
    <w:rsid w:val="00571630"/>
    <w:rsid w:val="005727B9"/>
    <w:rsid w:val="0057669D"/>
    <w:rsid w:val="00576799"/>
    <w:rsid w:val="005808C1"/>
    <w:rsid w:val="0058248F"/>
    <w:rsid w:val="00583A79"/>
    <w:rsid w:val="00586FAD"/>
    <w:rsid w:val="00590048"/>
    <w:rsid w:val="00595FAB"/>
    <w:rsid w:val="005A4681"/>
    <w:rsid w:val="005A4FF4"/>
    <w:rsid w:val="005A7582"/>
    <w:rsid w:val="005B2884"/>
    <w:rsid w:val="005B2AD2"/>
    <w:rsid w:val="005B565A"/>
    <w:rsid w:val="005B767C"/>
    <w:rsid w:val="005D3FC4"/>
    <w:rsid w:val="005D4AE4"/>
    <w:rsid w:val="005D73FE"/>
    <w:rsid w:val="005E6F62"/>
    <w:rsid w:val="005F153E"/>
    <w:rsid w:val="005F383A"/>
    <w:rsid w:val="005F3D31"/>
    <w:rsid w:val="005F3FE8"/>
    <w:rsid w:val="00600AE5"/>
    <w:rsid w:val="00611520"/>
    <w:rsid w:val="00612F30"/>
    <w:rsid w:val="006144BB"/>
    <w:rsid w:val="00616A9C"/>
    <w:rsid w:val="006173A6"/>
    <w:rsid w:val="0062292C"/>
    <w:rsid w:val="006239CF"/>
    <w:rsid w:val="00625FCE"/>
    <w:rsid w:val="00626BA2"/>
    <w:rsid w:val="006274EC"/>
    <w:rsid w:val="006279EB"/>
    <w:rsid w:val="0063248E"/>
    <w:rsid w:val="0063255A"/>
    <w:rsid w:val="00642D95"/>
    <w:rsid w:val="00646B7E"/>
    <w:rsid w:val="00657C32"/>
    <w:rsid w:val="00660B8F"/>
    <w:rsid w:val="00664C22"/>
    <w:rsid w:val="00672A51"/>
    <w:rsid w:val="00675947"/>
    <w:rsid w:val="00676F8B"/>
    <w:rsid w:val="006849DA"/>
    <w:rsid w:val="006856AC"/>
    <w:rsid w:val="00690E8D"/>
    <w:rsid w:val="00691CC2"/>
    <w:rsid w:val="0069527E"/>
    <w:rsid w:val="00696172"/>
    <w:rsid w:val="006B086B"/>
    <w:rsid w:val="006B2C7D"/>
    <w:rsid w:val="006B3C27"/>
    <w:rsid w:val="006B56F8"/>
    <w:rsid w:val="006B59E5"/>
    <w:rsid w:val="006B7F46"/>
    <w:rsid w:val="006C5B3A"/>
    <w:rsid w:val="006D47C0"/>
    <w:rsid w:val="006D5E16"/>
    <w:rsid w:val="006E078B"/>
    <w:rsid w:val="007006E8"/>
    <w:rsid w:val="007007B7"/>
    <w:rsid w:val="00703201"/>
    <w:rsid w:val="007063C0"/>
    <w:rsid w:val="007065BC"/>
    <w:rsid w:val="0070684A"/>
    <w:rsid w:val="00712EE8"/>
    <w:rsid w:val="00717A03"/>
    <w:rsid w:val="00721B83"/>
    <w:rsid w:val="0073517F"/>
    <w:rsid w:val="0073704C"/>
    <w:rsid w:val="00740798"/>
    <w:rsid w:val="00752BF8"/>
    <w:rsid w:val="00755EA4"/>
    <w:rsid w:val="00757331"/>
    <w:rsid w:val="007611D4"/>
    <w:rsid w:val="007747A8"/>
    <w:rsid w:val="00782559"/>
    <w:rsid w:val="007841CE"/>
    <w:rsid w:val="00787955"/>
    <w:rsid w:val="00790CDA"/>
    <w:rsid w:val="00791D13"/>
    <w:rsid w:val="007929F0"/>
    <w:rsid w:val="00793364"/>
    <w:rsid w:val="00795430"/>
    <w:rsid w:val="00796F08"/>
    <w:rsid w:val="007A0BF0"/>
    <w:rsid w:val="007A46D3"/>
    <w:rsid w:val="007A53EE"/>
    <w:rsid w:val="007B7246"/>
    <w:rsid w:val="007C1704"/>
    <w:rsid w:val="007D0D9D"/>
    <w:rsid w:val="007D4B5F"/>
    <w:rsid w:val="007D616E"/>
    <w:rsid w:val="007E2741"/>
    <w:rsid w:val="007E2AB6"/>
    <w:rsid w:val="007E33BD"/>
    <w:rsid w:val="007F014F"/>
    <w:rsid w:val="007F3089"/>
    <w:rsid w:val="007F54BE"/>
    <w:rsid w:val="007F77CF"/>
    <w:rsid w:val="00801D81"/>
    <w:rsid w:val="008053EA"/>
    <w:rsid w:val="00811B8F"/>
    <w:rsid w:val="0081737A"/>
    <w:rsid w:val="008173D7"/>
    <w:rsid w:val="00817935"/>
    <w:rsid w:val="00821803"/>
    <w:rsid w:val="00830A8C"/>
    <w:rsid w:val="00836215"/>
    <w:rsid w:val="008425BE"/>
    <w:rsid w:val="0084556D"/>
    <w:rsid w:val="00854370"/>
    <w:rsid w:val="00855CB8"/>
    <w:rsid w:val="0085683D"/>
    <w:rsid w:val="00856F02"/>
    <w:rsid w:val="00861BE3"/>
    <w:rsid w:val="00866DAB"/>
    <w:rsid w:val="008675E0"/>
    <w:rsid w:val="00873CA6"/>
    <w:rsid w:val="0087443A"/>
    <w:rsid w:val="0088780C"/>
    <w:rsid w:val="008904F6"/>
    <w:rsid w:val="00893299"/>
    <w:rsid w:val="00894799"/>
    <w:rsid w:val="00896B8E"/>
    <w:rsid w:val="00896FF5"/>
    <w:rsid w:val="008A1F73"/>
    <w:rsid w:val="008A20A6"/>
    <w:rsid w:val="008A3710"/>
    <w:rsid w:val="008B17D7"/>
    <w:rsid w:val="008C330F"/>
    <w:rsid w:val="008C46EC"/>
    <w:rsid w:val="008D2BE6"/>
    <w:rsid w:val="008D2E8F"/>
    <w:rsid w:val="008D5E75"/>
    <w:rsid w:val="008D6ABD"/>
    <w:rsid w:val="008E005F"/>
    <w:rsid w:val="008E07B4"/>
    <w:rsid w:val="008F2333"/>
    <w:rsid w:val="00904A64"/>
    <w:rsid w:val="00906B52"/>
    <w:rsid w:val="0090763D"/>
    <w:rsid w:val="00911B13"/>
    <w:rsid w:val="00914F49"/>
    <w:rsid w:val="00916183"/>
    <w:rsid w:val="00920993"/>
    <w:rsid w:val="009245B1"/>
    <w:rsid w:val="00931054"/>
    <w:rsid w:val="00962B62"/>
    <w:rsid w:val="00963AB5"/>
    <w:rsid w:val="00970901"/>
    <w:rsid w:val="009737E9"/>
    <w:rsid w:val="00983FF2"/>
    <w:rsid w:val="00986574"/>
    <w:rsid w:val="0098768C"/>
    <w:rsid w:val="00993260"/>
    <w:rsid w:val="00997417"/>
    <w:rsid w:val="009A04D8"/>
    <w:rsid w:val="009A2E4A"/>
    <w:rsid w:val="009A7ED5"/>
    <w:rsid w:val="009B14D1"/>
    <w:rsid w:val="009B6AAC"/>
    <w:rsid w:val="009C0B6F"/>
    <w:rsid w:val="009C14A8"/>
    <w:rsid w:val="009C4B7F"/>
    <w:rsid w:val="009C5DD7"/>
    <w:rsid w:val="009C6315"/>
    <w:rsid w:val="009D08F7"/>
    <w:rsid w:val="009D5A73"/>
    <w:rsid w:val="009E1AB2"/>
    <w:rsid w:val="00A03933"/>
    <w:rsid w:val="00A06182"/>
    <w:rsid w:val="00A10405"/>
    <w:rsid w:val="00A15E4D"/>
    <w:rsid w:val="00A16FFE"/>
    <w:rsid w:val="00A17DED"/>
    <w:rsid w:val="00A20A64"/>
    <w:rsid w:val="00A214DF"/>
    <w:rsid w:val="00A24725"/>
    <w:rsid w:val="00A3020D"/>
    <w:rsid w:val="00A35D6F"/>
    <w:rsid w:val="00A362E6"/>
    <w:rsid w:val="00A45C89"/>
    <w:rsid w:val="00A47287"/>
    <w:rsid w:val="00A47D98"/>
    <w:rsid w:val="00A508C8"/>
    <w:rsid w:val="00A556C3"/>
    <w:rsid w:val="00A6312E"/>
    <w:rsid w:val="00A633BA"/>
    <w:rsid w:val="00A64C42"/>
    <w:rsid w:val="00A67265"/>
    <w:rsid w:val="00A70E9D"/>
    <w:rsid w:val="00A76FE0"/>
    <w:rsid w:val="00A82B1F"/>
    <w:rsid w:val="00A835BD"/>
    <w:rsid w:val="00A86268"/>
    <w:rsid w:val="00A9481F"/>
    <w:rsid w:val="00A9493D"/>
    <w:rsid w:val="00A95E7C"/>
    <w:rsid w:val="00AA4BAE"/>
    <w:rsid w:val="00AA6520"/>
    <w:rsid w:val="00AA704E"/>
    <w:rsid w:val="00AB760E"/>
    <w:rsid w:val="00AC1198"/>
    <w:rsid w:val="00AC4910"/>
    <w:rsid w:val="00AC7649"/>
    <w:rsid w:val="00AC7FAF"/>
    <w:rsid w:val="00AD1A7A"/>
    <w:rsid w:val="00AD1EA6"/>
    <w:rsid w:val="00AD2C76"/>
    <w:rsid w:val="00AE12E4"/>
    <w:rsid w:val="00AE21BD"/>
    <w:rsid w:val="00AE6A43"/>
    <w:rsid w:val="00AF23BE"/>
    <w:rsid w:val="00B039B1"/>
    <w:rsid w:val="00B14A6C"/>
    <w:rsid w:val="00B20700"/>
    <w:rsid w:val="00B37A78"/>
    <w:rsid w:val="00B37C3E"/>
    <w:rsid w:val="00B435A1"/>
    <w:rsid w:val="00B463F9"/>
    <w:rsid w:val="00B528FD"/>
    <w:rsid w:val="00B534D6"/>
    <w:rsid w:val="00B54F78"/>
    <w:rsid w:val="00B657CB"/>
    <w:rsid w:val="00B65823"/>
    <w:rsid w:val="00B66B2F"/>
    <w:rsid w:val="00B70802"/>
    <w:rsid w:val="00B74400"/>
    <w:rsid w:val="00B7771B"/>
    <w:rsid w:val="00B804CE"/>
    <w:rsid w:val="00B8730E"/>
    <w:rsid w:val="00B90938"/>
    <w:rsid w:val="00B929B4"/>
    <w:rsid w:val="00B9499A"/>
    <w:rsid w:val="00BA1F5C"/>
    <w:rsid w:val="00BA67E2"/>
    <w:rsid w:val="00BA6963"/>
    <w:rsid w:val="00BB23CA"/>
    <w:rsid w:val="00BB6CC6"/>
    <w:rsid w:val="00BC1C8C"/>
    <w:rsid w:val="00BC52F0"/>
    <w:rsid w:val="00BC5651"/>
    <w:rsid w:val="00BC6AEE"/>
    <w:rsid w:val="00BD15A9"/>
    <w:rsid w:val="00BD22F5"/>
    <w:rsid w:val="00BE66CE"/>
    <w:rsid w:val="00BE75FF"/>
    <w:rsid w:val="00C0303D"/>
    <w:rsid w:val="00C047FF"/>
    <w:rsid w:val="00C109F0"/>
    <w:rsid w:val="00C11349"/>
    <w:rsid w:val="00C164DF"/>
    <w:rsid w:val="00C1744C"/>
    <w:rsid w:val="00C17B03"/>
    <w:rsid w:val="00C204A4"/>
    <w:rsid w:val="00C22642"/>
    <w:rsid w:val="00C22B37"/>
    <w:rsid w:val="00C22E2C"/>
    <w:rsid w:val="00C2388A"/>
    <w:rsid w:val="00C31656"/>
    <w:rsid w:val="00C31A47"/>
    <w:rsid w:val="00C3567F"/>
    <w:rsid w:val="00C43AF9"/>
    <w:rsid w:val="00C45984"/>
    <w:rsid w:val="00C50005"/>
    <w:rsid w:val="00C511AA"/>
    <w:rsid w:val="00C53CBA"/>
    <w:rsid w:val="00C64D4F"/>
    <w:rsid w:val="00C65679"/>
    <w:rsid w:val="00C66A5E"/>
    <w:rsid w:val="00C779BC"/>
    <w:rsid w:val="00C80ADE"/>
    <w:rsid w:val="00C81F4C"/>
    <w:rsid w:val="00C84491"/>
    <w:rsid w:val="00C85AFF"/>
    <w:rsid w:val="00C86B7D"/>
    <w:rsid w:val="00C9407F"/>
    <w:rsid w:val="00CA7B91"/>
    <w:rsid w:val="00CB00A6"/>
    <w:rsid w:val="00CB44E6"/>
    <w:rsid w:val="00CC0E7A"/>
    <w:rsid w:val="00CD11EC"/>
    <w:rsid w:val="00CD4BA1"/>
    <w:rsid w:val="00CD547F"/>
    <w:rsid w:val="00CD6E30"/>
    <w:rsid w:val="00CD707B"/>
    <w:rsid w:val="00CE4402"/>
    <w:rsid w:val="00CF239D"/>
    <w:rsid w:val="00D005B1"/>
    <w:rsid w:val="00D010B0"/>
    <w:rsid w:val="00D022F8"/>
    <w:rsid w:val="00D03871"/>
    <w:rsid w:val="00D068BF"/>
    <w:rsid w:val="00D06B56"/>
    <w:rsid w:val="00D203C1"/>
    <w:rsid w:val="00D24098"/>
    <w:rsid w:val="00D263A6"/>
    <w:rsid w:val="00D30AF6"/>
    <w:rsid w:val="00D34150"/>
    <w:rsid w:val="00D36144"/>
    <w:rsid w:val="00D44FE6"/>
    <w:rsid w:val="00D50B4E"/>
    <w:rsid w:val="00D57FB5"/>
    <w:rsid w:val="00D62204"/>
    <w:rsid w:val="00D637A1"/>
    <w:rsid w:val="00D70F32"/>
    <w:rsid w:val="00D7300B"/>
    <w:rsid w:val="00D806B9"/>
    <w:rsid w:val="00D82E79"/>
    <w:rsid w:val="00D86C3D"/>
    <w:rsid w:val="00D90BD9"/>
    <w:rsid w:val="00D915ED"/>
    <w:rsid w:val="00D93EBE"/>
    <w:rsid w:val="00DA1F29"/>
    <w:rsid w:val="00DA3BDC"/>
    <w:rsid w:val="00DA6003"/>
    <w:rsid w:val="00DB7269"/>
    <w:rsid w:val="00DC6AD3"/>
    <w:rsid w:val="00DC7C72"/>
    <w:rsid w:val="00DD147D"/>
    <w:rsid w:val="00DD3092"/>
    <w:rsid w:val="00DD6E9E"/>
    <w:rsid w:val="00DE069A"/>
    <w:rsid w:val="00DE7C5E"/>
    <w:rsid w:val="00DF5C77"/>
    <w:rsid w:val="00E110C8"/>
    <w:rsid w:val="00E119E1"/>
    <w:rsid w:val="00E139C1"/>
    <w:rsid w:val="00E43C7F"/>
    <w:rsid w:val="00E442AA"/>
    <w:rsid w:val="00E47C3E"/>
    <w:rsid w:val="00E514D3"/>
    <w:rsid w:val="00E5449A"/>
    <w:rsid w:val="00E62F10"/>
    <w:rsid w:val="00E658D6"/>
    <w:rsid w:val="00E74A61"/>
    <w:rsid w:val="00E80AD6"/>
    <w:rsid w:val="00E82AD5"/>
    <w:rsid w:val="00E849DA"/>
    <w:rsid w:val="00E908F0"/>
    <w:rsid w:val="00EA6398"/>
    <w:rsid w:val="00EA73B1"/>
    <w:rsid w:val="00EB03B9"/>
    <w:rsid w:val="00EB0417"/>
    <w:rsid w:val="00EB5598"/>
    <w:rsid w:val="00EB6B66"/>
    <w:rsid w:val="00ED4395"/>
    <w:rsid w:val="00ED48A8"/>
    <w:rsid w:val="00ED4D3D"/>
    <w:rsid w:val="00ED54ED"/>
    <w:rsid w:val="00ED7561"/>
    <w:rsid w:val="00EE3CFD"/>
    <w:rsid w:val="00EE40F1"/>
    <w:rsid w:val="00EF38A0"/>
    <w:rsid w:val="00F00BF8"/>
    <w:rsid w:val="00F02E80"/>
    <w:rsid w:val="00F15AE8"/>
    <w:rsid w:val="00F17568"/>
    <w:rsid w:val="00F21C1F"/>
    <w:rsid w:val="00F2555A"/>
    <w:rsid w:val="00F30919"/>
    <w:rsid w:val="00F320DC"/>
    <w:rsid w:val="00F3357A"/>
    <w:rsid w:val="00F47106"/>
    <w:rsid w:val="00F52BFD"/>
    <w:rsid w:val="00F5376E"/>
    <w:rsid w:val="00F55347"/>
    <w:rsid w:val="00F5667C"/>
    <w:rsid w:val="00F56F74"/>
    <w:rsid w:val="00F6320A"/>
    <w:rsid w:val="00F65282"/>
    <w:rsid w:val="00F671CA"/>
    <w:rsid w:val="00F72DF9"/>
    <w:rsid w:val="00F72F5C"/>
    <w:rsid w:val="00F778A2"/>
    <w:rsid w:val="00F86C06"/>
    <w:rsid w:val="00F917E4"/>
    <w:rsid w:val="00F9218F"/>
    <w:rsid w:val="00F92986"/>
    <w:rsid w:val="00F938DA"/>
    <w:rsid w:val="00F94045"/>
    <w:rsid w:val="00F9538B"/>
    <w:rsid w:val="00FA083B"/>
    <w:rsid w:val="00FA6838"/>
    <w:rsid w:val="00FB07BC"/>
    <w:rsid w:val="00FC0F0C"/>
    <w:rsid w:val="00FC2203"/>
    <w:rsid w:val="00FD4D58"/>
    <w:rsid w:val="00FE5291"/>
    <w:rsid w:val="00FE5A46"/>
    <w:rsid w:val="00FE6C0D"/>
    <w:rsid w:val="00FE7D45"/>
    <w:rsid w:val="00FF289C"/>
    <w:rsid w:val="00FF3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13ADB"/>
  <w15:docId w15:val="{222D6F56-FA2D-41DB-854B-2471771B0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AE6"/>
    <w:pPr>
      <w:ind w:left="720"/>
      <w:contextualSpacing/>
    </w:pPr>
  </w:style>
  <w:style w:type="character" w:styleId="PlaceholderText">
    <w:name w:val="Placeholder Text"/>
    <w:basedOn w:val="DefaultParagraphFont"/>
    <w:uiPriority w:val="99"/>
    <w:semiHidden/>
    <w:rsid w:val="007065BC"/>
    <w:rPr>
      <w:color w:val="808080"/>
    </w:rPr>
  </w:style>
  <w:style w:type="paragraph" w:styleId="Header">
    <w:name w:val="header"/>
    <w:basedOn w:val="Normal"/>
    <w:link w:val="HeaderChar"/>
    <w:uiPriority w:val="99"/>
    <w:unhideWhenUsed/>
    <w:rsid w:val="007065BC"/>
    <w:pPr>
      <w:tabs>
        <w:tab w:val="center" w:pos="4680"/>
        <w:tab w:val="right" w:pos="9360"/>
      </w:tabs>
      <w:spacing w:after="0" w:line="240" w:lineRule="auto"/>
    </w:pPr>
    <w:rPr>
      <w:rFonts w:asciiTheme="minorHAnsi" w:hAnsiTheme="minorHAnsi"/>
      <w:sz w:val="22"/>
      <w:szCs w:val="22"/>
    </w:rPr>
  </w:style>
  <w:style w:type="character" w:customStyle="1" w:styleId="HeaderChar">
    <w:name w:val="Header Char"/>
    <w:basedOn w:val="DefaultParagraphFont"/>
    <w:link w:val="Header"/>
    <w:uiPriority w:val="99"/>
    <w:rsid w:val="007065BC"/>
    <w:rPr>
      <w:rFonts w:asciiTheme="minorHAnsi" w:hAnsiTheme="minorHAnsi"/>
      <w:sz w:val="22"/>
      <w:szCs w:val="22"/>
    </w:rPr>
  </w:style>
  <w:style w:type="table" w:styleId="TableGrid">
    <w:name w:val="Table Grid"/>
    <w:basedOn w:val="TableNormal"/>
    <w:uiPriority w:val="39"/>
    <w:rsid w:val="00FC2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5FAB"/>
    <w:rPr>
      <w:color w:val="0000FF"/>
      <w:u w:val="single"/>
    </w:rPr>
  </w:style>
  <w:style w:type="paragraph" w:styleId="Footer">
    <w:name w:val="footer"/>
    <w:basedOn w:val="Normal"/>
    <w:link w:val="FooterChar"/>
    <w:uiPriority w:val="99"/>
    <w:unhideWhenUsed/>
    <w:rsid w:val="00791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D13"/>
  </w:style>
  <w:style w:type="paragraph" w:styleId="Caption">
    <w:name w:val="caption"/>
    <w:basedOn w:val="Normal"/>
    <w:next w:val="Normal"/>
    <w:uiPriority w:val="35"/>
    <w:unhideWhenUsed/>
    <w:qFormat/>
    <w:rsid w:val="00F3357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F3E50"/>
    <w:rPr>
      <w:sz w:val="16"/>
      <w:szCs w:val="16"/>
    </w:rPr>
  </w:style>
  <w:style w:type="paragraph" w:styleId="CommentText">
    <w:name w:val="annotation text"/>
    <w:basedOn w:val="Normal"/>
    <w:link w:val="CommentTextChar"/>
    <w:uiPriority w:val="99"/>
    <w:semiHidden/>
    <w:unhideWhenUsed/>
    <w:rsid w:val="00FF3E50"/>
    <w:pPr>
      <w:spacing w:line="240" w:lineRule="auto"/>
    </w:pPr>
    <w:rPr>
      <w:sz w:val="20"/>
      <w:szCs w:val="20"/>
    </w:rPr>
  </w:style>
  <w:style w:type="character" w:customStyle="1" w:styleId="CommentTextChar">
    <w:name w:val="Comment Text Char"/>
    <w:basedOn w:val="DefaultParagraphFont"/>
    <w:link w:val="CommentText"/>
    <w:uiPriority w:val="99"/>
    <w:semiHidden/>
    <w:rsid w:val="00FF3E50"/>
    <w:rPr>
      <w:sz w:val="20"/>
      <w:szCs w:val="20"/>
    </w:rPr>
  </w:style>
  <w:style w:type="paragraph" w:styleId="CommentSubject">
    <w:name w:val="annotation subject"/>
    <w:basedOn w:val="CommentText"/>
    <w:next w:val="CommentText"/>
    <w:link w:val="CommentSubjectChar"/>
    <w:uiPriority w:val="99"/>
    <w:semiHidden/>
    <w:unhideWhenUsed/>
    <w:rsid w:val="00FF3E50"/>
    <w:rPr>
      <w:b/>
      <w:bCs/>
    </w:rPr>
  </w:style>
  <w:style w:type="character" w:customStyle="1" w:styleId="CommentSubjectChar">
    <w:name w:val="Comment Subject Char"/>
    <w:basedOn w:val="CommentTextChar"/>
    <w:link w:val="CommentSubject"/>
    <w:uiPriority w:val="99"/>
    <w:semiHidden/>
    <w:rsid w:val="00FF3E50"/>
    <w:rPr>
      <w:b/>
      <w:bCs/>
      <w:sz w:val="20"/>
      <w:szCs w:val="20"/>
    </w:rPr>
  </w:style>
  <w:style w:type="character" w:styleId="UnresolvedMention">
    <w:name w:val="Unresolved Mention"/>
    <w:basedOn w:val="DefaultParagraphFont"/>
    <w:uiPriority w:val="99"/>
    <w:semiHidden/>
    <w:unhideWhenUsed/>
    <w:rsid w:val="009709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98734">
      <w:bodyDiv w:val="1"/>
      <w:marLeft w:val="0"/>
      <w:marRight w:val="0"/>
      <w:marTop w:val="0"/>
      <w:marBottom w:val="0"/>
      <w:divBdr>
        <w:top w:val="none" w:sz="0" w:space="0" w:color="auto"/>
        <w:left w:val="none" w:sz="0" w:space="0" w:color="auto"/>
        <w:bottom w:val="none" w:sz="0" w:space="0" w:color="auto"/>
        <w:right w:val="none" w:sz="0" w:space="0" w:color="auto"/>
      </w:divBdr>
    </w:div>
    <w:div w:id="474839458">
      <w:bodyDiv w:val="1"/>
      <w:marLeft w:val="0"/>
      <w:marRight w:val="0"/>
      <w:marTop w:val="0"/>
      <w:marBottom w:val="0"/>
      <w:divBdr>
        <w:top w:val="none" w:sz="0" w:space="0" w:color="auto"/>
        <w:left w:val="none" w:sz="0" w:space="0" w:color="auto"/>
        <w:bottom w:val="none" w:sz="0" w:space="0" w:color="auto"/>
        <w:right w:val="none" w:sz="0" w:space="0" w:color="auto"/>
      </w:divBdr>
    </w:div>
    <w:div w:id="518012045">
      <w:bodyDiv w:val="1"/>
      <w:marLeft w:val="0"/>
      <w:marRight w:val="0"/>
      <w:marTop w:val="0"/>
      <w:marBottom w:val="0"/>
      <w:divBdr>
        <w:top w:val="none" w:sz="0" w:space="0" w:color="auto"/>
        <w:left w:val="none" w:sz="0" w:space="0" w:color="auto"/>
        <w:bottom w:val="none" w:sz="0" w:space="0" w:color="auto"/>
        <w:right w:val="none" w:sz="0" w:space="0" w:color="auto"/>
      </w:divBdr>
    </w:div>
    <w:div w:id="543100098">
      <w:bodyDiv w:val="1"/>
      <w:marLeft w:val="0"/>
      <w:marRight w:val="0"/>
      <w:marTop w:val="0"/>
      <w:marBottom w:val="0"/>
      <w:divBdr>
        <w:top w:val="none" w:sz="0" w:space="0" w:color="auto"/>
        <w:left w:val="none" w:sz="0" w:space="0" w:color="auto"/>
        <w:bottom w:val="none" w:sz="0" w:space="0" w:color="auto"/>
        <w:right w:val="none" w:sz="0" w:space="0" w:color="auto"/>
      </w:divBdr>
    </w:div>
    <w:div w:id="722024985">
      <w:bodyDiv w:val="1"/>
      <w:marLeft w:val="0"/>
      <w:marRight w:val="0"/>
      <w:marTop w:val="0"/>
      <w:marBottom w:val="0"/>
      <w:divBdr>
        <w:top w:val="none" w:sz="0" w:space="0" w:color="auto"/>
        <w:left w:val="none" w:sz="0" w:space="0" w:color="auto"/>
        <w:bottom w:val="none" w:sz="0" w:space="0" w:color="auto"/>
        <w:right w:val="none" w:sz="0" w:space="0" w:color="auto"/>
      </w:divBdr>
    </w:div>
    <w:div w:id="731316274">
      <w:bodyDiv w:val="1"/>
      <w:marLeft w:val="0"/>
      <w:marRight w:val="0"/>
      <w:marTop w:val="0"/>
      <w:marBottom w:val="0"/>
      <w:divBdr>
        <w:top w:val="none" w:sz="0" w:space="0" w:color="auto"/>
        <w:left w:val="none" w:sz="0" w:space="0" w:color="auto"/>
        <w:bottom w:val="none" w:sz="0" w:space="0" w:color="auto"/>
        <w:right w:val="none" w:sz="0" w:space="0" w:color="auto"/>
      </w:divBdr>
    </w:div>
    <w:div w:id="811485620">
      <w:bodyDiv w:val="1"/>
      <w:marLeft w:val="0"/>
      <w:marRight w:val="0"/>
      <w:marTop w:val="0"/>
      <w:marBottom w:val="0"/>
      <w:divBdr>
        <w:top w:val="none" w:sz="0" w:space="0" w:color="auto"/>
        <w:left w:val="none" w:sz="0" w:space="0" w:color="auto"/>
        <w:bottom w:val="none" w:sz="0" w:space="0" w:color="auto"/>
        <w:right w:val="none" w:sz="0" w:space="0" w:color="auto"/>
      </w:divBdr>
    </w:div>
    <w:div w:id="842667152">
      <w:bodyDiv w:val="1"/>
      <w:marLeft w:val="0"/>
      <w:marRight w:val="0"/>
      <w:marTop w:val="0"/>
      <w:marBottom w:val="0"/>
      <w:divBdr>
        <w:top w:val="none" w:sz="0" w:space="0" w:color="auto"/>
        <w:left w:val="none" w:sz="0" w:space="0" w:color="auto"/>
        <w:bottom w:val="none" w:sz="0" w:space="0" w:color="auto"/>
        <w:right w:val="none" w:sz="0" w:space="0" w:color="auto"/>
      </w:divBdr>
    </w:div>
    <w:div w:id="974528759">
      <w:bodyDiv w:val="1"/>
      <w:marLeft w:val="0"/>
      <w:marRight w:val="0"/>
      <w:marTop w:val="0"/>
      <w:marBottom w:val="0"/>
      <w:divBdr>
        <w:top w:val="none" w:sz="0" w:space="0" w:color="auto"/>
        <w:left w:val="none" w:sz="0" w:space="0" w:color="auto"/>
        <w:bottom w:val="none" w:sz="0" w:space="0" w:color="auto"/>
        <w:right w:val="none" w:sz="0" w:space="0" w:color="auto"/>
      </w:divBdr>
    </w:div>
    <w:div w:id="1098523482">
      <w:bodyDiv w:val="1"/>
      <w:marLeft w:val="0"/>
      <w:marRight w:val="0"/>
      <w:marTop w:val="0"/>
      <w:marBottom w:val="0"/>
      <w:divBdr>
        <w:top w:val="none" w:sz="0" w:space="0" w:color="auto"/>
        <w:left w:val="none" w:sz="0" w:space="0" w:color="auto"/>
        <w:bottom w:val="none" w:sz="0" w:space="0" w:color="auto"/>
        <w:right w:val="none" w:sz="0" w:space="0" w:color="auto"/>
      </w:divBdr>
    </w:div>
    <w:div w:id="1169103187">
      <w:bodyDiv w:val="1"/>
      <w:marLeft w:val="0"/>
      <w:marRight w:val="0"/>
      <w:marTop w:val="0"/>
      <w:marBottom w:val="0"/>
      <w:divBdr>
        <w:top w:val="none" w:sz="0" w:space="0" w:color="auto"/>
        <w:left w:val="none" w:sz="0" w:space="0" w:color="auto"/>
        <w:bottom w:val="none" w:sz="0" w:space="0" w:color="auto"/>
        <w:right w:val="none" w:sz="0" w:space="0" w:color="auto"/>
      </w:divBdr>
    </w:div>
    <w:div w:id="1169520596">
      <w:bodyDiv w:val="1"/>
      <w:marLeft w:val="0"/>
      <w:marRight w:val="0"/>
      <w:marTop w:val="0"/>
      <w:marBottom w:val="0"/>
      <w:divBdr>
        <w:top w:val="none" w:sz="0" w:space="0" w:color="auto"/>
        <w:left w:val="none" w:sz="0" w:space="0" w:color="auto"/>
        <w:bottom w:val="none" w:sz="0" w:space="0" w:color="auto"/>
        <w:right w:val="none" w:sz="0" w:space="0" w:color="auto"/>
      </w:divBdr>
    </w:div>
    <w:div w:id="1268274032">
      <w:bodyDiv w:val="1"/>
      <w:marLeft w:val="0"/>
      <w:marRight w:val="0"/>
      <w:marTop w:val="0"/>
      <w:marBottom w:val="0"/>
      <w:divBdr>
        <w:top w:val="none" w:sz="0" w:space="0" w:color="auto"/>
        <w:left w:val="none" w:sz="0" w:space="0" w:color="auto"/>
        <w:bottom w:val="none" w:sz="0" w:space="0" w:color="auto"/>
        <w:right w:val="none" w:sz="0" w:space="0" w:color="auto"/>
      </w:divBdr>
    </w:div>
    <w:div w:id="1444350045">
      <w:bodyDiv w:val="1"/>
      <w:marLeft w:val="0"/>
      <w:marRight w:val="0"/>
      <w:marTop w:val="0"/>
      <w:marBottom w:val="0"/>
      <w:divBdr>
        <w:top w:val="none" w:sz="0" w:space="0" w:color="auto"/>
        <w:left w:val="none" w:sz="0" w:space="0" w:color="auto"/>
        <w:bottom w:val="none" w:sz="0" w:space="0" w:color="auto"/>
        <w:right w:val="none" w:sz="0" w:space="0" w:color="auto"/>
      </w:divBdr>
    </w:div>
    <w:div w:id="1504904009">
      <w:bodyDiv w:val="1"/>
      <w:marLeft w:val="0"/>
      <w:marRight w:val="0"/>
      <w:marTop w:val="0"/>
      <w:marBottom w:val="0"/>
      <w:divBdr>
        <w:top w:val="none" w:sz="0" w:space="0" w:color="auto"/>
        <w:left w:val="none" w:sz="0" w:space="0" w:color="auto"/>
        <w:bottom w:val="none" w:sz="0" w:space="0" w:color="auto"/>
        <w:right w:val="none" w:sz="0" w:space="0" w:color="auto"/>
      </w:divBdr>
    </w:div>
    <w:div w:id="1668703532">
      <w:bodyDiv w:val="1"/>
      <w:marLeft w:val="0"/>
      <w:marRight w:val="0"/>
      <w:marTop w:val="0"/>
      <w:marBottom w:val="0"/>
      <w:divBdr>
        <w:top w:val="none" w:sz="0" w:space="0" w:color="auto"/>
        <w:left w:val="none" w:sz="0" w:space="0" w:color="auto"/>
        <w:bottom w:val="none" w:sz="0" w:space="0" w:color="auto"/>
        <w:right w:val="none" w:sz="0" w:space="0" w:color="auto"/>
      </w:divBdr>
    </w:div>
    <w:div w:id="1730610184">
      <w:bodyDiv w:val="1"/>
      <w:marLeft w:val="0"/>
      <w:marRight w:val="0"/>
      <w:marTop w:val="0"/>
      <w:marBottom w:val="0"/>
      <w:divBdr>
        <w:top w:val="none" w:sz="0" w:space="0" w:color="auto"/>
        <w:left w:val="none" w:sz="0" w:space="0" w:color="auto"/>
        <w:bottom w:val="none" w:sz="0" w:space="0" w:color="auto"/>
        <w:right w:val="none" w:sz="0" w:space="0" w:color="auto"/>
      </w:divBdr>
    </w:div>
    <w:div w:id="1763331509">
      <w:bodyDiv w:val="1"/>
      <w:marLeft w:val="0"/>
      <w:marRight w:val="0"/>
      <w:marTop w:val="0"/>
      <w:marBottom w:val="0"/>
      <w:divBdr>
        <w:top w:val="none" w:sz="0" w:space="0" w:color="auto"/>
        <w:left w:val="none" w:sz="0" w:space="0" w:color="auto"/>
        <w:bottom w:val="none" w:sz="0" w:space="0" w:color="auto"/>
        <w:right w:val="none" w:sz="0" w:space="0" w:color="auto"/>
      </w:divBdr>
    </w:div>
    <w:div w:id="1775399668">
      <w:bodyDiv w:val="1"/>
      <w:marLeft w:val="0"/>
      <w:marRight w:val="0"/>
      <w:marTop w:val="0"/>
      <w:marBottom w:val="0"/>
      <w:divBdr>
        <w:top w:val="none" w:sz="0" w:space="0" w:color="auto"/>
        <w:left w:val="none" w:sz="0" w:space="0" w:color="auto"/>
        <w:bottom w:val="none" w:sz="0" w:space="0" w:color="auto"/>
        <w:right w:val="none" w:sz="0" w:space="0" w:color="auto"/>
      </w:divBdr>
    </w:div>
    <w:div w:id="185009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cbi.nlm.nih.gov" TargetMode="External"/><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New%20Microsoft%20E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New%20Microsoft%20E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New%20Microsoft%20EWorkshe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r>
              <a:rPr kumimoji="0" lang="en-US" sz="1400" b="1" i="0" u="none" strike="noStrike" kern="1200" cap="none" spc="0" normalizeH="0" baseline="0" noProof="0">
                <a:ln>
                  <a:noFill/>
                </a:ln>
                <a:solidFill>
                  <a:sysClr val="windowText" lastClr="000000">
                    <a:lumMod val="65000"/>
                    <a:lumOff val="35000"/>
                  </a:sysClr>
                </a:solidFill>
                <a:effectLst/>
                <a:uLnTx/>
                <a:uFillTx/>
                <a:latin typeface="Times New Roman" panose="02020603050405020304" pitchFamily="18" charset="0"/>
                <a:cs typeface="Times New Roman" panose="02020603050405020304" pitchFamily="18" charset="0"/>
              </a:rPr>
              <a:t>Optimization of pH for Microalgal growth</a:t>
            </a:r>
          </a:p>
        </c:rich>
      </c:tx>
      <c:layout>
        <c:manualLayout>
          <c:xMode val="edge"/>
          <c:yMode val="edge"/>
          <c:x val="0.20291998858231333"/>
          <c:y val="3.0884763354620311E-2"/>
        </c:manualLayout>
      </c:layout>
      <c:overlay val="0"/>
      <c:spPr>
        <a:noFill/>
        <a:ln>
          <a:noFill/>
        </a:ln>
        <a:effectLst/>
      </c:spPr>
      <c:txPr>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yield of biomass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numRef>
              <c:f>Sheet1!$B$3:$B$8</c:f>
              <c:numCache>
                <c:formatCode>General</c:formatCode>
                <c:ptCount val="6"/>
                <c:pt idx="0">
                  <c:v>4.5</c:v>
                </c:pt>
                <c:pt idx="1">
                  <c:v>5</c:v>
                </c:pt>
                <c:pt idx="2">
                  <c:v>5.5</c:v>
                </c:pt>
                <c:pt idx="3">
                  <c:v>6</c:v>
                </c:pt>
                <c:pt idx="4">
                  <c:v>6.5</c:v>
                </c:pt>
                <c:pt idx="5">
                  <c:v>7</c:v>
                </c:pt>
              </c:numCache>
            </c:numRef>
          </c:cat>
          <c:val>
            <c:numRef>
              <c:f>Sheet1!$C$3:$C$8</c:f>
              <c:numCache>
                <c:formatCode>General</c:formatCode>
                <c:ptCount val="6"/>
                <c:pt idx="0">
                  <c:v>0.4</c:v>
                </c:pt>
                <c:pt idx="1">
                  <c:v>0.6</c:v>
                </c:pt>
                <c:pt idx="2">
                  <c:v>0.8</c:v>
                </c:pt>
                <c:pt idx="3">
                  <c:v>0.9</c:v>
                </c:pt>
                <c:pt idx="4">
                  <c:v>0.7</c:v>
                </c:pt>
                <c:pt idx="5">
                  <c:v>0.5</c:v>
                </c:pt>
              </c:numCache>
            </c:numRef>
          </c:val>
          <c:extLst>
            <c:ext xmlns:c16="http://schemas.microsoft.com/office/drawing/2014/chart" uri="{C3380CC4-5D6E-409C-BE32-E72D297353CC}">
              <c16:uniqueId val="{00000000-D388-470F-9F90-B0607B65CF34}"/>
            </c:ext>
          </c:extLst>
        </c:ser>
        <c:dLbls>
          <c:showLegendKey val="0"/>
          <c:showVal val="1"/>
          <c:showCatName val="0"/>
          <c:showSerName val="0"/>
          <c:showPercent val="0"/>
          <c:showBubbleSize val="0"/>
        </c:dLbls>
        <c:gapWidth val="150"/>
        <c:axId val="808494224"/>
        <c:axId val="808492976"/>
      </c:barChart>
      <c:catAx>
        <c:axId val="80849422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a:latin typeface="Times New Roman" panose="02020603050405020304" pitchFamily="18" charset="0"/>
                    <a:cs typeface="Times New Roman" panose="02020603050405020304" pitchFamily="18" charset="0"/>
                  </a:rPr>
                  <a:t>pH</a:t>
                </a:r>
              </a:p>
            </c:rich>
          </c:tx>
          <c:layout>
            <c:manualLayout>
              <c:xMode val="edge"/>
              <c:yMode val="edge"/>
              <c:x val="0.53204479275297201"/>
              <c:y val="0.916456580021800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492976"/>
        <c:crosses val="autoZero"/>
        <c:auto val="1"/>
        <c:lblAlgn val="ctr"/>
        <c:lblOffset val="100"/>
        <c:noMultiLvlLbl val="0"/>
      </c:catAx>
      <c:valAx>
        <c:axId val="808492976"/>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i="0" u="none" strike="noStrike" baseline="0">
                    <a:effectLst/>
                    <a:latin typeface="Times New Roman" panose="02020603050405020304" pitchFamily="18" charset="0"/>
                    <a:cs typeface="Times New Roman" panose="02020603050405020304" pitchFamily="18" charset="0"/>
                  </a:rPr>
                  <a:t>Biomass yield (gL</a:t>
                </a:r>
                <a:r>
                  <a:rPr lang="en-US" sz="1200" b="1" i="0" u="none" strike="noStrike" baseline="30000">
                    <a:effectLst/>
                    <a:latin typeface="Times New Roman" panose="02020603050405020304" pitchFamily="18" charset="0"/>
                    <a:cs typeface="Times New Roman" panose="02020603050405020304" pitchFamily="18" charset="0"/>
                  </a:rPr>
                  <a:t>-1</a:t>
                </a:r>
                <a:r>
                  <a:rPr lang="en-US" sz="1200" b="1" i="0" u="none" strike="noStrike" baseline="0">
                    <a:effectLst/>
                    <a:latin typeface="Times New Roman" panose="02020603050405020304" pitchFamily="18" charset="0"/>
                    <a:cs typeface="Times New Roman" panose="02020603050405020304" pitchFamily="18" charset="0"/>
                  </a:rPr>
                  <a:t>)</a:t>
                </a:r>
                <a:endParaRPr lang="en-US" sz="1200"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494224"/>
        <c:crosses val="autoZero"/>
        <c:crossBetween val="between"/>
      </c:valAx>
      <c:spPr>
        <a:solidFill>
          <a:schemeClr val="bg1"/>
        </a:solid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50" b="1" i="0" baseline="0">
                <a:effectLst/>
                <a:latin typeface="Times New Roman" panose="02020603050405020304" pitchFamily="18" charset="0"/>
                <a:cs typeface="Times New Roman" panose="02020603050405020304" pitchFamily="18" charset="0"/>
              </a:rPr>
              <a:t>Optimization of temperature for microalgal growth</a:t>
            </a:r>
            <a:endParaRPr lang="en-US" sz="105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0.16994225721784778"/>
          <c:y val="0.22669036162146397"/>
          <c:w val="0.6979466316710411"/>
          <c:h val="0.5168128463108777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Sheet1!$B$3:$B$5</c:f>
              <c:numCache>
                <c:formatCode>General</c:formatCode>
                <c:ptCount val="3"/>
                <c:pt idx="0">
                  <c:v>18</c:v>
                </c:pt>
                <c:pt idx="1">
                  <c:v>27</c:v>
                </c:pt>
                <c:pt idx="2">
                  <c:v>40</c:v>
                </c:pt>
              </c:numCache>
            </c:numRef>
          </c:xVal>
          <c:yVal>
            <c:numRef>
              <c:f>Sheet1!$C$3:$C$5</c:f>
              <c:numCache>
                <c:formatCode>General</c:formatCode>
                <c:ptCount val="3"/>
                <c:pt idx="0">
                  <c:v>0.3</c:v>
                </c:pt>
                <c:pt idx="1">
                  <c:v>0.7</c:v>
                </c:pt>
                <c:pt idx="2">
                  <c:v>0.2</c:v>
                </c:pt>
              </c:numCache>
            </c:numRef>
          </c:yVal>
          <c:smooth val="1"/>
          <c:extLst>
            <c:ext xmlns:c16="http://schemas.microsoft.com/office/drawing/2014/chart" uri="{C3380CC4-5D6E-409C-BE32-E72D297353CC}">
              <c16:uniqueId val="{00000000-F027-4108-94FD-6E2A8B0E2DAE}"/>
            </c:ext>
          </c:extLst>
        </c:ser>
        <c:dLbls>
          <c:dLblPos val="t"/>
          <c:showLegendKey val="0"/>
          <c:showVal val="1"/>
          <c:showCatName val="0"/>
          <c:showSerName val="0"/>
          <c:showPercent val="0"/>
          <c:showBubbleSize val="0"/>
        </c:dLbls>
        <c:axId val="199038015"/>
        <c:axId val="199035103"/>
      </c:scatterChart>
      <c:valAx>
        <c:axId val="199038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Temperature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35103"/>
        <c:crosses val="autoZero"/>
        <c:crossBetween val="midCat"/>
      </c:valAx>
      <c:valAx>
        <c:axId val="199035103"/>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900" b="1" i="0" baseline="0">
                    <a:effectLst/>
                    <a:latin typeface="Times New Roman" panose="02020603050405020304" pitchFamily="18" charset="0"/>
                    <a:cs typeface="Times New Roman" panose="02020603050405020304" pitchFamily="18" charset="0"/>
                  </a:rPr>
                  <a:t>Biomass yield (gL</a:t>
                </a:r>
                <a:r>
                  <a:rPr lang="en-US" sz="900" b="1" i="0" baseline="30000">
                    <a:effectLst/>
                    <a:latin typeface="Times New Roman" panose="02020603050405020304" pitchFamily="18" charset="0"/>
                    <a:cs typeface="Times New Roman" panose="02020603050405020304" pitchFamily="18" charset="0"/>
                  </a:rPr>
                  <a:t>-1</a:t>
                </a:r>
                <a:r>
                  <a:rPr lang="en-US" sz="900" b="1" i="0" baseline="0">
                    <a:effectLst/>
                    <a:latin typeface="Times New Roman" panose="02020603050405020304" pitchFamily="18" charset="0"/>
                    <a:cs typeface="Times New Roman" panose="02020603050405020304" pitchFamily="18" charset="0"/>
                  </a:rPr>
                  <a:t>)</a:t>
                </a:r>
                <a:endParaRPr lang="en-US" sz="9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380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Carbon</a:t>
            </a:r>
            <a:r>
              <a:rPr lang="en-US" sz="1400" b="1" baseline="0">
                <a:latin typeface="Times New Roman" panose="02020603050405020304" pitchFamily="18" charset="0"/>
                <a:cs typeface="Times New Roman" panose="02020603050405020304" pitchFamily="18" charset="0"/>
              </a:rPr>
              <a:t> source for Microalgal growth</a:t>
            </a:r>
            <a:endParaRPr lang="en-US" sz="14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705314960629921"/>
          <c:y val="0.16250000000000003"/>
          <c:w val="0.83961351706036746"/>
          <c:h val="0.63056357538641006"/>
        </c:manualLayout>
      </c:layout>
      <c:barChart>
        <c:barDir val="col"/>
        <c:grouping val="clustered"/>
        <c:varyColors val="0"/>
        <c:ser>
          <c:idx val="0"/>
          <c:order val="0"/>
          <c:tx>
            <c:strRef>
              <c:f>Sheet2!$C$1:$C$2</c:f>
              <c:strCache>
                <c:ptCount val="2"/>
                <c:pt idx="1">
                  <c:v>yield of biomass</c:v>
                </c:pt>
              </c:strCache>
            </c:strRef>
          </c:tx>
          <c:spPr>
            <a:solidFill>
              <a:schemeClr val="accent1"/>
            </a:solidFill>
            <a:ln>
              <a:noFill/>
            </a:ln>
            <a:effectLst/>
          </c:spPr>
          <c:invertIfNegative val="0"/>
          <c:dLbls>
            <c:dLbl>
              <c:idx val="0"/>
              <c:layout>
                <c:manualLayout>
                  <c:x val="-2.6940663552606597E-17"/>
                  <c:y val="-3.870611003594141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475-4477-AB5A-48491FD1E7F7}"/>
                </c:ext>
              </c:extLst>
            </c:dLbl>
            <c:dLbl>
              <c:idx val="1"/>
              <c:layout>
                <c:manualLayout>
                  <c:x val="-2.9390154298310606E-3"/>
                  <c:y val="-7.741222007188279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475-4477-AB5A-48491FD1E7F7}"/>
                </c:ext>
              </c:extLst>
            </c:dLbl>
            <c:dLbl>
              <c:idx val="2"/>
              <c:layout>
                <c:manualLayout>
                  <c:x val="0"/>
                  <c:y val="-7.74122200718827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475-4477-AB5A-48491FD1E7F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Sheet2!$B$3:$B$6</c:f>
              <c:strCache>
                <c:ptCount val="3"/>
                <c:pt idx="0">
                  <c:v>Na2CO3</c:v>
                </c:pt>
                <c:pt idx="1">
                  <c:v>HCO3-</c:v>
                </c:pt>
                <c:pt idx="2">
                  <c:v>C2H3O2−</c:v>
                </c:pt>
              </c:strCache>
            </c:strRef>
          </c:cat>
          <c:val>
            <c:numRef>
              <c:f>Sheet2!$C$3:$C$6</c:f>
              <c:numCache>
                <c:formatCode>General</c:formatCode>
                <c:ptCount val="4"/>
                <c:pt idx="0">
                  <c:v>0.76</c:v>
                </c:pt>
                <c:pt idx="1">
                  <c:v>0.63</c:v>
                </c:pt>
                <c:pt idx="2">
                  <c:v>0.45</c:v>
                </c:pt>
              </c:numCache>
            </c:numRef>
          </c:val>
          <c:extLst>
            <c:ext xmlns:c16="http://schemas.microsoft.com/office/drawing/2014/chart" uri="{C3380CC4-5D6E-409C-BE32-E72D297353CC}">
              <c16:uniqueId val="{00000000-1264-472B-821E-07A42DE04AB1}"/>
            </c:ext>
          </c:extLst>
        </c:ser>
        <c:dLbls>
          <c:dLblPos val="outEnd"/>
          <c:showLegendKey val="0"/>
          <c:showVal val="1"/>
          <c:showCatName val="0"/>
          <c:showSerName val="0"/>
          <c:showPercent val="0"/>
          <c:showBubbleSize val="0"/>
        </c:dLbls>
        <c:gapWidth val="219"/>
        <c:overlap val="-27"/>
        <c:axId val="1628258416"/>
        <c:axId val="1628259664"/>
        <c:extLst>
          <c:ext xmlns:c15="http://schemas.microsoft.com/office/drawing/2012/chart" uri="{02D57815-91ED-43cb-92C2-25804820EDAC}">
            <c15:filteredBarSeries>
              <c15:ser>
                <c:idx val="1"/>
                <c:order val="1"/>
                <c:tx>
                  <c:strRef>
                    <c:extLst>
                      <c:ext uri="{02D57815-91ED-43cb-92C2-25804820EDAC}">
                        <c15:formulaRef>
                          <c15:sqref>Sheet2!$D$1:$D$2</c15:sqref>
                        </c15:formulaRef>
                      </c:ext>
                    </c:extLst>
                    <c:strCache>
                      <c:ptCount val="2"/>
                      <c:pt idx="1">
                        <c:v>yield of biomass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Sheet2!$B$3:$B$6</c15:sqref>
                        </c15:formulaRef>
                      </c:ext>
                    </c:extLst>
                    <c:strCache>
                      <c:ptCount val="3"/>
                      <c:pt idx="0">
                        <c:v>Na2CO3</c:v>
                      </c:pt>
                      <c:pt idx="1">
                        <c:v>HCO3-</c:v>
                      </c:pt>
                      <c:pt idx="2">
                        <c:v>C2H3O2−</c:v>
                      </c:pt>
                    </c:strCache>
                  </c:strRef>
                </c:cat>
                <c:val>
                  <c:numRef>
                    <c:extLst>
                      <c:ext uri="{02D57815-91ED-43cb-92C2-25804820EDAC}">
                        <c15:formulaRef>
                          <c15:sqref>Sheet2!$D$3:$D$6</c15:sqref>
                        </c15:formulaRef>
                      </c:ext>
                    </c:extLst>
                    <c:numCache>
                      <c:formatCode>General</c:formatCode>
                      <c:ptCount val="4"/>
                    </c:numCache>
                  </c:numRef>
                </c:val>
                <c:extLst>
                  <c:ext xmlns:c16="http://schemas.microsoft.com/office/drawing/2014/chart" uri="{C3380CC4-5D6E-409C-BE32-E72D297353CC}">
                    <c16:uniqueId val="{00000001-1264-472B-821E-07A42DE04AB1}"/>
                  </c:ext>
                </c:extLst>
              </c15:ser>
            </c15:filteredBarSeries>
          </c:ext>
        </c:extLst>
      </c:barChart>
      <c:catAx>
        <c:axId val="1628258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Carbon</a:t>
                </a:r>
                <a:r>
                  <a:rPr lang="en-US" b="1" baseline="0">
                    <a:latin typeface="Times New Roman" panose="02020603050405020304" pitchFamily="18" charset="0"/>
                    <a:cs typeface="Times New Roman" panose="02020603050405020304" pitchFamily="18" charset="0"/>
                  </a:rPr>
                  <a:t> source</a:t>
                </a:r>
                <a:endParaRPr lang="en-US"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8259664"/>
        <c:crosses val="autoZero"/>
        <c:auto val="1"/>
        <c:lblAlgn val="ctr"/>
        <c:lblOffset val="100"/>
        <c:noMultiLvlLbl val="0"/>
      </c:catAx>
      <c:valAx>
        <c:axId val="1628259664"/>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0" baseline="0">
                    <a:effectLst/>
                    <a:latin typeface="Times New Roman" panose="02020603050405020304" pitchFamily="18" charset="0"/>
                    <a:cs typeface="Times New Roman" panose="02020603050405020304" pitchFamily="18" charset="0"/>
                  </a:rPr>
                  <a:t>Biomass yield (gL</a:t>
                </a:r>
                <a:r>
                  <a:rPr lang="en-US" sz="1000" b="1" i="0" baseline="30000">
                    <a:effectLst/>
                    <a:latin typeface="Times New Roman" panose="02020603050405020304" pitchFamily="18" charset="0"/>
                    <a:cs typeface="Times New Roman" panose="02020603050405020304" pitchFamily="18" charset="0"/>
                  </a:rPr>
                  <a:t>-1</a:t>
                </a:r>
                <a:r>
                  <a:rPr lang="en-US" sz="1000" b="1" i="0" baseline="0">
                    <a:effectLst/>
                    <a:latin typeface="Times New Roman" panose="02020603050405020304" pitchFamily="18" charset="0"/>
                    <a:cs typeface="Times New Roman" panose="02020603050405020304" pitchFamily="18" charset="0"/>
                  </a:rPr>
                  <a:t>)</a:t>
                </a:r>
                <a:endParaRPr lang="en-US" sz="10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8258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effectLst/>
                <a:latin typeface="Times New Roman" panose="02020603050405020304" pitchFamily="18" charset="0"/>
                <a:cs typeface="Times New Roman" panose="02020603050405020304" pitchFamily="18" charset="0"/>
              </a:rPr>
              <a:t>Nitrogen source for Microalgal growth</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Sheet3!$C$2</c:f>
              <c:strCache>
                <c:ptCount val="1"/>
                <c:pt idx="0">
                  <c:v>yield of biomass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Sheet3!$B$3:$B$6</c:f>
              <c:strCache>
                <c:ptCount val="3"/>
                <c:pt idx="0">
                  <c:v>NH4Cl</c:v>
                </c:pt>
                <c:pt idx="1">
                  <c:v>NH4NO3</c:v>
                </c:pt>
                <c:pt idx="2">
                  <c:v>CH4N2O</c:v>
                </c:pt>
              </c:strCache>
            </c:strRef>
          </c:cat>
          <c:val>
            <c:numRef>
              <c:f>Sheet3!$C$3:$C$6</c:f>
              <c:numCache>
                <c:formatCode>General</c:formatCode>
                <c:ptCount val="4"/>
                <c:pt idx="0">
                  <c:v>0.68</c:v>
                </c:pt>
                <c:pt idx="1">
                  <c:v>0.53</c:v>
                </c:pt>
                <c:pt idx="2">
                  <c:v>0.6</c:v>
                </c:pt>
              </c:numCache>
            </c:numRef>
          </c:val>
          <c:extLst>
            <c:ext xmlns:c16="http://schemas.microsoft.com/office/drawing/2014/chart" uri="{C3380CC4-5D6E-409C-BE32-E72D297353CC}">
              <c16:uniqueId val="{00000000-71F1-4EB4-9826-486877DA9739}"/>
            </c:ext>
          </c:extLst>
        </c:ser>
        <c:dLbls>
          <c:dLblPos val="outEnd"/>
          <c:showLegendKey val="0"/>
          <c:showVal val="1"/>
          <c:showCatName val="0"/>
          <c:showSerName val="0"/>
          <c:showPercent val="0"/>
          <c:showBubbleSize val="0"/>
        </c:dLbls>
        <c:gapWidth val="219"/>
        <c:overlap val="-27"/>
        <c:axId val="1467008384"/>
        <c:axId val="1467014624"/>
        <c:extLst>
          <c:ext xmlns:c15="http://schemas.microsoft.com/office/drawing/2012/chart" uri="{02D57815-91ED-43cb-92C2-25804820EDAC}">
            <c15:filteredBarSeries>
              <c15:ser>
                <c:idx val="1"/>
                <c:order val="1"/>
                <c:tx>
                  <c:strRef>
                    <c:extLst>
                      <c:ext uri="{02D57815-91ED-43cb-92C2-25804820EDAC}">
                        <c15:formulaRef>
                          <c15:sqref>Sheet3!$D$2</c15:sqref>
                        </c15:formulaRef>
                      </c:ext>
                    </c:extLst>
                    <c:strCache>
                      <c:ptCount val="1"/>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Sheet3!$B$3:$B$6</c15:sqref>
                        </c15:formulaRef>
                      </c:ext>
                    </c:extLst>
                    <c:strCache>
                      <c:ptCount val="3"/>
                      <c:pt idx="0">
                        <c:v>NH4Cl</c:v>
                      </c:pt>
                      <c:pt idx="1">
                        <c:v>NH4NO3</c:v>
                      </c:pt>
                      <c:pt idx="2">
                        <c:v>CH4N2O</c:v>
                      </c:pt>
                    </c:strCache>
                  </c:strRef>
                </c:cat>
                <c:val>
                  <c:numRef>
                    <c:extLst>
                      <c:ext uri="{02D57815-91ED-43cb-92C2-25804820EDAC}">
                        <c15:formulaRef>
                          <c15:sqref>Sheet3!$D$3:$D$6</c15:sqref>
                        </c15:formulaRef>
                      </c:ext>
                    </c:extLst>
                    <c:numCache>
                      <c:formatCode>General</c:formatCode>
                      <c:ptCount val="4"/>
                    </c:numCache>
                  </c:numRef>
                </c:val>
                <c:extLst>
                  <c:ext xmlns:c16="http://schemas.microsoft.com/office/drawing/2014/chart" uri="{C3380CC4-5D6E-409C-BE32-E72D297353CC}">
                    <c16:uniqueId val="{00000001-71F1-4EB4-9826-486877DA9739}"/>
                  </c:ext>
                </c:extLst>
              </c15:ser>
            </c15:filteredBarSeries>
          </c:ext>
        </c:extLst>
      </c:barChart>
      <c:catAx>
        <c:axId val="146700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latin typeface="Times New Roman" panose="02020603050405020304" pitchFamily="18" charset="0"/>
                    <a:cs typeface="Times New Roman" panose="02020603050405020304" pitchFamily="18" charset="0"/>
                  </a:rPr>
                  <a:t>Nitrogen</a:t>
                </a:r>
                <a:r>
                  <a:rPr lang="en-US" sz="1200" b="1" baseline="0">
                    <a:latin typeface="Times New Roman" panose="02020603050405020304" pitchFamily="18" charset="0"/>
                    <a:cs typeface="Times New Roman" panose="02020603050405020304" pitchFamily="18" charset="0"/>
                  </a:rPr>
                  <a:t> source</a:t>
                </a:r>
                <a:endParaRPr lang="en-US"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014624"/>
        <c:crosses val="autoZero"/>
        <c:auto val="1"/>
        <c:lblAlgn val="ctr"/>
        <c:lblOffset val="100"/>
        <c:noMultiLvlLbl val="0"/>
      </c:catAx>
      <c:valAx>
        <c:axId val="1467014624"/>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200" b="1" i="0" baseline="0">
                    <a:effectLst/>
                    <a:latin typeface="Times New Roman" panose="02020603050405020304" pitchFamily="18" charset="0"/>
                    <a:cs typeface="Times New Roman" panose="02020603050405020304" pitchFamily="18" charset="0"/>
                  </a:rPr>
                  <a:t>Biomass yield (gL</a:t>
                </a:r>
                <a:r>
                  <a:rPr lang="en-US" sz="1200" b="1" i="0" baseline="30000">
                    <a:effectLst/>
                    <a:latin typeface="Times New Roman" panose="02020603050405020304" pitchFamily="18" charset="0"/>
                    <a:cs typeface="Times New Roman" panose="02020603050405020304" pitchFamily="18" charset="0"/>
                  </a:rPr>
                  <a:t>-1</a:t>
                </a:r>
                <a:r>
                  <a:rPr lang="en-US" sz="1200" b="1" i="0" baseline="0">
                    <a:effectLst/>
                    <a:latin typeface="Times New Roman" panose="02020603050405020304" pitchFamily="18" charset="0"/>
                    <a:cs typeface="Times New Roman" panose="02020603050405020304" pitchFamily="18" charset="0"/>
                  </a:rPr>
                  <a:t>)</a:t>
                </a:r>
                <a:endParaRPr lang="en-US"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00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5AE1A-BA6B-4EEA-AFD7-E1E125E4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7403</Words>
  <Characters>42694</Characters>
  <Application>Microsoft Office Word</Application>
  <DocSecurity>0</DocSecurity>
  <Lines>800</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goutham s gowda</cp:lastModifiedBy>
  <cp:revision>54</cp:revision>
  <dcterms:created xsi:type="dcterms:W3CDTF">2023-11-24T10:50:00Z</dcterms:created>
  <dcterms:modified xsi:type="dcterms:W3CDTF">2023-12-05T10:25:00Z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a53f2b9aa9c4170455e31cbe2742abaac2954532b64c47222405c132d6ff127f</vt:lpwstr>
  </property>
</Properties>
</file>