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9C6AFF0">
                <wp:simplePos x="0" y="0"/>
                <wp:positionH relativeFrom="column">
                  <wp:posOffset>-182245</wp:posOffset>
                </wp:positionH>
                <wp:positionV relativeFrom="paragraph">
                  <wp:posOffset>1463040</wp:posOffset>
                </wp:positionV>
                <wp:extent cx="6127115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35pt,115.2pt" to="468pt,115.2pt" ID="Line 2" stroked="t" style="position:absolute" wp14:anchorId="69C6AFF0">
                <v:stroke color="black" weight="19080" joinstyle="round" endcap="flat"/>
                <v:fill o:detectmouseclick="t" on="false"/>
              </v:line>
            </w:pict>
          </mc:Fallback>
        </mc:AlternateContent>
        <w:object>
          <v:shape id="ole_rId2" style="width:417.25pt;height:111.75pt" o:ole="">
            <v:imagedata r:id="rId3" o:title=""/>
          </v:shape>
          <o:OLEObject Type="Embed" ProgID="PBrush" ShapeID="ole_rId2" DrawAspect="Content" ObjectID="_874081297" r:id="rId2"/>
        </w:object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ind w:firstLine="720"/>
        <w:rPr/>
      </w:pPr>
      <w:r>
        <w:rPr/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w:t xml:space="preserve">{date}               </w:t>
      </w:r>
      <w:r>
        <w:rPr>
          <w:b/>
        </w:rPr>
        <w:t xml:space="preserve">ALL DIRECT – HIRE AMERICANS AND EFMs               </w:t>
      </w:r>
      <w:r>
        <w:rPr/>
        <w:t>{mgt_number}</w:t>
      </w:r>
    </w:p>
    <w:p>
      <w:pPr>
        <w:pStyle w:val="Normal"/>
        <w:tabs>
          <w:tab w:val="center" w:pos="4680" w:leader="none"/>
          <w:tab w:val="right" w:pos="9000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9B15ED2">
                <wp:simplePos x="0" y="0"/>
                <wp:positionH relativeFrom="column">
                  <wp:posOffset>-182245</wp:posOffset>
                </wp:positionH>
                <wp:positionV relativeFrom="paragraph">
                  <wp:posOffset>142875</wp:posOffset>
                </wp:positionV>
                <wp:extent cx="6127115" cy="1270"/>
                <wp:effectExtent l="0" t="0" r="0" b="0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35pt,11.25pt" to="468pt,11.25pt" ID="Line 3" stroked="t" style="position:absolute" wp14:anchorId="09B15ED2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szCs w:val="24"/>
        </w:rPr>
        <w:tab/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SUBJECT:  Post Allowance (COLA) Change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Effective {effective_date}, Post Allowance (COLA) for Embassy Gaborone has changed from </w:t>
      </w:r>
      <w:r>
        <w:rPr>
          <w:b/>
          <w:sz w:val="23"/>
          <w:szCs w:val="23"/>
        </w:rPr>
        <w:t>{old_cola}%</w:t>
      </w:r>
      <w:r>
        <w:rPr>
          <w:bCs/>
          <w:sz w:val="23"/>
          <w:szCs w:val="23"/>
        </w:rPr>
        <w:t xml:space="preserve"> to</w:t>
      </w:r>
      <w:r>
        <w:rPr>
          <w:b/>
          <w:sz w:val="23"/>
          <w:szCs w:val="23"/>
        </w:rPr>
        <w:t xml:space="preserve"> {new_cola}%</w:t>
      </w:r>
      <w:r>
        <w:rPr>
          <w:bCs/>
          <w:sz w:val="23"/>
          <w:szCs w:val="23"/>
        </w:rPr>
        <w:t>.  Changes to Post Allowances are based on currency exchange rate information reported to the Office of Allowances as of the first Thursday of the Pay Period.</w:t>
      </w:r>
    </w:p>
    <w:p>
      <w:pPr>
        <w:pStyle w:val="Normal"/>
        <w:spacing w:lineRule="auto" w:line="36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360"/>
        <w:rPr/>
      </w:pPr>
      <w:bookmarkStart w:id="0" w:name="_GoBack"/>
      <w:bookmarkEnd w:id="0"/>
      <w:r>
        <w:rPr>
          <w:bCs/>
          <w:sz w:val="23"/>
          <w:szCs w:val="23"/>
        </w:rPr>
        <w:t xml:space="preserve">Current and historic COLA rates can be found on the Office of Allowance’s publicly available website:  </w:t>
      </w:r>
      <w:hyperlink r:id="rId4">
        <w:r>
          <w:rPr>
            <w:rStyle w:val="InternetLink"/>
            <w:bCs/>
            <w:sz w:val="23"/>
            <w:szCs w:val="23"/>
          </w:rPr>
          <w:t>https://aoprals.state.gov/Web920/cola.asp</w:t>
        </w:r>
      </w:hyperlink>
      <w:r>
        <w:rPr>
          <w:bCs/>
          <w:sz w:val="23"/>
          <w:szCs w:val="23"/>
        </w:rPr>
        <w:t xml:space="preserve">  </w:t>
      </w:r>
    </w:p>
    <w:p>
      <w:pPr>
        <w:pStyle w:val="Normal"/>
        <w:spacing w:lineRule="auto" w:line="276"/>
        <w:rPr/>
      </w:pP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THIS IS THE DEFAULT TEMPLATE</w:t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lineRule="auto" w:line="276"/>
        <w:rPr>
          <w:bCs/>
          <w:color w:val="000000" w:themeColor="text1"/>
          <w:sz w:val="23"/>
          <w:szCs w:val="23"/>
        </w:rPr>
      </w:pPr>
      <w:r>
        <w:rPr>
          <w:bCs/>
          <w:color w:val="000000" w:themeColor="text1"/>
          <w:sz w:val="23"/>
          <w:szCs w:val="23"/>
        </w:rPr>
      </w:r>
    </w:p>
    <w:p>
      <w:pPr>
        <w:pStyle w:val="Normal"/>
        <w:spacing w:lineRule="auto" w:line="276"/>
        <w:rPr>
          <w:bCs/>
          <w:color w:val="000000" w:themeColor="text1"/>
          <w:sz w:val="23"/>
          <w:szCs w:val="23"/>
        </w:rPr>
      </w:pPr>
      <w:r>
        <w:rPr>
          <w:bCs/>
          <w:color w:val="000000" w:themeColor="text1"/>
          <w:sz w:val="23"/>
          <w:szCs w:val="23"/>
        </w:rPr>
        <w:t>Drafted by:</w:t>
        <w:tab/>
        <w:t>FMO / BASwanson, ext. 2362</w:t>
      </w:r>
    </w:p>
    <w:p>
      <w:pPr>
        <w:pStyle w:val="Normal"/>
        <w:spacing w:lineRule="auto" w:line="276"/>
        <w:rPr/>
      </w:pPr>
      <w:r>
        <w:rPr>
          <w:bCs/>
          <w:color w:val="000000" w:themeColor="text1"/>
          <w:sz w:val="23"/>
          <w:szCs w:val="23"/>
        </w:rPr>
        <w:t>Approved by:</w:t>
        <w:tab/>
        <w:t>MO / JBredeck, ext. 2336</w:t>
      </w:r>
    </w:p>
    <w:sectPr>
      <w:footerReference w:type="default" r:id="rId5"/>
      <w:type w:val="nextPage"/>
      <w:pgSz w:w="11906" w:h="16838"/>
      <w:pgMar w:left="1296" w:right="1296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OCR A Extend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98072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3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tabs>
        <w:tab w:val="center" w:pos="4680" w:leader="none"/>
        <w:tab w:val="right" w:pos="9000" w:leader="none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 w:val="true"/>
      <w:tabs>
        <w:tab w:val="center" w:pos="4680" w:leader="none"/>
        <w:tab w:val="right" w:pos="9000" w:leader="none"/>
      </w:tabs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6075c9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075c9"/>
    <w:rPr>
      <w:sz w:val="24"/>
    </w:rPr>
  </w:style>
  <w:style w:type="character" w:styleId="InternetLink">
    <w:name w:val="Internet 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37b5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Cs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565a96"/>
    <w:pPr/>
    <w:rPr>
      <w:rFonts w:ascii="Tahoma" w:hAnsi="Tahoma" w:cs="Tahoma"/>
      <w:sz w:val="16"/>
      <w:szCs w:val="16"/>
    </w:rPr>
  </w:style>
  <w:style w:type="paragraph" w:styleId="Telegram" w:customStyle="1">
    <w:name w:val="Telegram"/>
    <w:next w:val="Normal"/>
    <w:qFormat/>
    <w:rsid w:val="00140b0e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  <w:tab w:val="left" w:pos="5040" w:leader="none"/>
      </w:tabs>
      <w:bidi w:val="0"/>
      <w:spacing w:lineRule="exact" w:line="240"/>
      <w:jc w:val="left"/>
    </w:pPr>
    <w:rPr>
      <w:rFonts w:ascii="OCR A Extended" w:hAnsi="OCR A Extended" w:eastAsia="Times New Roman" w:cs="Times New Roman"/>
      <w:caps/>
      <w:color w:val="auto"/>
      <w:kern w:val="0"/>
      <w:sz w:val="24"/>
      <w:szCs w:val="20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74d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c3da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yperlink" Target="https://aoprals.state.gov/Web920/cola.asp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90</Words>
  <Characters>528</Characters>
  <CharactersWithSpaces>646</CharactersWithSpaces>
  <Paragraphs>9</Paragraphs>
  <Company>AmEmbassy Freetown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2019-12-02T06:10:00Z</dcterms:created>
  <dc:creator>Benjamin A. Swanson</dc:creator>
  <dc:description/>
  <dc:language>en-US</dc:language>
  <cp:lastModifiedBy/>
  <cp:lastPrinted>2018-12-03T10:05:00Z</cp:lastPrinted>
  <dcterms:modified xsi:type="dcterms:W3CDTF">2020-03-06T12:48:29Z</dcterms:modified>
  <cp:revision>10</cp:revision>
  <dc:subject/>
  <dc:title>12/28/01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AmEmbassy Freetown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1665d9ee-429a-4d5f-97cc-cfb56e044a6e_ActionId">
    <vt:lpwstr>8e637bf6-32a0-449c-b1de-4968b61fd705</vt:lpwstr>
  </property>
  <property fmtid="{D5CDD505-2E9C-101B-9397-08002B2CF9AE}" pid="8" name="MSIP_Label_1665d9ee-429a-4d5f-97cc-cfb56e044a6e_Application">
    <vt:lpwstr>Microsoft Azure Information Protection</vt:lpwstr>
  </property>
  <property fmtid="{D5CDD505-2E9C-101B-9397-08002B2CF9AE}" pid="9" name="MSIP_Label_1665d9ee-429a-4d5f-97cc-cfb56e044a6e_Enabled">
    <vt:lpwstr>True</vt:lpwstr>
  </property>
  <property fmtid="{D5CDD505-2E9C-101B-9397-08002B2CF9AE}" pid="10" name="MSIP_Label_1665d9ee-429a-4d5f-97cc-cfb56e044a6e_Extended_MSFT_Method">
    <vt:lpwstr>Manual</vt:lpwstr>
  </property>
  <property fmtid="{D5CDD505-2E9C-101B-9397-08002B2CF9AE}" pid="11" name="MSIP_Label_1665d9ee-429a-4d5f-97cc-cfb56e044a6e_Name">
    <vt:lpwstr>Unclassified</vt:lpwstr>
  </property>
  <property fmtid="{D5CDD505-2E9C-101B-9397-08002B2CF9AE}" pid="12" name="MSIP_Label_1665d9ee-429a-4d5f-97cc-cfb56e044a6e_Owner">
    <vt:lpwstr>SwansonBA@state.gov</vt:lpwstr>
  </property>
  <property fmtid="{D5CDD505-2E9C-101B-9397-08002B2CF9AE}" pid="13" name="MSIP_Label_1665d9ee-429a-4d5f-97cc-cfb56e044a6e_SetDate">
    <vt:lpwstr>2019-12-02T06:13:39.8658103Z</vt:lpwstr>
  </property>
  <property fmtid="{D5CDD505-2E9C-101B-9397-08002B2CF9AE}" pid="14" name="MSIP_Label_1665d9ee-429a-4d5f-97cc-cfb56e044a6e_SiteId">
    <vt:lpwstr>66cf5074-5afe-48d1-a691-a12b2121f44b</vt:lpwstr>
  </property>
  <property fmtid="{D5CDD505-2E9C-101B-9397-08002B2CF9AE}" pid="15" name="ScaleCrop">
    <vt:bool>0</vt:bool>
  </property>
  <property fmtid="{D5CDD505-2E9C-101B-9397-08002B2CF9AE}" pid="16" name="Sensitivity">
    <vt:lpwstr>Unclassified</vt:lpwstr>
  </property>
  <property fmtid="{D5CDD505-2E9C-101B-9397-08002B2CF9AE}" pid="17" name="ShareDoc">
    <vt:bool>0</vt:bool>
  </property>
</Properties>
</file>