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A162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A162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D8107F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2A162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A1626" w:rsidRPr="00B2473E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sz w:val="16"/>
                <w:szCs w:val="16"/>
              </w:rPr>
              <w:t xml:space="preserve">PS-6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A1626" w:rsidRPr="00B2473E" w:rsidRDefault="002A162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AGREEMENTS</w:t>
            </w:r>
          </w:p>
        </w:tc>
      </w:tr>
      <w:tr w:rsidR="002A1626" w:rsidRPr="00D54FC9" w:rsidTr="00F351C8">
        <w:trPr>
          <w:cantSplit/>
        </w:trPr>
        <w:tc>
          <w:tcPr>
            <w:tcW w:w="1166" w:type="dxa"/>
          </w:tcPr>
          <w:p w:rsidR="00D8107F" w:rsidRDefault="00D810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PS-6.1</w:t>
            </w:r>
          </w:p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A1626" w:rsidRDefault="002A162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2A1626" w:rsidRDefault="002A162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2A1626" w:rsidRDefault="002A162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A1626" w:rsidRPr="00B2473E" w:rsidRDefault="002A162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2A1626" w:rsidRPr="00B2473E" w:rsidRDefault="002A16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A1626" w:rsidRPr="00B2473E" w:rsidRDefault="002A162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2473E">
              <w:rPr>
                <w:bCs/>
                <w:i/>
                <w:iCs/>
                <w:sz w:val="20"/>
              </w:rPr>
              <w:t>Determine</w:t>
            </w:r>
            <w:r w:rsidRPr="00B2473E">
              <w:rPr>
                <w:i/>
                <w:iCs/>
                <w:sz w:val="20"/>
              </w:rPr>
              <w:t xml:space="preserve"> if</w:t>
            </w:r>
            <w:r w:rsidRPr="00B2473E">
              <w:rPr>
                <w:i/>
                <w:sz w:val="20"/>
                <w:szCs w:val="20"/>
              </w:rPr>
              <w:t>:</w:t>
            </w:r>
          </w:p>
          <w:p w:rsidR="002A1626" w:rsidRPr="00B2473E" w:rsidRDefault="002A1626" w:rsidP="002A162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i/>
                <w:iCs/>
                <w:sz w:val="20"/>
                <w:szCs w:val="20"/>
              </w:rPr>
              <w:t>the organization identifies appropriate access agreements for individuals requiring access to organizational information and information systems;</w:t>
            </w:r>
          </w:p>
          <w:p w:rsidR="002A1626" w:rsidRPr="00B2473E" w:rsidRDefault="002A1626" w:rsidP="002A162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i/>
                <w:iCs/>
                <w:sz w:val="20"/>
                <w:szCs w:val="20"/>
              </w:rPr>
              <w:t>individuals requiring access to organizational information and information systems sign appropriate access agreements prior to being granted access;</w:t>
            </w:r>
          </w:p>
          <w:p w:rsidR="002A1626" w:rsidRPr="00B2473E" w:rsidRDefault="002A1626" w:rsidP="002A162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i/>
                <w:iCs/>
                <w:color w:val="000000"/>
                <w:sz w:val="20"/>
                <w:szCs w:val="20"/>
              </w:rPr>
              <w:t>the organization defines</w:t>
            </w:r>
            <w:r w:rsidRPr="00B2473E">
              <w:rPr>
                <w:i/>
                <w:iCs/>
                <w:color w:val="000000"/>
                <w:sz w:val="20"/>
              </w:rPr>
              <w:t xml:space="preserve"> the frequency of reviews/updates for access agreements; and</w:t>
            </w:r>
          </w:p>
          <w:p w:rsidR="002A1626" w:rsidRPr="00B2473E" w:rsidRDefault="002A1626" w:rsidP="002A162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B2473E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B2473E">
              <w:rPr>
                <w:bCs/>
                <w:i/>
                <w:iCs/>
                <w:sz w:val="20"/>
                <w:szCs w:val="20"/>
              </w:rPr>
              <w:t xml:space="preserve"> organization </w:t>
            </w:r>
            <w:r w:rsidRPr="00B2473E">
              <w:rPr>
                <w:bCs/>
                <w:i/>
                <w:color w:val="000000"/>
                <w:sz w:val="20"/>
              </w:rPr>
              <w:t>reviews/updates the access agreements in accordance with the organization-defined frequency.</w:t>
            </w:r>
          </w:p>
          <w:p w:rsidR="002A1626" w:rsidRPr="00B2473E" w:rsidRDefault="002A16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A1626" w:rsidRPr="00B2473E" w:rsidRDefault="002A1626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Personnel security policy; procedures addressing access agreements for organizational information and information systems; security plan; access agreements; records of access agreement reviews and updates; other relevant documents or records].</w:t>
            </w:r>
          </w:p>
          <w:p w:rsidR="002A1626" w:rsidRPr="00B2473E" w:rsidRDefault="002A1626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Organizational personnel with personnel security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46664">
              <w:rPr>
                <w:rFonts w:ascii="Arial" w:hAnsi="Arial" w:cs="Arial"/>
                <w:iCs/>
                <w:smallCaps/>
                <w:sz w:val="16"/>
                <w:szCs w:val="16"/>
              </w:rPr>
              <w:t>PS-2</w:t>
            </w:r>
          </w:p>
          <w:p w:rsidR="004D0A94" w:rsidRDefault="00C70011" w:rsidP="004D0A94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6E3E0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</w:t>
            </w:r>
            <w:r w:rsidR="00BE5A9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AC-6, </w:t>
            </w:r>
            <w:r w:rsidR="005B6D3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CA-3, </w:t>
            </w:r>
            <w:r w:rsidR="006E3E0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IA-4, IA-5, </w:t>
            </w:r>
            <w:r w:rsidR="006D623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MA-4, MA-5, </w:t>
            </w:r>
            <w:r w:rsidR="006E3E0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PE-3, </w:t>
            </w:r>
            <w:r w:rsidR="00C0246E">
              <w:rPr>
                <w:rFonts w:ascii="Arial" w:hAnsi="Arial" w:cs="Arial"/>
                <w:iCs/>
                <w:smallCaps/>
                <w:sz w:val="16"/>
                <w:szCs w:val="16"/>
              </w:rPr>
              <w:t>PL-4</w:t>
            </w:r>
            <w:r w:rsidR="006D623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</w:p>
          <w:p w:rsidR="00E22AC1" w:rsidRDefault="004D0A94" w:rsidP="004D0A94">
            <w:pPr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   </w:t>
            </w:r>
            <w:r w:rsidR="006D623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B6D3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PS-3, </w:t>
            </w:r>
            <w:r w:rsidR="006D623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PS-7, </w:t>
            </w:r>
            <w:r w:rsidR="00255E5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PS-8, </w:t>
            </w:r>
            <w:r w:rsidR="006D6238">
              <w:rPr>
                <w:rFonts w:ascii="Arial" w:hAnsi="Arial" w:cs="Arial"/>
                <w:iCs/>
                <w:smallCaps/>
                <w:sz w:val="16"/>
                <w:szCs w:val="16"/>
              </w:rPr>
              <w:t>SA-9</w:t>
            </w:r>
          </w:p>
          <w:p w:rsidR="00C70011" w:rsidRPr="005073C2" w:rsidRDefault="00C70011" w:rsidP="00C0246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0246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D8107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D8107F" w:rsidRPr="005073C2" w:rsidTr="00F351C8">
        <w:trPr>
          <w:cantSplit/>
        </w:trPr>
        <w:tc>
          <w:tcPr>
            <w:tcW w:w="1530" w:type="dxa"/>
            <w:gridSpan w:val="2"/>
          </w:tcPr>
          <w:p w:rsidR="00D8107F" w:rsidRPr="005073C2" w:rsidRDefault="00D8107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8107F" w:rsidRDefault="00D8107F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D8107F" w:rsidRDefault="00D8107F" w:rsidP="00D8107F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D8107F" w:rsidRPr="005C5B9C" w:rsidRDefault="00D8107F" w:rsidP="00D8107F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D8107F" w:rsidRPr="005C5B9C" w:rsidRDefault="00D8107F" w:rsidP="00D8107F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6B1B56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B1B56" w:rsidRPr="00006778" w:rsidRDefault="006B1B56" w:rsidP="0000677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B1B56" w:rsidRPr="002F5405" w:rsidRDefault="006B1B56" w:rsidP="00AE6452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D0296">
              <w:rPr>
                <w:b/>
                <w:iCs/>
                <w:sz w:val="18"/>
                <w:szCs w:val="18"/>
              </w:rPr>
              <w:t xml:space="preserve">Examine </w:t>
            </w:r>
            <w:r w:rsidRPr="00FD0296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 xml:space="preserve">procedures addressing </w:t>
            </w:r>
            <w:r w:rsidRPr="00FD0296">
              <w:rPr>
                <w:iCs/>
                <w:sz w:val="18"/>
                <w:szCs w:val="18"/>
              </w:rPr>
              <w:t xml:space="preserve">access agreements, </w:t>
            </w:r>
            <w:r w:rsidR="00AE6452">
              <w:rPr>
                <w:iCs/>
                <w:sz w:val="18"/>
                <w:szCs w:val="18"/>
              </w:rPr>
              <w:t xml:space="preserve">security plan, </w:t>
            </w:r>
            <w:r w:rsidRPr="00FD0296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6B1B5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AE6452">
              <w:rPr>
                <w:iCs/>
                <w:sz w:val="18"/>
                <w:szCs w:val="18"/>
              </w:rPr>
              <w:t xml:space="preserve">the </w:t>
            </w:r>
            <w:r w:rsidRPr="00FD0296">
              <w:rPr>
                <w:iCs/>
                <w:sz w:val="18"/>
                <w:szCs w:val="18"/>
              </w:rPr>
              <w:t xml:space="preserve">appropriate access agreements </w:t>
            </w:r>
            <w:r w:rsidR="00AE6452">
              <w:rPr>
                <w:iCs/>
                <w:sz w:val="18"/>
                <w:szCs w:val="18"/>
              </w:rPr>
              <w:t xml:space="preserve">to be used </w:t>
            </w:r>
            <w:r w:rsidRPr="00FD0296">
              <w:rPr>
                <w:iCs/>
                <w:sz w:val="18"/>
                <w:szCs w:val="18"/>
              </w:rPr>
              <w:t>for individuals</w:t>
            </w:r>
            <w:r>
              <w:rPr>
                <w:iCs/>
                <w:sz w:val="18"/>
                <w:szCs w:val="18"/>
              </w:rPr>
              <w:t xml:space="preserve"> requiring</w:t>
            </w:r>
            <w:r w:rsidRPr="00FD0296">
              <w:rPr>
                <w:iCs/>
                <w:sz w:val="18"/>
                <w:szCs w:val="18"/>
              </w:rPr>
              <w:t xml:space="preserve"> access to organizational information and information systems.</w:t>
            </w:r>
          </w:p>
        </w:tc>
      </w:tr>
      <w:tr w:rsidR="00D8107F" w:rsidRPr="004F7EFC" w:rsidTr="00D8107F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107F" w:rsidRDefault="00D8107F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107F" w:rsidRPr="008D7BED" w:rsidRDefault="00D8107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A6F8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A6F8A" w:rsidRPr="00006778" w:rsidRDefault="001A6F8A" w:rsidP="0000677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PS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A6F8A" w:rsidRDefault="001A6F8A" w:rsidP="00B31D23">
            <w:pPr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personnel security policy, </w:t>
            </w:r>
            <w:r w:rsidR="00DC7526">
              <w:rPr>
                <w:iCs/>
                <w:sz w:val="18"/>
                <w:szCs w:val="18"/>
              </w:rPr>
              <w:t xml:space="preserve">access control policy, identification and authentication policy, physical and environmental protection policy, </w:t>
            </w:r>
            <w:r w:rsidR="0084629A">
              <w:rPr>
                <w:iCs/>
                <w:sz w:val="18"/>
                <w:szCs w:val="18"/>
              </w:rPr>
              <w:t xml:space="preserve">procedures addressing </w:t>
            </w:r>
            <w:r>
              <w:rPr>
                <w:iCs/>
                <w:sz w:val="18"/>
                <w:szCs w:val="18"/>
              </w:rPr>
              <w:t xml:space="preserve">access agreements, </w:t>
            </w:r>
            <w:r w:rsidR="00DC7526">
              <w:rPr>
                <w:iCs/>
                <w:sz w:val="18"/>
                <w:szCs w:val="18"/>
              </w:rPr>
              <w:t xml:space="preserve">procedures addressing account management, procedures addressing identifier and authenticator management, procedures addressing physical access authorizations, </w:t>
            </w:r>
            <w:r w:rsidR="0084629A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1A6F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ensure that personnel requiring access to organizational information and information systems sign appropriate access agreements as identified in PS-6.1.1.1 prior to being granted access. </w:t>
            </w:r>
          </w:p>
          <w:p w:rsidR="001A6F8A" w:rsidRPr="002F5405" w:rsidRDefault="001A6F8A" w:rsidP="0000519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D0296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FD0296">
              <w:rPr>
                <w:iCs/>
                <w:sz w:val="18"/>
                <w:szCs w:val="18"/>
              </w:rPr>
              <w:t>ssessor:  Physical or electronic signatures are acceptable as defined in organization policy or procedures.</w:t>
            </w:r>
          </w:p>
        </w:tc>
      </w:tr>
      <w:tr w:rsidR="001A6F8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A6F8A" w:rsidRDefault="001A6F8A" w:rsidP="0000677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A6F8A" w:rsidRPr="002F5405" w:rsidRDefault="001A6F8A" w:rsidP="00920E1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D0296">
              <w:rPr>
                <w:b/>
                <w:iCs/>
                <w:sz w:val="18"/>
                <w:szCs w:val="18"/>
              </w:rPr>
              <w:t xml:space="preserve">Examine </w:t>
            </w:r>
            <w:r w:rsidR="006E3E0D">
              <w:rPr>
                <w:iCs/>
                <w:sz w:val="18"/>
                <w:szCs w:val="18"/>
              </w:rPr>
              <w:t>access agreements</w:t>
            </w:r>
            <w:r w:rsidR="00623DA4">
              <w:rPr>
                <w:iCs/>
                <w:sz w:val="18"/>
                <w:szCs w:val="18"/>
              </w:rPr>
              <w:t>, account management records,</w:t>
            </w:r>
            <w:r w:rsidR="006E3E0D">
              <w:rPr>
                <w:iCs/>
                <w:sz w:val="18"/>
                <w:szCs w:val="18"/>
              </w:rPr>
              <w:t xml:space="preserve"> and </w:t>
            </w:r>
            <w:r w:rsidR="00623DA4">
              <w:rPr>
                <w:iCs/>
                <w:sz w:val="18"/>
                <w:szCs w:val="18"/>
              </w:rPr>
              <w:t xml:space="preserve">access authorizations for </w:t>
            </w:r>
            <w:r w:rsidRPr="00FD0296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1A6F8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D0296">
              <w:rPr>
                <w:iCs/>
                <w:sz w:val="18"/>
                <w:szCs w:val="18"/>
              </w:rPr>
              <w:t xml:space="preserve"> sample of </w:t>
            </w:r>
            <w:r w:rsidR="00623DA4">
              <w:rPr>
                <w:iCs/>
                <w:sz w:val="18"/>
                <w:szCs w:val="18"/>
              </w:rPr>
              <w:t>information system users</w:t>
            </w:r>
            <w:r w:rsidRPr="00FD0296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1A6F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D0296">
              <w:rPr>
                <w:iCs/>
                <w:sz w:val="18"/>
                <w:szCs w:val="18"/>
              </w:rPr>
              <w:t xml:space="preserve"> for </w:t>
            </w:r>
            <w:r w:rsidR="00DE2154">
              <w:rPr>
                <w:iCs/>
                <w:sz w:val="18"/>
                <w:szCs w:val="18"/>
              </w:rPr>
              <w:t>evidence</w:t>
            </w:r>
            <w:r>
              <w:rPr>
                <w:iCs/>
                <w:sz w:val="18"/>
                <w:szCs w:val="18"/>
              </w:rPr>
              <w:t xml:space="preserve"> that the measures identified in PS-6.1.2.1</w:t>
            </w:r>
            <w:r w:rsidRPr="00FD029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are </w:t>
            </w:r>
            <w:r w:rsidR="00920E18">
              <w:rPr>
                <w:iCs/>
                <w:sz w:val="18"/>
                <w:szCs w:val="18"/>
              </w:rPr>
              <w:t>being applied</w:t>
            </w:r>
            <w:r w:rsidRPr="00FD0296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D8107F" w:rsidRPr="005073C2" w:rsidTr="00D8107F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107F" w:rsidRDefault="00D8107F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107F" w:rsidRPr="008D7BED" w:rsidRDefault="00D8107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F566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F5662" w:rsidRPr="00006778" w:rsidRDefault="00BF5662" w:rsidP="0000677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F5662" w:rsidRPr="002F5405" w:rsidRDefault="00BF5662" w:rsidP="00CA7770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FD0296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personnel security policy, procedures addressing access agreements, </w:t>
            </w:r>
            <w:r w:rsidRPr="00FD0296">
              <w:rPr>
                <w:iCs/>
                <w:sz w:val="18"/>
                <w:szCs w:val="18"/>
              </w:rPr>
              <w:t>security plan</w:t>
            </w:r>
            <w:r>
              <w:rPr>
                <w:iCs/>
                <w:sz w:val="18"/>
                <w:szCs w:val="18"/>
              </w:rPr>
              <w:t>, or other relevant documents</w:t>
            </w:r>
            <w:r w:rsidRPr="00FD0296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BF566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D0296">
              <w:rPr>
                <w:iCs/>
                <w:sz w:val="18"/>
                <w:szCs w:val="18"/>
              </w:rPr>
              <w:t xml:space="preserve"> for the frequency </w:t>
            </w:r>
            <w:r w:rsidR="00AF52D7">
              <w:rPr>
                <w:iCs/>
                <w:sz w:val="18"/>
                <w:szCs w:val="18"/>
              </w:rPr>
              <w:t>to</w:t>
            </w:r>
            <w:r w:rsidRPr="00FD0296">
              <w:rPr>
                <w:iCs/>
                <w:sz w:val="18"/>
                <w:szCs w:val="18"/>
              </w:rPr>
              <w:t xml:space="preserve"> review</w:t>
            </w:r>
            <w:r>
              <w:rPr>
                <w:iCs/>
                <w:sz w:val="18"/>
                <w:szCs w:val="18"/>
              </w:rPr>
              <w:t>/u</w:t>
            </w:r>
            <w:r w:rsidRPr="00FD0296">
              <w:rPr>
                <w:iCs/>
                <w:sz w:val="18"/>
                <w:szCs w:val="18"/>
              </w:rPr>
              <w:t>pdate access agreements.</w:t>
            </w:r>
          </w:p>
        </w:tc>
      </w:tr>
      <w:tr w:rsidR="00D8107F" w:rsidRPr="005073C2" w:rsidTr="00D8107F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107F" w:rsidRDefault="00D8107F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107F" w:rsidRPr="008D7BED" w:rsidRDefault="00D8107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E704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E7046" w:rsidRDefault="00CE7046" w:rsidP="00CE704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PS-6.1.4.1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E7046" w:rsidRPr="00CE7046" w:rsidRDefault="00CE7046" w:rsidP="00CA7770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personnel security policy, procedures addressing access agreements, security plan, or other relevant documents; [</w:t>
            </w:r>
            <w:r w:rsidRPr="00BF566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D0296">
              <w:rPr>
                <w:iCs/>
                <w:sz w:val="18"/>
                <w:szCs w:val="18"/>
              </w:rPr>
              <w:t xml:space="preserve"> for</w:t>
            </w:r>
            <w:r>
              <w:rPr>
                <w:iCs/>
                <w:sz w:val="18"/>
                <w:szCs w:val="18"/>
              </w:rPr>
              <w:t xml:space="preserve"> the measures to be employed to review/update access agreements in accordance with the frequency identified in PS-6.1.3.1.</w:t>
            </w:r>
          </w:p>
        </w:tc>
      </w:tr>
      <w:tr w:rsidR="00527E6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27E62" w:rsidRDefault="00527E62" w:rsidP="00CE704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00677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CE7046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27E62" w:rsidRPr="002F5405" w:rsidRDefault="00527E62" w:rsidP="00CE704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D0296">
              <w:rPr>
                <w:b/>
                <w:iCs/>
                <w:sz w:val="18"/>
                <w:szCs w:val="18"/>
              </w:rPr>
              <w:t xml:space="preserve">Examine </w:t>
            </w:r>
            <w:r w:rsidRPr="00FD0296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527E6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D0296">
              <w:rPr>
                <w:iCs/>
                <w:sz w:val="18"/>
                <w:szCs w:val="18"/>
              </w:rPr>
              <w:t xml:space="preserve"> sample of access agreement reviews and updates; </w:t>
            </w:r>
            <w:r>
              <w:rPr>
                <w:iCs/>
                <w:sz w:val="18"/>
                <w:szCs w:val="18"/>
              </w:rPr>
              <w:t>[</w:t>
            </w:r>
            <w:r w:rsidRPr="00527E6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D0296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evidence </w:t>
            </w:r>
            <w:r w:rsidRPr="00FD0296">
              <w:rPr>
                <w:iCs/>
                <w:sz w:val="18"/>
                <w:szCs w:val="18"/>
              </w:rPr>
              <w:t xml:space="preserve">that </w:t>
            </w:r>
            <w:r w:rsidR="00CE7046">
              <w:rPr>
                <w:iCs/>
                <w:sz w:val="18"/>
                <w:szCs w:val="18"/>
              </w:rPr>
              <w:t xml:space="preserve">the measures identified in PS-6.1.4.1 are being applied. </w:t>
            </w:r>
          </w:p>
        </w:tc>
      </w:tr>
      <w:tr w:rsidR="00C95C98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95C98" w:rsidRDefault="00C95C98" w:rsidP="00CE704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PS-6.1.4.</w:t>
            </w:r>
            <w:r w:rsidR="00CE7046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95C98" w:rsidRPr="00FD0296" w:rsidRDefault="00C95C98" w:rsidP="00CE704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Interview </w:t>
            </w:r>
            <w:r w:rsidRPr="009A409B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9A409B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sample of</w:t>
            </w:r>
            <w:r w:rsidRPr="009A409B">
              <w:rPr>
                <w:b/>
                <w:iCs/>
                <w:sz w:val="18"/>
                <w:szCs w:val="18"/>
              </w:rPr>
              <w:t xml:space="preserve"> </w:t>
            </w:r>
            <w:r w:rsidRPr="009A409B">
              <w:rPr>
                <w:iCs/>
                <w:sz w:val="18"/>
                <w:szCs w:val="18"/>
              </w:rPr>
              <w:t xml:space="preserve">organizational personnel </w:t>
            </w:r>
            <w:r w:rsidR="004C083F">
              <w:rPr>
                <w:iCs/>
                <w:sz w:val="18"/>
                <w:szCs w:val="18"/>
              </w:rPr>
              <w:t>responsible for reviewing and updating access agreements</w:t>
            </w:r>
            <w:r w:rsidRPr="009A409B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9A409B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that </w:t>
            </w:r>
            <w:r w:rsidR="00CE7046">
              <w:rPr>
                <w:iCs/>
                <w:sz w:val="18"/>
                <w:szCs w:val="18"/>
              </w:rPr>
              <w:t xml:space="preserve">the measures </w:t>
            </w:r>
            <w:r>
              <w:rPr>
                <w:iCs/>
                <w:sz w:val="18"/>
                <w:szCs w:val="18"/>
              </w:rPr>
              <w:t>identified in PS-6.1.</w:t>
            </w:r>
            <w:r w:rsidR="00CE7046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.1</w:t>
            </w:r>
            <w:r w:rsidR="00CE7046">
              <w:rPr>
                <w:iCs/>
                <w:sz w:val="18"/>
                <w:szCs w:val="18"/>
              </w:rPr>
              <w:t xml:space="preserve"> are being applied</w:t>
            </w:r>
            <w:r>
              <w:rPr>
                <w:iCs/>
                <w:sz w:val="18"/>
                <w:szCs w:val="18"/>
              </w:rPr>
              <w:t>.</w:t>
            </w:r>
            <w:r w:rsidRPr="009A409B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8107F" w:rsidRDefault="00D8107F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2A162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D8107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A1626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2A1626" w:rsidRPr="00B2473E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PS-6(1)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A1626" w:rsidRPr="00B2473E" w:rsidRDefault="002A162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AGREEMENTS</w:t>
            </w:r>
          </w:p>
        </w:tc>
      </w:tr>
      <w:tr w:rsidR="002A1626" w:rsidRPr="005073C2" w:rsidTr="00D8107F">
        <w:trPr>
          <w:cantSplit/>
          <w:trHeight w:val="2915"/>
        </w:trPr>
        <w:tc>
          <w:tcPr>
            <w:tcW w:w="1530" w:type="dxa"/>
          </w:tcPr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PS-6(1).1</w:t>
            </w:r>
          </w:p>
          <w:p w:rsidR="00C0246E" w:rsidRDefault="00C0246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A1626" w:rsidRDefault="002A162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PS-6(1).1</w:t>
            </w:r>
            <w:r w:rsidR="00C0246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2A1626" w:rsidRDefault="002A162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A1626" w:rsidRPr="00B2473E" w:rsidRDefault="002A162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PS-6(1)</w:t>
            </w:r>
            <w:r w:rsidR="00C0246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</w:tc>
        <w:tc>
          <w:tcPr>
            <w:tcW w:w="7110" w:type="dxa"/>
          </w:tcPr>
          <w:p w:rsidR="002A1626" w:rsidRPr="00B2473E" w:rsidRDefault="002A16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A1626" w:rsidRDefault="002A162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2473E">
              <w:rPr>
                <w:bCs/>
                <w:i/>
                <w:iCs/>
                <w:sz w:val="20"/>
              </w:rPr>
              <w:t>Determine</w:t>
            </w:r>
            <w:r w:rsidRPr="00B2473E">
              <w:rPr>
                <w:i/>
                <w:iCs/>
                <w:sz w:val="20"/>
              </w:rPr>
              <w:t xml:space="preserve"> if the organization grants access to information with special protection measures only to individuals who:</w:t>
            </w:r>
          </w:p>
          <w:p w:rsidR="002A1626" w:rsidRDefault="002A1626" w:rsidP="002A162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2690A">
              <w:rPr>
                <w:i/>
                <w:iCs/>
                <w:sz w:val="20"/>
              </w:rPr>
              <w:t>have a valid access authorization that is demonstrated by assigned official government duties; and</w:t>
            </w:r>
          </w:p>
          <w:p w:rsidR="002A1626" w:rsidRPr="0082690A" w:rsidRDefault="002A1626" w:rsidP="002A162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82690A">
              <w:rPr>
                <w:i/>
                <w:iCs/>
                <w:sz w:val="20"/>
              </w:rPr>
              <w:t>satisfy</w:t>
            </w:r>
            <w:proofErr w:type="gramEnd"/>
            <w:r w:rsidRPr="0082690A">
              <w:rPr>
                <w:i/>
                <w:iCs/>
                <w:sz w:val="20"/>
              </w:rPr>
              <w:t xml:space="preserve"> associated personnel security criteria.</w:t>
            </w:r>
          </w:p>
          <w:p w:rsidR="002A1626" w:rsidRPr="00B2473E" w:rsidRDefault="002A16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A1626" w:rsidRPr="00B2473E" w:rsidRDefault="002A1626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Personnel security policy; procedures addressing access agreements for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organizational information and information systems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access agreements; 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access authorizations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; personnel security criteria; other relevant documents or records].</w:t>
            </w:r>
          </w:p>
          <w:p w:rsidR="002A1626" w:rsidRPr="00B2473E" w:rsidRDefault="002A1626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personnel security responsibilities].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100CF5">
              <w:rPr>
                <w:rFonts w:ascii="Arial" w:hAnsi="Arial" w:cs="Arial"/>
                <w:iCs/>
                <w:smallCaps/>
                <w:sz w:val="16"/>
                <w:szCs w:val="16"/>
              </w:rPr>
              <w:t>PS-2</w:t>
            </w:r>
          </w:p>
          <w:p w:rsidR="00F06C59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00CF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</w:t>
            </w:r>
            <w:r w:rsidR="00BE5A9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AC-6, </w:t>
            </w:r>
            <w:r w:rsidR="006E2C1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CA-3, </w:t>
            </w:r>
            <w:r w:rsidR="00100CF5">
              <w:rPr>
                <w:rFonts w:ascii="Arial" w:hAnsi="Arial" w:cs="Arial"/>
                <w:iCs/>
                <w:smallCaps/>
                <w:sz w:val="16"/>
                <w:szCs w:val="16"/>
              </w:rPr>
              <w:t>MA-4,</w:t>
            </w:r>
            <w:r w:rsidR="0061709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00CF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MA-5, PE-2, PE-3, </w:t>
            </w:r>
            <w:r w:rsidR="007603F6">
              <w:rPr>
                <w:rFonts w:ascii="Arial" w:hAnsi="Arial" w:cs="Arial"/>
                <w:iCs/>
                <w:smallCaps/>
                <w:sz w:val="16"/>
                <w:szCs w:val="16"/>
              </w:rPr>
              <w:t>PL-4</w:t>
            </w:r>
            <w:r w:rsidR="00100CF5">
              <w:rPr>
                <w:rFonts w:ascii="Arial" w:hAnsi="Arial" w:cs="Arial"/>
                <w:iCs/>
                <w:smallCaps/>
                <w:sz w:val="16"/>
                <w:szCs w:val="16"/>
              </w:rPr>
              <w:t>, PS-3, PS-7</w:t>
            </w:r>
            <w:r w:rsidR="006E2C10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100CF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2F5405" w:rsidRPr="005073C2" w:rsidRDefault="00F06C59" w:rsidP="00DD2CC7">
            <w:pPr>
              <w:autoSpaceDE w:val="0"/>
              <w:autoSpaceDN w:val="0"/>
              <w:adjustRightInd w:val="0"/>
              <w:spacing w:before="2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   </w:t>
            </w:r>
            <w:r w:rsidR="006E2C1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PS-8, </w:t>
            </w:r>
            <w:r w:rsidR="00100CF5">
              <w:rPr>
                <w:rFonts w:ascii="Arial" w:hAnsi="Arial" w:cs="Arial"/>
                <w:iCs/>
                <w:smallCaps/>
                <w:sz w:val="16"/>
                <w:szCs w:val="16"/>
              </w:rPr>
              <w:t>SA-9</w:t>
            </w:r>
          </w:p>
          <w:p w:rsidR="001C3BD4" w:rsidRPr="002F5405" w:rsidRDefault="001C3BD4" w:rsidP="007603F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603F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D8107F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E0540" w:rsidRPr="005073C2" w:rsidTr="00F351C8">
        <w:trPr>
          <w:cantSplit/>
        </w:trPr>
        <w:tc>
          <w:tcPr>
            <w:tcW w:w="1530" w:type="dxa"/>
          </w:tcPr>
          <w:p w:rsidR="00FE0540" w:rsidRDefault="00FE0540" w:rsidP="00B31D2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PS-6(1).1.1.1</w:t>
            </w:r>
          </w:p>
        </w:tc>
        <w:tc>
          <w:tcPr>
            <w:tcW w:w="7110" w:type="dxa"/>
          </w:tcPr>
          <w:p w:rsidR="00FE0540" w:rsidRDefault="00FE0540" w:rsidP="00B31D23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personnel security policy, procedures addressing access agreements,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1D54A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the types of information with special protection measures.</w:t>
            </w:r>
          </w:p>
          <w:p w:rsidR="00FE0540" w:rsidRDefault="00FE0540" w:rsidP="00B31D2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Note to assessor:  Examples of information with special protection measures include classified information, privacy information, and proprietary information.</w:t>
            </w:r>
          </w:p>
        </w:tc>
      </w:tr>
      <w:tr w:rsidR="0034622A" w:rsidRPr="005073C2" w:rsidTr="00F351C8">
        <w:trPr>
          <w:cantSplit/>
        </w:trPr>
        <w:tc>
          <w:tcPr>
            <w:tcW w:w="1530" w:type="dxa"/>
          </w:tcPr>
          <w:p w:rsidR="0034622A" w:rsidRDefault="009B46DA" w:rsidP="00FE054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PS-6(1).1.1.2</w:t>
            </w:r>
          </w:p>
        </w:tc>
        <w:tc>
          <w:tcPr>
            <w:tcW w:w="7110" w:type="dxa"/>
          </w:tcPr>
          <w:p w:rsidR="0034622A" w:rsidRDefault="0034622A" w:rsidP="00BE5A98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personnel security policy, procedures addressing access agreements,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authorizations required by individuals</w:t>
            </w:r>
            <w:r w:rsidR="00BE5A9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to access the types of information identified in PS-6(1).1.1.1</w:t>
            </w:r>
            <w:r w:rsidR="009B46DA">
              <w:rPr>
                <w:iCs/>
                <w:sz w:val="18"/>
                <w:szCs w:val="18"/>
              </w:rPr>
              <w:t xml:space="preserve"> as demonstrated by </w:t>
            </w:r>
            <w:r w:rsidR="00950AEE">
              <w:rPr>
                <w:iCs/>
                <w:sz w:val="18"/>
                <w:szCs w:val="18"/>
              </w:rPr>
              <w:t xml:space="preserve">assigned </w:t>
            </w:r>
            <w:r w:rsidR="009B46DA">
              <w:rPr>
                <w:iCs/>
                <w:sz w:val="18"/>
                <w:szCs w:val="18"/>
              </w:rPr>
              <w:t>official government duties.</w:t>
            </w:r>
            <w:r>
              <w:rPr>
                <w:iCs/>
                <w:sz w:val="18"/>
                <w:szCs w:val="18"/>
              </w:rPr>
              <w:t xml:space="preserve">   </w:t>
            </w:r>
          </w:p>
          <w:p w:rsidR="00753B26" w:rsidRDefault="00753B26" w:rsidP="004D4A44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</w:t>
            </w:r>
            <w:r w:rsidR="00374225">
              <w:rPr>
                <w:iCs/>
                <w:sz w:val="18"/>
                <w:szCs w:val="18"/>
              </w:rPr>
              <w:t xml:space="preserve">Official government duties </w:t>
            </w:r>
            <w:r w:rsidR="002A1AAB">
              <w:rPr>
                <w:iCs/>
                <w:sz w:val="18"/>
                <w:szCs w:val="18"/>
              </w:rPr>
              <w:t xml:space="preserve">should </w:t>
            </w:r>
            <w:r w:rsidR="00374225">
              <w:rPr>
                <w:iCs/>
                <w:sz w:val="18"/>
                <w:szCs w:val="18"/>
              </w:rPr>
              <w:t>support the need</w:t>
            </w:r>
            <w:r w:rsidR="00C50EB1">
              <w:rPr>
                <w:iCs/>
                <w:sz w:val="18"/>
                <w:szCs w:val="18"/>
              </w:rPr>
              <w:t>-</w:t>
            </w:r>
            <w:r w:rsidR="00374225">
              <w:rPr>
                <w:iCs/>
                <w:sz w:val="18"/>
                <w:szCs w:val="18"/>
              </w:rPr>
              <w:t>to</w:t>
            </w:r>
            <w:r w:rsidR="00C50EB1">
              <w:rPr>
                <w:iCs/>
                <w:sz w:val="18"/>
                <w:szCs w:val="18"/>
              </w:rPr>
              <w:t>-</w:t>
            </w:r>
            <w:r w:rsidR="00762819">
              <w:rPr>
                <w:iCs/>
                <w:sz w:val="18"/>
                <w:szCs w:val="18"/>
              </w:rPr>
              <w:t xml:space="preserve">know </w:t>
            </w:r>
            <w:r w:rsidR="006D65CE">
              <w:rPr>
                <w:iCs/>
                <w:sz w:val="18"/>
                <w:szCs w:val="18"/>
              </w:rPr>
              <w:t>justifications for</w:t>
            </w:r>
            <w:r w:rsidR="00762819">
              <w:rPr>
                <w:iCs/>
                <w:sz w:val="18"/>
                <w:szCs w:val="18"/>
              </w:rPr>
              <w:t xml:space="preserve"> </w:t>
            </w:r>
            <w:r w:rsidR="002A1AAB">
              <w:rPr>
                <w:iCs/>
                <w:sz w:val="18"/>
                <w:szCs w:val="18"/>
              </w:rPr>
              <w:t>authoriz</w:t>
            </w:r>
            <w:r w:rsidR="006D65CE">
              <w:rPr>
                <w:iCs/>
                <w:sz w:val="18"/>
                <w:szCs w:val="18"/>
              </w:rPr>
              <w:t>ing</w:t>
            </w:r>
            <w:r w:rsidR="002A1AAB">
              <w:rPr>
                <w:iCs/>
                <w:sz w:val="18"/>
                <w:szCs w:val="18"/>
              </w:rPr>
              <w:t xml:space="preserve"> the minimum </w:t>
            </w:r>
            <w:r w:rsidR="00762819">
              <w:rPr>
                <w:iCs/>
                <w:sz w:val="18"/>
                <w:szCs w:val="18"/>
              </w:rPr>
              <w:t xml:space="preserve">access </w:t>
            </w:r>
            <w:r w:rsidR="002A1AAB">
              <w:rPr>
                <w:iCs/>
                <w:sz w:val="18"/>
                <w:szCs w:val="18"/>
              </w:rPr>
              <w:t xml:space="preserve">permissions required </w:t>
            </w:r>
            <w:r w:rsidR="00762819">
              <w:rPr>
                <w:iCs/>
                <w:sz w:val="18"/>
                <w:szCs w:val="18"/>
              </w:rPr>
              <w:t xml:space="preserve">to </w:t>
            </w:r>
            <w:r w:rsidR="002A1AAB">
              <w:rPr>
                <w:iCs/>
                <w:sz w:val="18"/>
                <w:szCs w:val="18"/>
              </w:rPr>
              <w:t xml:space="preserve">handle </w:t>
            </w:r>
            <w:r w:rsidR="00374225">
              <w:rPr>
                <w:iCs/>
                <w:sz w:val="18"/>
                <w:szCs w:val="18"/>
              </w:rPr>
              <w:t xml:space="preserve">information with special protection measures </w:t>
            </w:r>
            <w:r w:rsidR="005444FD">
              <w:rPr>
                <w:iCs/>
                <w:sz w:val="18"/>
                <w:szCs w:val="18"/>
              </w:rPr>
              <w:t>and</w:t>
            </w:r>
            <w:r w:rsidR="007F218F">
              <w:rPr>
                <w:iCs/>
                <w:sz w:val="18"/>
                <w:szCs w:val="18"/>
              </w:rPr>
              <w:t xml:space="preserve"> </w:t>
            </w:r>
            <w:r w:rsidR="00A246AF">
              <w:rPr>
                <w:iCs/>
                <w:sz w:val="18"/>
                <w:szCs w:val="18"/>
              </w:rPr>
              <w:t xml:space="preserve">to </w:t>
            </w:r>
            <w:r w:rsidR="00180DF2">
              <w:rPr>
                <w:iCs/>
                <w:sz w:val="18"/>
                <w:szCs w:val="18"/>
              </w:rPr>
              <w:t>ensure compliance</w:t>
            </w:r>
            <w:r w:rsidR="007F218F">
              <w:rPr>
                <w:iCs/>
                <w:sz w:val="18"/>
                <w:szCs w:val="18"/>
              </w:rPr>
              <w:t xml:space="preserve"> with AC-6 </w:t>
            </w:r>
            <w:r w:rsidR="00374225">
              <w:rPr>
                <w:iCs/>
                <w:sz w:val="18"/>
                <w:szCs w:val="18"/>
              </w:rPr>
              <w:t>least privilege concepts</w:t>
            </w:r>
            <w:r w:rsidR="00762819">
              <w:rPr>
                <w:iCs/>
                <w:sz w:val="18"/>
                <w:szCs w:val="18"/>
              </w:rPr>
              <w:t xml:space="preserve"> </w:t>
            </w:r>
            <w:r w:rsidR="00374225">
              <w:rPr>
                <w:iCs/>
                <w:sz w:val="18"/>
                <w:szCs w:val="18"/>
              </w:rPr>
              <w:t>defined in organization policy and procedures.</w:t>
            </w:r>
          </w:p>
        </w:tc>
      </w:tr>
      <w:tr w:rsidR="00EF53E5" w:rsidRPr="005073C2" w:rsidTr="00F351C8">
        <w:trPr>
          <w:cantSplit/>
        </w:trPr>
        <w:tc>
          <w:tcPr>
            <w:tcW w:w="1530" w:type="dxa"/>
          </w:tcPr>
          <w:p w:rsidR="00EF53E5" w:rsidRDefault="009B46DA" w:rsidP="00FE054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PS-6(1).1.1.3</w:t>
            </w:r>
          </w:p>
        </w:tc>
        <w:tc>
          <w:tcPr>
            <w:tcW w:w="7110" w:type="dxa"/>
          </w:tcPr>
          <w:p w:rsidR="00EF53E5" w:rsidRPr="0009140C" w:rsidRDefault="0009140C" w:rsidP="0038763C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personnel security policy, procedures addressing access agreements,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6B2D95">
              <w:rPr>
                <w:iCs/>
                <w:sz w:val="18"/>
                <w:szCs w:val="18"/>
              </w:rPr>
              <w:t xml:space="preserve">the personnel security criteria </w:t>
            </w:r>
            <w:r w:rsidR="00884114">
              <w:rPr>
                <w:iCs/>
                <w:sz w:val="18"/>
                <w:szCs w:val="18"/>
              </w:rPr>
              <w:t xml:space="preserve">established </w:t>
            </w:r>
            <w:r w:rsidR="002C6D5D">
              <w:rPr>
                <w:iCs/>
                <w:sz w:val="18"/>
                <w:szCs w:val="18"/>
              </w:rPr>
              <w:t xml:space="preserve">for </w:t>
            </w:r>
            <w:r w:rsidR="009639F0">
              <w:rPr>
                <w:iCs/>
                <w:sz w:val="18"/>
                <w:szCs w:val="18"/>
              </w:rPr>
              <w:t xml:space="preserve">individuals </w:t>
            </w:r>
            <w:r w:rsidR="0038763C">
              <w:rPr>
                <w:iCs/>
                <w:sz w:val="18"/>
                <w:szCs w:val="18"/>
              </w:rPr>
              <w:t xml:space="preserve">who </w:t>
            </w:r>
            <w:r w:rsidR="002C6D5D">
              <w:rPr>
                <w:iCs/>
                <w:sz w:val="18"/>
                <w:szCs w:val="18"/>
              </w:rPr>
              <w:t>requir</w:t>
            </w:r>
            <w:r w:rsidR="0038763C">
              <w:rPr>
                <w:iCs/>
                <w:sz w:val="18"/>
                <w:szCs w:val="18"/>
              </w:rPr>
              <w:t>e</w:t>
            </w:r>
            <w:r w:rsidR="002C6D5D">
              <w:rPr>
                <w:iCs/>
                <w:sz w:val="18"/>
                <w:szCs w:val="18"/>
              </w:rPr>
              <w:t xml:space="preserve"> a</w:t>
            </w:r>
            <w:r w:rsidR="009639F0">
              <w:rPr>
                <w:iCs/>
                <w:sz w:val="18"/>
                <w:szCs w:val="18"/>
              </w:rPr>
              <w:t xml:space="preserve">ccess to </w:t>
            </w:r>
            <w:r w:rsidR="006165BC">
              <w:rPr>
                <w:iCs/>
                <w:sz w:val="18"/>
                <w:szCs w:val="18"/>
              </w:rPr>
              <w:t xml:space="preserve">the </w:t>
            </w:r>
            <w:r w:rsidR="0034622A">
              <w:rPr>
                <w:iCs/>
                <w:sz w:val="18"/>
                <w:szCs w:val="18"/>
              </w:rPr>
              <w:t xml:space="preserve">types of </w:t>
            </w:r>
            <w:r w:rsidR="006165BC">
              <w:rPr>
                <w:iCs/>
                <w:sz w:val="18"/>
                <w:szCs w:val="18"/>
              </w:rPr>
              <w:t>information identified in PS-6(1).1.1.1</w:t>
            </w:r>
            <w:r w:rsidR="002C6D5D">
              <w:rPr>
                <w:iCs/>
                <w:sz w:val="18"/>
                <w:szCs w:val="18"/>
              </w:rPr>
              <w:t xml:space="preserve"> as demonstrated by assigned official government duties</w:t>
            </w:r>
            <w:r w:rsidR="009639F0">
              <w:rPr>
                <w:iCs/>
                <w:sz w:val="18"/>
                <w:szCs w:val="18"/>
              </w:rPr>
              <w:t>.</w:t>
            </w:r>
          </w:p>
        </w:tc>
      </w:tr>
      <w:tr w:rsidR="00153570" w:rsidRPr="005073C2" w:rsidTr="00F351C8">
        <w:trPr>
          <w:cantSplit/>
        </w:trPr>
        <w:tc>
          <w:tcPr>
            <w:tcW w:w="1530" w:type="dxa"/>
          </w:tcPr>
          <w:p w:rsidR="00153570" w:rsidRDefault="00153570" w:rsidP="00B31D2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852E60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  <w:p w:rsidR="00153570" w:rsidRDefault="00153570" w:rsidP="00B31D2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76838" w:rsidRDefault="00476838" w:rsidP="009F1003">
            <w:pPr>
              <w:spacing w:before="2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53570" w:rsidRDefault="00153570" w:rsidP="009F1003">
            <w:pPr>
              <w:spacing w:before="2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852E60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.a</w:t>
            </w:r>
          </w:p>
          <w:p w:rsidR="00153570" w:rsidRPr="00153570" w:rsidRDefault="00153570" w:rsidP="009F1003">
            <w:pPr>
              <w:spacing w:before="2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852E60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</w:tc>
        <w:tc>
          <w:tcPr>
            <w:tcW w:w="7110" w:type="dxa"/>
          </w:tcPr>
          <w:p w:rsidR="00153570" w:rsidRPr="00941DB5" w:rsidRDefault="00153570" w:rsidP="00B31D23">
            <w:pPr>
              <w:spacing w:before="60" w:after="60"/>
              <w:rPr>
                <w:iCs/>
                <w:sz w:val="18"/>
                <w:szCs w:val="18"/>
              </w:rPr>
            </w:pPr>
            <w:r w:rsidRPr="00941DB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personnel security</w:t>
            </w:r>
            <w:r w:rsidRPr="00941DB5">
              <w:rPr>
                <w:iCs/>
                <w:sz w:val="18"/>
                <w:szCs w:val="18"/>
              </w:rPr>
              <w:t xml:space="preserve"> policy, </w:t>
            </w:r>
            <w:r w:rsidR="00A37AB5">
              <w:rPr>
                <w:iCs/>
                <w:sz w:val="18"/>
                <w:szCs w:val="18"/>
              </w:rPr>
              <w:t xml:space="preserve">access control policy, physical and environmental protection policy, </w:t>
            </w:r>
            <w:r w:rsidRPr="00941DB5">
              <w:rPr>
                <w:iCs/>
                <w:sz w:val="18"/>
                <w:szCs w:val="18"/>
              </w:rPr>
              <w:t xml:space="preserve">procedures addressing </w:t>
            </w:r>
            <w:r>
              <w:rPr>
                <w:iCs/>
                <w:sz w:val="18"/>
                <w:szCs w:val="18"/>
              </w:rPr>
              <w:t>access agreements</w:t>
            </w:r>
            <w:r w:rsidRPr="00DD3BEB">
              <w:rPr>
                <w:iCs/>
                <w:sz w:val="18"/>
                <w:szCs w:val="18"/>
              </w:rPr>
              <w:t>,</w:t>
            </w:r>
            <w:r w:rsidRPr="00941DB5">
              <w:rPr>
                <w:iCs/>
                <w:sz w:val="18"/>
                <w:szCs w:val="18"/>
              </w:rPr>
              <w:t xml:space="preserve"> </w:t>
            </w:r>
            <w:r w:rsidR="00A37AB5">
              <w:rPr>
                <w:iCs/>
                <w:sz w:val="18"/>
                <w:szCs w:val="18"/>
              </w:rPr>
              <w:t xml:space="preserve">procedures addressing account management, procedures addressing physical access authorizations, </w:t>
            </w:r>
            <w:r w:rsidR="00742CD8">
              <w:rPr>
                <w:iCs/>
                <w:sz w:val="18"/>
                <w:szCs w:val="18"/>
              </w:rPr>
              <w:t xml:space="preserve">security plan, </w:t>
            </w:r>
            <w:r w:rsidRPr="00941DB5">
              <w:rPr>
                <w:iCs/>
                <w:sz w:val="18"/>
                <w:szCs w:val="18"/>
              </w:rPr>
              <w:t>or other relevant documents; [</w:t>
            </w:r>
            <w:r w:rsidRPr="00941DB5">
              <w:rPr>
                <w:i/>
                <w:iCs/>
                <w:sz w:val="18"/>
                <w:szCs w:val="18"/>
              </w:rPr>
              <w:t>reviewing</w:t>
            </w:r>
            <w:r w:rsidRPr="00941DB5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measures to be employed to grant access to </w:t>
            </w:r>
            <w:r w:rsidR="004212CD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="00852E60">
              <w:rPr>
                <w:iCs/>
                <w:sz w:val="18"/>
                <w:szCs w:val="18"/>
              </w:rPr>
              <w:t>identified in PS-6(1).1.1.1</w:t>
            </w:r>
            <w:r>
              <w:rPr>
                <w:iCs/>
                <w:sz w:val="18"/>
                <w:szCs w:val="18"/>
              </w:rPr>
              <w:t xml:space="preserve"> only to individuals who</w:t>
            </w:r>
            <w:r w:rsidRPr="00941DB5">
              <w:rPr>
                <w:iCs/>
                <w:sz w:val="18"/>
                <w:szCs w:val="18"/>
              </w:rPr>
              <w:t>:</w:t>
            </w:r>
          </w:p>
          <w:p w:rsidR="00153570" w:rsidRPr="007F3A59" w:rsidRDefault="00153570" w:rsidP="00B31D2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have a valid access authorization </w:t>
            </w:r>
            <w:r w:rsidR="00852E60">
              <w:rPr>
                <w:iCs/>
                <w:sz w:val="18"/>
                <w:szCs w:val="18"/>
              </w:rPr>
              <w:t>as identified in PS-6(1).1.1.2</w:t>
            </w:r>
            <w:r w:rsidR="00FB76B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that is demonstrated by assigned official government duties</w:t>
            </w:r>
            <w:r w:rsidRPr="007F3A59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and</w:t>
            </w:r>
          </w:p>
          <w:p w:rsidR="00153570" w:rsidRPr="00153570" w:rsidRDefault="00153570" w:rsidP="0000519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satisfy </w:t>
            </w:r>
            <w:r w:rsidR="008F5656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associated personnel security criteria</w:t>
            </w:r>
            <w:r w:rsidR="004212CD">
              <w:rPr>
                <w:iCs/>
                <w:sz w:val="18"/>
                <w:szCs w:val="18"/>
              </w:rPr>
              <w:t xml:space="preserve"> identified in PS-6(1).1.1.3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4555F1" w:rsidRPr="005073C2" w:rsidTr="00F351C8">
        <w:trPr>
          <w:cantSplit/>
        </w:trPr>
        <w:tc>
          <w:tcPr>
            <w:tcW w:w="1530" w:type="dxa"/>
          </w:tcPr>
          <w:p w:rsidR="004555F1" w:rsidRPr="00153570" w:rsidRDefault="004555F1" w:rsidP="00C6264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C62642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4555F1" w:rsidRPr="005073C2" w:rsidRDefault="004555F1" w:rsidP="002C625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D0296">
              <w:rPr>
                <w:b/>
                <w:iCs/>
                <w:sz w:val="18"/>
                <w:szCs w:val="18"/>
              </w:rPr>
              <w:t xml:space="preserve">Examine </w:t>
            </w:r>
            <w:r w:rsidR="00113FC4">
              <w:rPr>
                <w:iCs/>
                <w:sz w:val="18"/>
                <w:szCs w:val="18"/>
              </w:rPr>
              <w:t>access agreements</w:t>
            </w:r>
            <w:r w:rsidR="00A37AB5">
              <w:rPr>
                <w:iCs/>
                <w:sz w:val="18"/>
                <w:szCs w:val="18"/>
              </w:rPr>
              <w:t>, account management records,</w:t>
            </w:r>
            <w:r w:rsidR="00113FC4">
              <w:rPr>
                <w:iCs/>
                <w:sz w:val="18"/>
                <w:szCs w:val="18"/>
              </w:rPr>
              <w:t xml:space="preserve"> and access authorizations for </w:t>
            </w:r>
            <w:r w:rsidRPr="00FD0296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1A6F8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D0296">
              <w:rPr>
                <w:iCs/>
                <w:sz w:val="18"/>
                <w:szCs w:val="18"/>
              </w:rPr>
              <w:t xml:space="preserve"> sample of </w:t>
            </w:r>
            <w:r w:rsidR="00113FC4">
              <w:rPr>
                <w:iCs/>
                <w:sz w:val="18"/>
                <w:szCs w:val="18"/>
              </w:rPr>
              <w:t xml:space="preserve">individuals with access to </w:t>
            </w:r>
            <w:r w:rsidR="00113FC4" w:rsidRPr="00FD0296">
              <w:rPr>
                <w:iCs/>
                <w:sz w:val="18"/>
                <w:szCs w:val="18"/>
              </w:rPr>
              <w:t xml:space="preserve">an agreed-upon </w:t>
            </w:r>
            <w:r w:rsidR="00113FC4">
              <w:rPr>
                <w:iCs/>
                <w:sz w:val="18"/>
                <w:szCs w:val="18"/>
              </w:rPr>
              <w:t>[</w:t>
            </w:r>
            <w:r w:rsidR="00113FC4" w:rsidRPr="001A6F8A">
              <w:rPr>
                <w:i/>
                <w:iCs/>
                <w:sz w:val="18"/>
                <w:szCs w:val="18"/>
              </w:rPr>
              <w:t>basic</w:t>
            </w:r>
            <w:r w:rsidR="00113FC4">
              <w:rPr>
                <w:iCs/>
                <w:sz w:val="18"/>
                <w:szCs w:val="18"/>
              </w:rPr>
              <w:t>]</w:t>
            </w:r>
            <w:r w:rsidR="00113FC4" w:rsidRPr="00FD0296">
              <w:rPr>
                <w:iCs/>
                <w:sz w:val="18"/>
                <w:szCs w:val="18"/>
              </w:rPr>
              <w:t xml:space="preserve"> sample </w:t>
            </w:r>
            <w:r w:rsidR="00113FC4">
              <w:rPr>
                <w:iCs/>
                <w:sz w:val="18"/>
                <w:szCs w:val="18"/>
              </w:rPr>
              <w:t>of the information types identified in PS-6</w:t>
            </w:r>
            <w:r w:rsidR="00876F8A">
              <w:rPr>
                <w:iCs/>
                <w:sz w:val="18"/>
                <w:szCs w:val="18"/>
              </w:rPr>
              <w:t>(1)</w:t>
            </w:r>
            <w:r w:rsidR="00113FC4">
              <w:rPr>
                <w:iCs/>
                <w:sz w:val="18"/>
                <w:szCs w:val="18"/>
              </w:rPr>
              <w:t>.1.1.1</w:t>
            </w:r>
            <w:r w:rsidRPr="00FD0296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1A6F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D0296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 that the measures identified in PS-6</w:t>
            </w:r>
            <w:r w:rsidR="009326A6">
              <w:rPr>
                <w:iCs/>
                <w:sz w:val="18"/>
                <w:szCs w:val="18"/>
              </w:rPr>
              <w:t>(1)</w:t>
            </w:r>
            <w:r>
              <w:rPr>
                <w:iCs/>
                <w:sz w:val="18"/>
                <w:szCs w:val="18"/>
              </w:rPr>
              <w:t>.1.</w:t>
            </w:r>
            <w:r w:rsidR="009326A6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.</w:t>
            </w:r>
            <w:r w:rsidR="00C62642">
              <w:rPr>
                <w:iCs/>
                <w:sz w:val="18"/>
                <w:szCs w:val="18"/>
              </w:rPr>
              <w:t>4.</w:t>
            </w:r>
            <w:r w:rsidR="00062FE5">
              <w:rPr>
                <w:iCs/>
                <w:sz w:val="18"/>
                <w:szCs w:val="18"/>
              </w:rPr>
              <w:t>a</w:t>
            </w:r>
            <w:r w:rsidRPr="00FD029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are </w:t>
            </w:r>
            <w:r w:rsidR="00C62642">
              <w:rPr>
                <w:iCs/>
                <w:sz w:val="18"/>
                <w:szCs w:val="18"/>
              </w:rPr>
              <w:t>being applied to grant access to information with special protection measures only to individuals who have a valid access authorization</w:t>
            </w:r>
            <w:r w:rsidR="002C6253">
              <w:rPr>
                <w:iCs/>
                <w:sz w:val="18"/>
                <w:szCs w:val="18"/>
              </w:rPr>
              <w:t xml:space="preserve"> </w:t>
            </w:r>
            <w:r w:rsidR="007548E6">
              <w:rPr>
                <w:iCs/>
                <w:sz w:val="18"/>
                <w:szCs w:val="18"/>
              </w:rPr>
              <w:t xml:space="preserve">as identified in PS-6(1).1.1.2 </w:t>
            </w:r>
            <w:r w:rsidR="00C62642">
              <w:rPr>
                <w:iCs/>
                <w:sz w:val="18"/>
                <w:szCs w:val="18"/>
              </w:rPr>
              <w:t>that is demonstrated by assigned official government duties</w:t>
            </w:r>
            <w:r w:rsidRPr="00FD0296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C62642" w:rsidRPr="005073C2" w:rsidTr="00F351C8">
        <w:trPr>
          <w:cantSplit/>
        </w:trPr>
        <w:tc>
          <w:tcPr>
            <w:tcW w:w="1530" w:type="dxa"/>
          </w:tcPr>
          <w:p w:rsidR="00C62642" w:rsidRDefault="00C62642" w:rsidP="00C626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PS-6(1).1.1.6</w:t>
            </w:r>
          </w:p>
        </w:tc>
        <w:tc>
          <w:tcPr>
            <w:tcW w:w="7110" w:type="dxa"/>
          </w:tcPr>
          <w:p w:rsidR="00C62642" w:rsidRPr="00062FE5" w:rsidRDefault="00533A11" w:rsidP="007548E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062FE5">
              <w:rPr>
                <w:iCs/>
                <w:sz w:val="18"/>
                <w:szCs w:val="18"/>
              </w:rPr>
              <w:t>personnel screening records</w:t>
            </w:r>
            <w:r w:rsidR="00640A5D">
              <w:rPr>
                <w:iCs/>
                <w:sz w:val="18"/>
                <w:szCs w:val="18"/>
              </w:rPr>
              <w:t xml:space="preserve">, </w:t>
            </w:r>
            <w:r w:rsidR="00AD4AAF">
              <w:rPr>
                <w:iCs/>
                <w:sz w:val="18"/>
                <w:szCs w:val="18"/>
              </w:rPr>
              <w:t xml:space="preserve">access agreements, </w:t>
            </w:r>
            <w:r w:rsidR="00640A5D">
              <w:rPr>
                <w:iCs/>
                <w:sz w:val="18"/>
                <w:szCs w:val="18"/>
              </w:rPr>
              <w:t>account management records,</w:t>
            </w:r>
            <w:r w:rsidR="00062FE5">
              <w:rPr>
                <w:iCs/>
                <w:sz w:val="18"/>
                <w:szCs w:val="18"/>
              </w:rPr>
              <w:t xml:space="preserve"> </w:t>
            </w:r>
            <w:r w:rsidR="00160471">
              <w:rPr>
                <w:iCs/>
                <w:sz w:val="18"/>
                <w:szCs w:val="18"/>
              </w:rPr>
              <w:t xml:space="preserve">and access authorizations </w:t>
            </w:r>
            <w:r w:rsidR="00062FE5">
              <w:rPr>
                <w:iCs/>
                <w:sz w:val="18"/>
                <w:szCs w:val="18"/>
              </w:rPr>
              <w:t>for the individuals identified in PS-6(1).1.1.5; [</w:t>
            </w:r>
            <w:r w:rsidR="00062FE5">
              <w:rPr>
                <w:i/>
                <w:iCs/>
                <w:sz w:val="18"/>
                <w:szCs w:val="18"/>
              </w:rPr>
              <w:t>reviewing</w:t>
            </w:r>
            <w:r w:rsidR="00062FE5">
              <w:rPr>
                <w:iCs/>
                <w:sz w:val="18"/>
                <w:szCs w:val="18"/>
              </w:rPr>
              <w:t xml:space="preserve">] for evidence that the measures identified in PS-6(1).1.1.4.b are being applied to grant access to information with special protection measures only to individuals who satisfy </w:t>
            </w:r>
            <w:r w:rsidR="007548E6">
              <w:rPr>
                <w:iCs/>
                <w:sz w:val="18"/>
                <w:szCs w:val="18"/>
              </w:rPr>
              <w:t xml:space="preserve">the </w:t>
            </w:r>
            <w:r w:rsidR="00062FE5">
              <w:rPr>
                <w:iCs/>
                <w:sz w:val="18"/>
                <w:szCs w:val="18"/>
              </w:rPr>
              <w:t>personnel security criteria</w:t>
            </w:r>
            <w:r w:rsidR="007548E6">
              <w:rPr>
                <w:iCs/>
                <w:sz w:val="18"/>
                <w:szCs w:val="18"/>
              </w:rPr>
              <w:t xml:space="preserve"> identified in PS-6(1).1.1.3</w:t>
            </w:r>
            <w:r w:rsidR="00062FE5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1A3E31" w:rsidRPr="005073C2" w:rsidTr="00F351C8">
        <w:trPr>
          <w:cantSplit/>
        </w:trPr>
        <w:tc>
          <w:tcPr>
            <w:tcW w:w="1530" w:type="dxa"/>
          </w:tcPr>
          <w:p w:rsidR="001A3E31" w:rsidRPr="00153570" w:rsidRDefault="001A3E31" w:rsidP="002E6E9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2E6E96"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</w:p>
        </w:tc>
        <w:tc>
          <w:tcPr>
            <w:tcW w:w="7110" w:type="dxa"/>
          </w:tcPr>
          <w:p w:rsidR="001A3E31" w:rsidRPr="005073C2" w:rsidRDefault="001A3E31" w:rsidP="0056739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Interview </w:t>
            </w:r>
            <w:r w:rsidRPr="009A409B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9A409B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sample of</w:t>
            </w:r>
            <w:r w:rsidRPr="009A409B">
              <w:rPr>
                <w:b/>
                <w:iCs/>
                <w:sz w:val="18"/>
                <w:szCs w:val="18"/>
              </w:rPr>
              <w:t xml:space="preserve"> </w:t>
            </w:r>
            <w:r w:rsidRPr="009A409B">
              <w:rPr>
                <w:iCs/>
                <w:sz w:val="18"/>
                <w:szCs w:val="18"/>
              </w:rPr>
              <w:t xml:space="preserve">organizational personnel with </w:t>
            </w:r>
            <w:r>
              <w:rPr>
                <w:iCs/>
                <w:sz w:val="18"/>
                <w:szCs w:val="18"/>
              </w:rPr>
              <w:t>personnel security</w:t>
            </w:r>
            <w:r w:rsidRPr="009A409B">
              <w:rPr>
                <w:iCs/>
                <w:sz w:val="18"/>
                <w:szCs w:val="18"/>
              </w:rPr>
              <w:t xml:space="preserve"> 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9A409B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>for further evidence that the measures identified in PS-6(1).1.1.</w:t>
            </w:r>
            <w:r w:rsidR="00567391">
              <w:rPr>
                <w:iCs/>
                <w:sz w:val="18"/>
                <w:szCs w:val="18"/>
              </w:rPr>
              <w:t>4</w:t>
            </w:r>
            <w:r w:rsidR="003E73AE">
              <w:rPr>
                <w:iCs/>
                <w:sz w:val="18"/>
                <w:szCs w:val="18"/>
              </w:rPr>
              <w:t>.a</w:t>
            </w:r>
            <w:r>
              <w:rPr>
                <w:iCs/>
                <w:sz w:val="18"/>
                <w:szCs w:val="18"/>
              </w:rPr>
              <w:t xml:space="preserve"> are being applied</w:t>
            </w:r>
            <w:r w:rsidR="003E73AE">
              <w:rPr>
                <w:iCs/>
                <w:sz w:val="18"/>
                <w:szCs w:val="18"/>
              </w:rPr>
              <w:t xml:space="preserve"> to grant access to information with special protection measures only to individuals who have a valid access authorization </w:t>
            </w:r>
            <w:r w:rsidR="00C67759">
              <w:rPr>
                <w:iCs/>
                <w:sz w:val="18"/>
                <w:szCs w:val="18"/>
              </w:rPr>
              <w:t xml:space="preserve">as identified in PS-6(1).1.1.2 </w:t>
            </w:r>
            <w:r w:rsidR="003E73AE">
              <w:rPr>
                <w:iCs/>
                <w:sz w:val="18"/>
                <w:szCs w:val="18"/>
              </w:rPr>
              <w:t>that is demonstrated by assigned official government duties</w:t>
            </w:r>
            <w:r>
              <w:rPr>
                <w:iCs/>
                <w:sz w:val="18"/>
                <w:szCs w:val="18"/>
              </w:rPr>
              <w:t>.</w:t>
            </w:r>
            <w:r w:rsidRPr="009A409B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005D65" w:rsidRPr="005073C2" w:rsidTr="00F351C8">
        <w:trPr>
          <w:cantSplit/>
        </w:trPr>
        <w:tc>
          <w:tcPr>
            <w:tcW w:w="1530" w:type="dxa"/>
          </w:tcPr>
          <w:p w:rsidR="00005D65" w:rsidRDefault="00005D65" w:rsidP="002E6E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6(1).1.1.8</w:t>
            </w:r>
          </w:p>
        </w:tc>
        <w:tc>
          <w:tcPr>
            <w:tcW w:w="7110" w:type="dxa"/>
          </w:tcPr>
          <w:p w:rsidR="00005D65" w:rsidRPr="009A409B" w:rsidRDefault="00005D65" w:rsidP="00614B5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Interview </w:t>
            </w:r>
            <w:r w:rsidRPr="009A409B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9A409B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sample of</w:t>
            </w:r>
            <w:r w:rsidRPr="009A409B">
              <w:rPr>
                <w:b/>
                <w:iCs/>
                <w:sz w:val="18"/>
                <w:szCs w:val="18"/>
              </w:rPr>
              <w:t xml:space="preserve"> </w:t>
            </w:r>
            <w:r w:rsidRPr="009A409B">
              <w:rPr>
                <w:iCs/>
                <w:sz w:val="18"/>
                <w:szCs w:val="18"/>
              </w:rPr>
              <w:t xml:space="preserve">organizational personnel with </w:t>
            </w:r>
            <w:r>
              <w:rPr>
                <w:iCs/>
                <w:sz w:val="18"/>
                <w:szCs w:val="18"/>
              </w:rPr>
              <w:t>personnel security</w:t>
            </w:r>
            <w:r w:rsidRPr="009A409B">
              <w:rPr>
                <w:iCs/>
                <w:sz w:val="18"/>
                <w:szCs w:val="18"/>
              </w:rPr>
              <w:t xml:space="preserve"> 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9A409B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>for further evidence that the measures identified in PS-6(1).1.1.4.</w:t>
            </w:r>
            <w:r w:rsidR="005D79FF">
              <w:rPr>
                <w:iCs/>
                <w:sz w:val="18"/>
                <w:szCs w:val="18"/>
              </w:rPr>
              <w:t>b</w:t>
            </w:r>
            <w:r>
              <w:rPr>
                <w:iCs/>
                <w:sz w:val="18"/>
                <w:szCs w:val="18"/>
              </w:rPr>
              <w:t xml:space="preserve"> are being applied to grant access to information with special protection measures only to individuals</w:t>
            </w:r>
            <w:r w:rsidR="00614B51">
              <w:rPr>
                <w:iCs/>
                <w:sz w:val="18"/>
                <w:szCs w:val="18"/>
              </w:rPr>
              <w:t xml:space="preserve"> </w:t>
            </w:r>
            <w:r w:rsidR="005D79FF">
              <w:rPr>
                <w:iCs/>
                <w:sz w:val="18"/>
                <w:szCs w:val="18"/>
              </w:rPr>
              <w:t xml:space="preserve">who satisfy </w:t>
            </w:r>
            <w:r w:rsidR="00C67759">
              <w:rPr>
                <w:iCs/>
                <w:sz w:val="18"/>
                <w:szCs w:val="18"/>
              </w:rPr>
              <w:t xml:space="preserve">the </w:t>
            </w:r>
            <w:r w:rsidR="005D79FF">
              <w:rPr>
                <w:iCs/>
                <w:sz w:val="18"/>
                <w:szCs w:val="18"/>
              </w:rPr>
              <w:t>personnel security criteria</w:t>
            </w:r>
            <w:r w:rsidR="00C67759">
              <w:rPr>
                <w:iCs/>
                <w:sz w:val="18"/>
                <w:szCs w:val="18"/>
              </w:rPr>
              <w:t xml:space="preserve"> identified in PS-6(1).1.1.3</w:t>
            </w:r>
            <w:r w:rsidR="005D79FF">
              <w:rPr>
                <w:iCs/>
                <w:sz w:val="18"/>
                <w:szCs w:val="18"/>
              </w:rPr>
              <w:t>.</w:t>
            </w:r>
          </w:p>
        </w:tc>
      </w:tr>
      <w:tr w:rsidR="002A1626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2A1626" w:rsidRPr="005073C2" w:rsidRDefault="002A1626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D8107F" w:rsidRDefault="00D8107F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2A1626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2A1626" w:rsidRPr="005073C2" w:rsidRDefault="002A1626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2A1626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2A1626" w:rsidRPr="005073C2" w:rsidRDefault="002A1626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</w:t>
            </w:r>
            <w:r w:rsidRPr="00D8107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essment Information from Special Publication 800-53A Rev. 1 (June 2010)</w:t>
            </w:r>
          </w:p>
        </w:tc>
      </w:tr>
      <w:tr w:rsidR="002A1626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2A1626" w:rsidRPr="00B2473E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PS-6(2)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A1626" w:rsidRPr="00B2473E" w:rsidRDefault="002A162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AGREEMENTS</w:t>
            </w:r>
          </w:p>
        </w:tc>
      </w:tr>
      <w:tr w:rsidR="002A1626" w:rsidRPr="005073C2" w:rsidTr="003B08F2">
        <w:trPr>
          <w:cantSplit/>
          <w:trHeight w:val="3244"/>
        </w:trPr>
        <w:tc>
          <w:tcPr>
            <w:tcW w:w="1530" w:type="dxa"/>
          </w:tcPr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PS-6(2).1</w:t>
            </w:r>
          </w:p>
          <w:p w:rsidR="00C0246E" w:rsidRDefault="00C0246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A1626" w:rsidRDefault="002A162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PS-6(2).</w:t>
            </w:r>
            <w:r w:rsidR="00C0246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2A1626" w:rsidRDefault="002A162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PS-6(2).</w:t>
            </w:r>
            <w:r w:rsidR="00C0246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2A1626" w:rsidRDefault="002A162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PS-6(2).</w:t>
            </w:r>
            <w:r w:rsidR="00C0246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2A1626" w:rsidRPr="00B2473E" w:rsidRDefault="002A162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2A1626" w:rsidRPr="00B2473E" w:rsidRDefault="002A16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A1626" w:rsidRDefault="002A162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2473E">
              <w:rPr>
                <w:bCs/>
                <w:i/>
                <w:iCs/>
                <w:sz w:val="20"/>
              </w:rPr>
              <w:t>Determine</w:t>
            </w:r>
            <w:r w:rsidRPr="00B2473E">
              <w:rPr>
                <w:i/>
                <w:iCs/>
                <w:sz w:val="20"/>
              </w:rPr>
              <w:t xml:space="preserve"> if the organization grants access to classified information with special protection measures only to individuals who:</w:t>
            </w:r>
          </w:p>
          <w:p w:rsidR="002A1626" w:rsidRDefault="002A1626" w:rsidP="002A162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2690A">
              <w:rPr>
                <w:i/>
                <w:iCs/>
                <w:sz w:val="20"/>
              </w:rPr>
              <w:t>have a valid access authorization that is demonstrated by assig</w:t>
            </w:r>
            <w:r>
              <w:rPr>
                <w:i/>
                <w:iCs/>
                <w:sz w:val="20"/>
              </w:rPr>
              <w:t>ned official government duties;</w:t>
            </w:r>
          </w:p>
          <w:p w:rsidR="002A1626" w:rsidRDefault="002A1626" w:rsidP="002A162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2690A">
              <w:rPr>
                <w:i/>
                <w:iCs/>
                <w:sz w:val="20"/>
              </w:rPr>
              <w:t>satisfy associated personnel security criteria</w:t>
            </w:r>
            <w:r>
              <w:rPr>
                <w:i/>
                <w:iCs/>
                <w:sz w:val="20"/>
              </w:rPr>
              <w:t>; and</w:t>
            </w:r>
          </w:p>
          <w:p w:rsidR="002A1626" w:rsidRPr="0082690A" w:rsidRDefault="002A1626" w:rsidP="002A162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82690A">
              <w:rPr>
                <w:i/>
                <w:iCs/>
                <w:sz w:val="20"/>
              </w:rPr>
              <w:t>have</w:t>
            </w:r>
            <w:proofErr w:type="gramEnd"/>
            <w:r w:rsidRPr="0082690A">
              <w:rPr>
                <w:i/>
                <w:iCs/>
                <w:sz w:val="20"/>
              </w:rPr>
              <w:t xml:space="preserve"> read, </w:t>
            </w:r>
            <w:r>
              <w:rPr>
                <w:i/>
                <w:iCs/>
                <w:sz w:val="20"/>
              </w:rPr>
              <w:t>understood</w:t>
            </w:r>
            <w:r w:rsidRPr="0082690A">
              <w:rPr>
                <w:i/>
                <w:iCs/>
                <w:sz w:val="20"/>
              </w:rPr>
              <w:t>, and signed a nondisclosure agreement.</w:t>
            </w:r>
          </w:p>
          <w:p w:rsidR="002A1626" w:rsidRPr="00B2473E" w:rsidRDefault="002A162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A1626" w:rsidRPr="00B2473E" w:rsidRDefault="002A1626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Personnel security policy; procedures addressing access agreements for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organizational information and information systems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access agreements; 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access authorizations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; personnel security criteria; signed nondisclosure agreements; other relevant documents or records].</w:t>
            </w:r>
          </w:p>
          <w:p w:rsidR="002A1626" w:rsidRPr="00B2473E" w:rsidRDefault="002A1626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personnel security responsibilities].</w:t>
            </w:r>
          </w:p>
        </w:tc>
      </w:tr>
      <w:tr w:rsidR="002A1626" w:rsidRPr="005073C2" w:rsidTr="003B08F2">
        <w:trPr>
          <w:cantSplit/>
        </w:trPr>
        <w:tc>
          <w:tcPr>
            <w:tcW w:w="8640" w:type="dxa"/>
            <w:gridSpan w:val="2"/>
          </w:tcPr>
          <w:p w:rsidR="002A1626" w:rsidRPr="005073C2" w:rsidRDefault="002A1626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2A1626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1626" w:rsidRPr="005073C2" w:rsidRDefault="002A1626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2A1626" w:rsidRPr="005073C2" w:rsidRDefault="002A1626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A1626" w:rsidRPr="005073C2" w:rsidRDefault="002A1626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1709D">
              <w:rPr>
                <w:rFonts w:ascii="Arial" w:hAnsi="Arial" w:cs="Arial"/>
                <w:iCs/>
                <w:smallCaps/>
                <w:sz w:val="16"/>
                <w:szCs w:val="16"/>
              </w:rPr>
              <w:t>PS-2</w:t>
            </w:r>
          </w:p>
          <w:p w:rsidR="002C1071" w:rsidRDefault="002A1626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61709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</w:t>
            </w:r>
            <w:r w:rsidR="002C107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CA-3, </w:t>
            </w:r>
            <w:r w:rsidR="0061709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MA-4, MA-5, PE-2, PE-3, </w:t>
            </w:r>
            <w:r w:rsidR="00D944EF">
              <w:rPr>
                <w:rFonts w:ascii="Arial" w:hAnsi="Arial" w:cs="Arial"/>
                <w:iCs/>
                <w:smallCaps/>
                <w:sz w:val="16"/>
                <w:szCs w:val="16"/>
              </w:rPr>
              <w:t>PL-4</w:t>
            </w:r>
            <w:r w:rsidR="0061709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PS-3, PS-7, </w:t>
            </w:r>
            <w:r w:rsidR="00AC0B5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PS-8, </w:t>
            </w:r>
          </w:p>
          <w:p w:rsidR="002A1626" w:rsidRPr="005073C2" w:rsidRDefault="002C1071" w:rsidP="002C1071">
            <w:pPr>
              <w:autoSpaceDE w:val="0"/>
              <w:autoSpaceDN w:val="0"/>
              <w:adjustRightInd w:val="0"/>
              <w:spacing w:before="2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    </w:t>
            </w:r>
            <w:r w:rsidR="0061709D">
              <w:rPr>
                <w:rFonts w:ascii="Arial" w:hAnsi="Arial" w:cs="Arial"/>
                <w:iCs/>
                <w:smallCaps/>
                <w:sz w:val="16"/>
                <w:szCs w:val="16"/>
              </w:rPr>
              <w:t>SA-9</w:t>
            </w:r>
          </w:p>
          <w:p w:rsidR="002A1626" w:rsidRPr="002F5405" w:rsidRDefault="002A1626" w:rsidP="00D944E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944E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2A1626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A1626" w:rsidRPr="005073C2" w:rsidRDefault="002A1626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A1626" w:rsidRPr="005073C2" w:rsidRDefault="002A1626" w:rsidP="00D8107F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506FF5" w:rsidRPr="005073C2" w:rsidTr="003B08F2">
        <w:trPr>
          <w:cantSplit/>
        </w:trPr>
        <w:tc>
          <w:tcPr>
            <w:tcW w:w="1530" w:type="dxa"/>
          </w:tcPr>
          <w:p w:rsidR="00506FF5" w:rsidRDefault="00506FF5" w:rsidP="00B31D2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PS-6(2).1.1.1</w:t>
            </w:r>
          </w:p>
        </w:tc>
        <w:tc>
          <w:tcPr>
            <w:tcW w:w="7110" w:type="dxa"/>
          </w:tcPr>
          <w:p w:rsidR="00506FF5" w:rsidRDefault="00506FF5" w:rsidP="00506FF5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personnel security policy, procedures addressing access agreements,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special protection measures</w:t>
            </w:r>
            <w:r w:rsidR="00C50EB1">
              <w:rPr>
                <w:iCs/>
                <w:sz w:val="18"/>
                <w:szCs w:val="18"/>
              </w:rPr>
              <w:t xml:space="preserve"> established for classified information</w:t>
            </w:r>
            <w:r>
              <w:rPr>
                <w:iCs/>
                <w:sz w:val="18"/>
                <w:szCs w:val="18"/>
              </w:rPr>
              <w:t>.</w:t>
            </w:r>
          </w:p>
          <w:p w:rsidR="00646AE5" w:rsidRPr="00941DB5" w:rsidRDefault="00646AE5" w:rsidP="00646AE5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Note to assessor:  Example</w:t>
            </w:r>
            <w:r w:rsidR="00911466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of special protection measures for classified information include Special Access Programs (SAP) and Sensitive Compartmented Information (SCI).</w:t>
            </w:r>
          </w:p>
        </w:tc>
      </w:tr>
      <w:tr w:rsidR="00506FF5" w:rsidRPr="005073C2" w:rsidTr="003B08F2">
        <w:trPr>
          <w:cantSplit/>
        </w:trPr>
        <w:tc>
          <w:tcPr>
            <w:tcW w:w="1530" w:type="dxa"/>
          </w:tcPr>
          <w:p w:rsidR="00506FF5" w:rsidRDefault="00315CD1" w:rsidP="00B31D2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PS-6(2).1.1.2</w:t>
            </w:r>
          </w:p>
        </w:tc>
        <w:tc>
          <w:tcPr>
            <w:tcW w:w="7110" w:type="dxa"/>
          </w:tcPr>
          <w:p w:rsidR="00506FF5" w:rsidRDefault="005060DE" w:rsidP="00B31D23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personnel security policy, procedures addressing access agreements,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</w:t>
            </w:r>
            <w:r w:rsidR="00204F2F">
              <w:rPr>
                <w:iCs/>
                <w:sz w:val="18"/>
                <w:szCs w:val="18"/>
              </w:rPr>
              <w:t xml:space="preserve"> the authorizations required by individuals to access classified information with the special protection measures identified in PS-6(2).1.1.1 as demonstrated by </w:t>
            </w:r>
            <w:r w:rsidR="009716DA">
              <w:rPr>
                <w:iCs/>
                <w:sz w:val="18"/>
                <w:szCs w:val="18"/>
              </w:rPr>
              <w:t xml:space="preserve">assigned </w:t>
            </w:r>
            <w:r w:rsidR="00204F2F">
              <w:rPr>
                <w:iCs/>
                <w:sz w:val="18"/>
                <w:szCs w:val="18"/>
              </w:rPr>
              <w:t>official government duties.</w:t>
            </w:r>
          </w:p>
          <w:p w:rsidR="00204F2F" w:rsidRPr="00941DB5" w:rsidRDefault="00204F2F" w:rsidP="004D4A44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Note to assessor: Official government duties should support the need-to-know justifications for authorizing the minimum access permissions required to handle classified information with special protection measures and to ensure compliance with AC-6 least privilege concepts defined in organization</w:t>
            </w:r>
            <w:r w:rsidR="004D4A4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policy and procedures.</w:t>
            </w:r>
          </w:p>
        </w:tc>
      </w:tr>
      <w:tr w:rsidR="00506FF5" w:rsidRPr="005073C2" w:rsidTr="003B08F2">
        <w:trPr>
          <w:cantSplit/>
        </w:trPr>
        <w:tc>
          <w:tcPr>
            <w:tcW w:w="1530" w:type="dxa"/>
          </w:tcPr>
          <w:p w:rsidR="00506FF5" w:rsidRDefault="00F54CD6" w:rsidP="00B31D2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PS-6(2).1.1.3</w:t>
            </w:r>
          </w:p>
        </w:tc>
        <w:tc>
          <w:tcPr>
            <w:tcW w:w="7110" w:type="dxa"/>
          </w:tcPr>
          <w:p w:rsidR="00506FF5" w:rsidRPr="00941DB5" w:rsidRDefault="000D1C01" w:rsidP="00F308F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personnel security policy, procedures addressing access agreements,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personnel security criteria established for individuals who require access to </w:t>
            </w:r>
            <w:r w:rsidR="00F308FF">
              <w:rPr>
                <w:iCs/>
                <w:sz w:val="18"/>
                <w:szCs w:val="18"/>
              </w:rPr>
              <w:t xml:space="preserve">classified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="00F308FF">
              <w:rPr>
                <w:iCs/>
                <w:sz w:val="18"/>
                <w:szCs w:val="18"/>
              </w:rPr>
              <w:t xml:space="preserve">with the special protection measures </w:t>
            </w:r>
            <w:r>
              <w:rPr>
                <w:iCs/>
                <w:sz w:val="18"/>
                <w:szCs w:val="18"/>
              </w:rPr>
              <w:t>identified in PS-6(</w:t>
            </w:r>
            <w:r w:rsidR="00F308FF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).1.1.1 as demonstrated by assigned official government duties.</w:t>
            </w:r>
          </w:p>
        </w:tc>
      </w:tr>
      <w:tr w:rsidR="002E16FB" w:rsidRPr="005073C2" w:rsidTr="003B08F2">
        <w:trPr>
          <w:cantSplit/>
        </w:trPr>
        <w:tc>
          <w:tcPr>
            <w:tcW w:w="1530" w:type="dxa"/>
          </w:tcPr>
          <w:p w:rsidR="002E16FB" w:rsidRDefault="002E16FB" w:rsidP="00B31D2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8F5F2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  <w:p w:rsidR="002E16FB" w:rsidRDefault="002E16FB" w:rsidP="00B31D2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E16FB" w:rsidRDefault="002E16FB" w:rsidP="00B31D2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D51D6" w:rsidRDefault="001D51D6" w:rsidP="00B31D23">
            <w:pPr>
              <w:spacing w:before="2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E16FB" w:rsidRDefault="002E16FB" w:rsidP="001D51D6">
            <w:pPr>
              <w:spacing w:before="2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8F5F2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.a</w:t>
            </w:r>
          </w:p>
          <w:p w:rsidR="002E16FB" w:rsidRDefault="002E16FB" w:rsidP="001D51D6">
            <w:pPr>
              <w:spacing w:before="3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8F5F2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2E16FB" w:rsidRPr="00153570" w:rsidRDefault="002E16FB" w:rsidP="001D51D6">
            <w:pPr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PS-6(2).1.1.</w:t>
            </w:r>
            <w:r w:rsidR="008F5F2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.c</w:t>
            </w:r>
          </w:p>
        </w:tc>
        <w:tc>
          <w:tcPr>
            <w:tcW w:w="7110" w:type="dxa"/>
          </w:tcPr>
          <w:p w:rsidR="002E16FB" w:rsidRPr="00941DB5" w:rsidRDefault="002E16FB" w:rsidP="00B31D23">
            <w:pPr>
              <w:spacing w:before="60" w:after="60"/>
              <w:rPr>
                <w:iCs/>
                <w:sz w:val="18"/>
                <w:szCs w:val="18"/>
              </w:rPr>
            </w:pPr>
            <w:r w:rsidRPr="00941DB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personnel security</w:t>
            </w:r>
            <w:r w:rsidRPr="00941DB5">
              <w:rPr>
                <w:iCs/>
                <w:sz w:val="18"/>
                <w:szCs w:val="18"/>
              </w:rPr>
              <w:t xml:space="preserve"> policy, </w:t>
            </w:r>
            <w:r w:rsidR="00691053">
              <w:rPr>
                <w:iCs/>
                <w:sz w:val="18"/>
                <w:szCs w:val="18"/>
              </w:rPr>
              <w:t xml:space="preserve">access control policy, physical and environmental protection policy, </w:t>
            </w:r>
            <w:r w:rsidRPr="00941DB5">
              <w:rPr>
                <w:iCs/>
                <w:sz w:val="18"/>
                <w:szCs w:val="18"/>
              </w:rPr>
              <w:t xml:space="preserve">procedures addressing </w:t>
            </w:r>
            <w:r>
              <w:rPr>
                <w:iCs/>
                <w:sz w:val="18"/>
                <w:szCs w:val="18"/>
              </w:rPr>
              <w:t>access agreements</w:t>
            </w:r>
            <w:r w:rsidRPr="00DD3BEB">
              <w:rPr>
                <w:iCs/>
                <w:sz w:val="18"/>
                <w:szCs w:val="18"/>
              </w:rPr>
              <w:t>,</w:t>
            </w:r>
            <w:r w:rsidRPr="00941DB5">
              <w:rPr>
                <w:iCs/>
                <w:sz w:val="18"/>
                <w:szCs w:val="18"/>
              </w:rPr>
              <w:t xml:space="preserve"> </w:t>
            </w:r>
            <w:r w:rsidR="00691053">
              <w:rPr>
                <w:iCs/>
                <w:sz w:val="18"/>
                <w:szCs w:val="18"/>
              </w:rPr>
              <w:t xml:space="preserve">procedures addressing account management, procedures addressing physical access authorizations, </w:t>
            </w:r>
            <w:r w:rsidR="00581D24">
              <w:rPr>
                <w:iCs/>
                <w:sz w:val="18"/>
                <w:szCs w:val="18"/>
              </w:rPr>
              <w:t xml:space="preserve">security plan, </w:t>
            </w:r>
            <w:r w:rsidRPr="00941DB5">
              <w:rPr>
                <w:iCs/>
                <w:sz w:val="18"/>
                <w:szCs w:val="18"/>
              </w:rPr>
              <w:t>or other relevant documents; [</w:t>
            </w:r>
            <w:r w:rsidRPr="00941DB5">
              <w:rPr>
                <w:i/>
                <w:iCs/>
                <w:sz w:val="18"/>
                <w:szCs w:val="18"/>
              </w:rPr>
              <w:t>reviewing</w:t>
            </w:r>
            <w:r w:rsidRPr="00941DB5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measures to be employed to grant access to </w:t>
            </w:r>
            <w:r w:rsidR="0003530B">
              <w:rPr>
                <w:iCs/>
                <w:sz w:val="18"/>
                <w:szCs w:val="18"/>
              </w:rPr>
              <w:t xml:space="preserve">classified </w:t>
            </w:r>
            <w:r>
              <w:rPr>
                <w:iCs/>
                <w:sz w:val="18"/>
                <w:szCs w:val="18"/>
              </w:rPr>
              <w:t xml:space="preserve">information with </w:t>
            </w:r>
            <w:r w:rsidR="007719F8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special protection measures </w:t>
            </w:r>
            <w:r w:rsidR="007719F8">
              <w:rPr>
                <w:iCs/>
                <w:sz w:val="18"/>
                <w:szCs w:val="18"/>
              </w:rPr>
              <w:t xml:space="preserve">identified in PS-6(2).1.1.1 </w:t>
            </w:r>
            <w:r>
              <w:rPr>
                <w:iCs/>
                <w:sz w:val="18"/>
                <w:szCs w:val="18"/>
              </w:rPr>
              <w:t>only to individuals who</w:t>
            </w:r>
            <w:r w:rsidRPr="00941DB5">
              <w:rPr>
                <w:iCs/>
                <w:sz w:val="18"/>
                <w:szCs w:val="18"/>
              </w:rPr>
              <w:t>:</w:t>
            </w:r>
          </w:p>
          <w:p w:rsidR="002E16FB" w:rsidRPr="002E16FB" w:rsidRDefault="002E16FB" w:rsidP="00B31D2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have a valid access authorization </w:t>
            </w:r>
            <w:r w:rsidR="007719F8">
              <w:rPr>
                <w:iCs/>
                <w:sz w:val="18"/>
                <w:szCs w:val="18"/>
              </w:rPr>
              <w:t xml:space="preserve">as identified in PS-6(2).1.1.2 </w:t>
            </w:r>
            <w:r>
              <w:rPr>
                <w:iCs/>
                <w:sz w:val="18"/>
                <w:szCs w:val="18"/>
              </w:rPr>
              <w:t>that is demonstrated by assigned official government duties</w:t>
            </w:r>
            <w:r w:rsidRPr="007F3A59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</w:t>
            </w:r>
          </w:p>
          <w:p w:rsidR="002E16FB" w:rsidRDefault="002E16FB" w:rsidP="003B08F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satisfy </w:t>
            </w:r>
            <w:r w:rsidR="007719F8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associated personnel security criteria</w:t>
            </w:r>
            <w:r w:rsidR="007719F8">
              <w:rPr>
                <w:iCs/>
                <w:sz w:val="18"/>
                <w:szCs w:val="18"/>
              </w:rPr>
              <w:t xml:space="preserve"> identified in PS-6(2).1.1.3</w:t>
            </w:r>
            <w:r>
              <w:rPr>
                <w:iCs/>
                <w:sz w:val="18"/>
                <w:szCs w:val="18"/>
              </w:rPr>
              <w:t>; and</w:t>
            </w:r>
          </w:p>
          <w:p w:rsidR="002E16FB" w:rsidRPr="002E16FB" w:rsidRDefault="002E16FB" w:rsidP="002E16FB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proofErr w:type="gramStart"/>
            <w:r>
              <w:rPr>
                <w:iCs/>
                <w:sz w:val="18"/>
                <w:szCs w:val="18"/>
              </w:rPr>
              <w:t>have</w:t>
            </w:r>
            <w:proofErr w:type="gramEnd"/>
            <w:r>
              <w:rPr>
                <w:iCs/>
                <w:sz w:val="18"/>
                <w:szCs w:val="18"/>
              </w:rPr>
              <w:t xml:space="preserve"> read, understood, and signed a nondisclosure agreement</w:t>
            </w:r>
            <w:r w:rsidRPr="002E16FB">
              <w:rPr>
                <w:iCs/>
                <w:sz w:val="18"/>
                <w:szCs w:val="18"/>
              </w:rPr>
              <w:t>.</w:t>
            </w:r>
          </w:p>
        </w:tc>
      </w:tr>
      <w:tr w:rsidR="00AB5844" w:rsidRPr="005073C2" w:rsidTr="003B08F2">
        <w:trPr>
          <w:cantSplit/>
        </w:trPr>
        <w:tc>
          <w:tcPr>
            <w:tcW w:w="1530" w:type="dxa"/>
          </w:tcPr>
          <w:p w:rsidR="00AB5844" w:rsidRDefault="000A7A67" w:rsidP="00C5739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PS-6(2).1.1.</w:t>
            </w:r>
            <w:r w:rsidR="00C5739C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AB5844" w:rsidRPr="00FD0296" w:rsidRDefault="006B3E5F" w:rsidP="0056494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D0296">
              <w:rPr>
                <w:b/>
                <w:iCs/>
                <w:sz w:val="18"/>
                <w:szCs w:val="18"/>
              </w:rPr>
              <w:t xml:space="preserve">Examine </w:t>
            </w:r>
            <w:r w:rsidR="00C5739C">
              <w:rPr>
                <w:iCs/>
                <w:sz w:val="18"/>
                <w:szCs w:val="18"/>
              </w:rPr>
              <w:t xml:space="preserve">classified information nondisclosure </w:t>
            </w:r>
            <w:r>
              <w:rPr>
                <w:iCs/>
                <w:sz w:val="18"/>
                <w:szCs w:val="18"/>
              </w:rPr>
              <w:t>agreements</w:t>
            </w:r>
            <w:r w:rsidR="003D7269">
              <w:rPr>
                <w:iCs/>
                <w:sz w:val="18"/>
                <w:szCs w:val="18"/>
              </w:rPr>
              <w:t>, account management records,</w:t>
            </w:r>
            <w:r>
              <w:rPr>
                <w:iCs/>
                <w:sz w:val="18"/>
                <w:szCs w:val="18"/>
              </w:rPr>
              <w:t xml:space="preserve"> and access authorizations for </w:t>
            </w:r>
            <w:r w:rsidRPr="00FD0296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1A6F8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D0296">
              <w:rPr>
                <w:iCs/>
                <w:sz w:val="18"/>
                <w:szCs w:val="18"/>
              </w:rPr>
              <w:t xml:space="preserve"> sample of </w:t>
            </w:r>
            <w:r>
              <w:rPr>
                <w:iCs/>
                <w:sz w:val="18"/>
                <w:szCs w:val="18"/>
              </w:rPr>
              <w:t xml:space="preserve">individuals with access </w:t>
            </w:r>
            <w:r w:rsidR="00876F8A">
              <w:rPr>
                <w:iCs/>
                <w:sz w:val="18"/>
                <w:szCs w:val="18"/>
              </w:rPr>
              <w:t xml:space="preserve">to classified information with </w:t>
            </w:r>
            <w:r w:rsidRPr="00FD0296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1A6F8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D0296">
              <w:rPr>
                <w:iCs/>
                <w:sz w:val="18"/>
                <w:szCs w:val="18"/>
              </w:rPr>
              <w:t xml:space="preserve"> sample </w:t>
            </w:r>
            <w:r>
              <w:rPr>
                <w:iCs/>
                <w:sz w:val="18"/>
                <w:szCs w:val="18"/>
              </w:rPr>
              <w:t xml:space="preserve">of the </w:t>
            </w:r>
            <w:r w:rsidR="00876F8A">
              <w:rPr>
                <w:iCs/>
                <w:sz w:val="18"/>
                <w:szCs w:val="18"/>
              </w:rPr>
              <w:t xml:space="preserve">special protection measures </w:t>
            </w:r>
            <w:r>
              <w:rPr>
                <w:iCs/>
                <w:sz w:val="18"/>
                <w:szCs w:val="18"/>
              </w:rPr>
              <w:t>identified in PS-6</w:t>
            </w:r>
            <w:r w:rsidR="00876F8A">
              <w:rPr>
                <w:iCs/>
                <w:sz w:val="18"/>
                <w:szCs w:val="18"/>
              </w:rPr>
              <w:t>(2)</w:t>
            </w:r>
            <w:r>
              <w:rPr>
                <w:iCs/>
                <w:sz w:val="18"/>
                <w:szCs w:val="18"/>
              </w:rPr>
              <w:t>.1.1.1</w:t>
            </w:r>
            <w:r w:rsidRPr="00FD0296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1A6F8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D0296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 that the measures identified in PS-6(</w:t>
            </w:r>
            <w:r w:rsidR="009C48C0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).1.1.4.a</w:t>
            </w:r>
            <w:r w:rsidRPr="00FD029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are being applied to grant access to </w:t>
            </w:r>
            <w:r w:rsidR="009C48C0">
              <w:rPr>
                <w:iCs/>
                <w:sz w:val="18"/>
                <w:szCs w:val="18"/>
              </w:rPr>
              <w:t xml:space="preserve">classified </w:t>
            </w:r>
            <w:r>
              <w:rPr>
                <w:iCs/>
                <w:sz w:val="18"/>
                <w:szCs w:val="18"/>
              </w:rPr>
              <w:t>information with special protection measures only to individuals who have a valid access authorization</w:t>
            </w:r>
            <w:r w:rsidR="00385D1A">
              <w:rPr>
                <w:iCs/>
                <w:sz w:val="18"/>
                <w:szCs w:val="18"/>
              </w:rPr>
              <w:t xml:space="preserve"> as identified in PS-</w:t>
            </w:r>
            <w:r w:rsidR="00564941">
              <w:rPr>
                <w:iCs/>
                <w:sz w:val="18"/>
                <w:szCs w:val="18"/>
              </w:rPr>
              <w:t>6</w:t>
            </w:r>
            <w:r w:rsidR="00385D1A">
              <w:rPr>
                <w:iCs/>
                <w:sz w:val="18"/>
                <w:szCs w:val="18"/>
              </w:rPr>
              <w:t>(2).1.1.2</w:t>
            </w:r>
            <w:r>
              <w:rPr>
                <w:iCs/>
                <w:sz w:val="18"/>
                <w:szCs w:val="18"/>
              </w:rPr>
              <w:t xml:space="preserve"> that is demonstrated by assigned official government duties</w:t>
            </w:r>
            <w:r w:rsidRPr="00FD0296">
              <w:rPr>
                <w:iCs/>
                <w:sz w:val="18"/>
                <w:szCs w:val="18"/>
              </w:rPr>
              <w:t>.</w:t>
            </w:r>
          </w:p>
        </w:tc>
      </w:tr>
      <w:tr w:rsidR="006B3E5F" w:rsidRPr="005073C2" w:rsidTr="003B08F2">
        <w:trPr>
          <w:cantSplit/>
        </w:trPr>
        <w:tc>
          <w:tcPr>
            <w:tcW w:w="1530" w:type="dxa"/>
          </w:tcPr>
          <w:p w:rsidR="006B3E5F" w:rsidRDefault="006B3E5F" w:rsidP="00C5739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PS-6(2).1.1.</w:t>
            </w:r>
            <w:r w:rsidR="00C5739C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</w:p>
        </w:tc>
        <w:tc>
          <w:tcPr>
            <w:tcW w:w="7110" w:type="dxa"/>
          </w:tcPr>
          <w:p w:rsidR="006B3E5F" w:rsidRPr="00FD0296" w:rsidRDefault="006B3E5F" w:rsidP="004C5C1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personnel screening records</w:t>
            </w:r>
            <w:r w:rsidR="003D7269">
              <w:rPr>
                <w:iCs/>
                <w:sz w:val="18"/>
                <w:szCs w:val="18"/>
              </w:rPr>
              <w:t>, classified information nondisclosure agreements,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564941">
              <w:rPr>
                <w:iCs/>
                <w:sz w:val="18"/>
                <w:szCs w:val="18"/>
              </w:rPr>
              <w:t xml:space="preserve">account management records, </w:t>
            </w:r>
            <w:r w:rsidR="00160471">
              <w:rPr>
                <w:iCs/>
                <w:sz w:val="18"/>
                <w:szCs w:val="18"/>
              </w:rPr>
              <w:t xml:space="preserve">and access authorizations </w:t>
            </w:r>
            <w:r>
              <w:rPr>
                <w:iCs/>
                <w:sz w:val="18"/>
                <w:szCs w:val="18"/>
              </w:rPr>
              <w:t>for the individuals identified in PS-6(</w:t>
            </w:r>
            <w:r w:rsidR="006D7A9E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).1.1.5;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PS-6(</w:t>
            </w:r>
            <w:r w:rsidR="003541DF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).1.1.4.b are being applied to grant access to </w:t>
            </w:r>
            <w:r w:rsidR="00665B56">
              <w:rPr>
                <w:iCs/>
                <w:sz w:val="18"/>
                <w:szCs w:val="18"/>
              </w:rPr>
              <w:t xml:space="preserve">classified </w:t>
            </w:r>
            <w:r>
              <w:rPr>
                <w:iCs/>
                <w:sz w:val="18"/>
                <w:szCs w:val="18"/>
              </w:rPr>
              <w:t xml:space="preserve">information with special protection measures only to individuals who satisfy </w:t>
            </w:r>
            <w:r w:rsidR="0024010A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personnel security criteria</w:t>
            </w:r>
            <w:r w:rsidR="00385D1A">
              <w:rPr>
                <w:iCs/>
                <w:sz w:val="18"/>
                <w:szCs w:val="18"/>
              </w:rPr>
              <w:t xml:space="preserve"> identified in PS-6(2).1.1.3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C5739C" w:rsidRPr="005073C2" w:rsidTr="003B08F2">
        <w:trPr>
          <w:cantSplit/>
        </w:trPr>
        <w:tc>
          <w:tcPr>
            <w:tcW w:w="1530" w:type="dxa"/>
          </w:tcPr>
          <w:p w:rsidR="00C5739C" w:rsidRDefault="00DF10EA" w:rsidP="00C5739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PS-6(2).1.1.7</w:t>
            </w:r>
          </w:p>
        </w:tc>
        <w:tc>
          <w:tcPr>
            <w:tcW w:w="7110" w:type="dxa"/>
          </w:tcPr>
          <w:p w:rsidR="00C5739C" w:rsidRPr="00791FCC" w:rsidRDefault="00AD5E56" w:rsidP="00B65A7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classified information nondisclosure agreements</w:t>
            </w:r>
            <w:r w:rsidR="0083177C">
              <w:rPr>
                <w:iCs/>
                <w:sz w:val="18"/>
                <w:szCs w:val="18"/>
              </w:rPr>
              <w:t>, account management records,</w:t>
            </w:r>
            <w:r w:rsidR="007F10B6">
              <w:rPr>
                <w:iCs/>
                <w:sz w:val="18"/>
                <w:szCs w:val="18"/>
              </w:rPr>
              <w:t xml:space="preserve"> </w:t>
            </w:r>
            <w:r w:rsidR="007077F1">
              <w:rPr>
                <w:iCs/>
                <w:sz w:val="18"/>
                <w:szCs w:val="18"/>
              </w:rPr>
              <w:t xml:space="preserve">and access authorizations </w:t>
            </w:r>
            <w:r>
              <w:rPr>
                <w:iCs/>
                <w:sz w:val="18"/>
                <w:szCs w:val="18"/>
              </w:rPr>
              <w:t xml:space="preserve">for the individuals identified </w:t>
            </w:r>
            <w:r w:rsidR="00245F1E">
              <w:rPr>
                <w:iCs/>
                <w:sz w:val="18"/>
                <w:szCs w:val="18"/>
              </w:rPr>
              <w:t xml:space="preserve">in PS-6(2).1.1.5; </w:t>
            </w:r>
            <w:r w:rsidR="00791FCC">
              <w:rPr>
                <w:iCs/>
                <w:sz w:val="18"/>
                <w:szCs w:val="18"/>
              </w:rPr>
              <w:t>[</w:t>
            </w:r>
            <w:r w:rsidR="00791FCC">
              <w:rPr>
                <w:i/>
                <w:iCs/>
                <w:sz w:val="18"/>
                <w:szCs w:val="18"/>
              </w:rPr>
              <w:t>reviewing</w:t>
            </w:r>
            <w:r w:rsidR="00791FCC">
              <w:rPr>
                <w:iCs/>
                <w:sz w:val="18"/>
                <w:szCs w:val="18"/>
              </w:rPr>
              <w:t>] for evidence that the measures identified in PS-6(2).1.1.4.c are being applied to grant access to classified information with special protection measures only to individuals who have read, understood, and signed a nondisclosure agreement.</w:t>
            </w:r>
          </w:p>
          <w:p w:rsidR="00950D71" w:rsidRPr="00AD5E56" w:rsidRDefault="00950D71" w:rsidP="00B65A7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D0296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FD0296">
              <w:rPr>
                <w:iCs/>
                <w:sz w:val="18"/>
                <w:szCs w:val="18"/>
              </w:rPr>
              <w:t>ssessor:  Physical or electronic signatures are acceptable as defined in organization policy or procedures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6B3E5F" w:rsidRPr="005073C2" w:rsidTr="003B08F2">
        <w:trPr>
          <w:cantSplit/>
        </w:trPr>
        <w:tc>
          <w:tcPr>
            <w:tcW w:w="1530" w:type="dxa"/>
          </w:tcPr>
          <w:p w:rsidR="006B3E5F" w:rsidRPr="00153570" w:rsidRDefault="006B3E5F" w:rsidP="00D92F89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D92F89"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</w:p>
        </w:tc>
        <w:tc>
          <w:tcPr>
            <w:tcW w:w="7110" w:type="dxa"/>
          </w:tcPr>
          <w:p w:rsidR="006B3E5F" w:rsidRPr="005073C2" w:rsidRDefault="006B3E5F" w:rsidP="0068752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Interview </w:t>
            </w:r>
            <w:r w:rsidRPr="009A409B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9A409B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sample of</w:t>
            </w:r>
            <w:r w:rsidRPr="009A409B">
              <w:rPr>
                <w:b/>
                <w:iCs/>
                <w:sz w:val="18"/>
                <w:szCs w:val="18"/>
              </w:rPr>
              <w:t xml:space="preserve"> </w:t>
            </w:r>
            <w:r w:rsidRPr="009A409B">
              <w:rPr>
                <w:iCs/>
                <w:sz w:val="18"/>
                <w:szCs w:val="18"/>
              </w:rPr>
              <w:t xml:space="preserve">organizational personnel with </w:t>
            </w:r>
            <w:r>
              <w:rPr>
                <w:iCs/>
                <w:sz w:val="18"/>
                <w:szCs w:val="18"/>
              </w:rPr>
              <w:t>personnel security</w:t>
            </w:r>
            <w:r w:rsidRPr="009A409B">
              <w:rPr>
                <w:iCs/>
                <w:sz w:val="18"/>
                <w:szCs w:val="18"/>
              </w:rPr>
              <w:t xml:space="preserve"> 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9A409B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>for further evidence that the measures identified in PS-6(2).1.1.</w:t>
            </w:r>
            <w:r w:rsidR="00CD537F">
              <w:rPr>
                <w:iCs/>
                <w:sz w:val="18"/>
                <w:szCs w:val="18"/>
              </w:rPr>
              <w:t>4.a</w:t>
            </w:r>
            <w:r>
              <w:rPr>
                <w:iCs/>
                <w:sz w:val="18"/>
                <w:szCs w:val="18"/>
              </w:rPr>
              <w:t xml:space="preserve"> are being applied</w:t>
            </w:r>
            <w:r w:rsidR="00CD537F">
              <w:rPr>
                <w:iCs/>
                <w:sz w:val="18"/>
                <w:szCs w:val="18"/>
              </w:rPr>
              <w:t xml:space="preserve"> to grant access to classified information with special protection measures only to individuals who have a valid access authorization </w:t>
            </w:r>
            <w:r w:rsidR="00D5042B">
              <w:rPr>
                <w:iCs/>
                <w:sz w:val="18"/>
                <w:szCs w:val="18"/>
              </w:rPr>
              <w:t xml:space="preserve">as identified in PS-6(2).1.1.2 </w:t>
            </w:r>
            <w:r w:rsidR="00CD537F">
              <w:rPr>
                <w:iCs/>
                <w:sz w:val="18"/>
                <w:szCs w:val="18"/>
              </w:rPr>
              <w:t>that is demonstrated by assigned official government duties.</w:t>
            </w:r>
            <w:r w:rsidRPr="009A409B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CD537F" w:rsidRPr="005073C2" w:rsidTr="003B08F2">
        <w:trPr>
          <w:cantSplit/>
        </w:trPr>
        <w:tc>
          <w:tcPr>
            <w:tcW w:w="1530" w:type="dxa"/>
          </w:tcPr>
          <w:p w:rsidR="00CD537F" w:rsidRDefault="00CD537F" w:rsidP="00B31D2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</w:t>
            </w:r>
          </w:p>
        </w:tc>
        <w:tc>
          <w:tcPr>
            <w:tcW w:w="7110" w:type="dxa"/>
          </w:tcPr>
          <w:p w:rsidR="00CD537F" w:rsidRPr="009A409B" w:rsidRDefault="00CD537F" w:rsidP="00D5042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Interview </w:t>
            </w:r>
            <w:r w:rsidRPr="009A409B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9A409B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sample of</w:t>
            </w:r>
            <w:r w:rsidRPr="009A409B">
              <w:rPr>
                <w:b/>
                <w:iCs/>
                <w:sz w:val="18"/>
                <w:szCs w:val="18"/>
              </w:rPr>
              <w:t xml:space="preserve"> </w:t>
            </w:r>
            <w:r w:rsidRPr="009A409B">
              <w:rPr>
                <w:iCs/>
                <w:sz w:val="18"/>
                <w:szCs w:val="18"/>
              </w:rPr>
              <w:t xml:space="preserve">organizational personnel with </w:t>
            </w:r>
            <w:r>
              <w:rPr>
                <w:iCs/>
                <w:sz w:val="18"/>
                <w:szCs w:val="18"/>
              </w:rPr>
              <w:t>personnel security</w:t>
            </w:r>
            <w:r w:rsidRPr="009A409B">
              <w:rPr>
                <w:iCs/>
                <w:sz w:val="18"/>
                <w:szCs w:val="18"/>
              </w:rPr>
              <w:t xml:space="preserve"> 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9A409B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>for further evidence that the measures identified in PS-6(1).1.1.4.b are being applied to grant access to classified information with special protection measures only to individuals</w:t>
            </w:r>
            <w:r w:rsidR="00D5042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who satisfy </w:t>
            </w:r>
            <w:r w:rsidR="00D5042B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personnel security criteria</w:t>
            </w:r>
            <w:r w:rsidR="00D5042B">
              <w:rPr>
                <w:iCs/>
                <w:sz w:val="18"/>
                <w:szCs w:val="18"/>
              </w:rPr>
              <w:t xml:space="preserve"> identified in PS-6(1).1.1.3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CA1233" w:rsidRPr="005073C2" w:rsidTr="003B08F2">
        <w:trPr>
          <w:cantSplit/>
        </w:trPr>
        <w:tc>
          <w:tcPr>
            <w:tcW w:w="1530" w:type="dxa"/>
          </w:tcPr>
          <w:p w:rsidR="00CA1233" w:rsidRDefault="00CA1233" w:rsidP="00B31D2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</w:t>
            </w:r>
          </w:p>
        </w:tc>
        <w:tc>
          <w:tcPr>
            <w:tcW w:w="7110" w:type="dxa"/>
          </w:tcPr>
          <w:p w:rsidR="00CA1233" w:rsidRPr="009A409B" w:rsidRDefault="00CA1233" w:rsidP="006C795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9A409B">
              <w:rPr>
                <w:b/>
                <w:iCs/>
                <w:sz w:val="18"/>
                <w:szCs w:val="18"/>
              </w:rPr>
              <w:t xml:space="preserve">Interview </w:t>
            </w:r>
            <w:r w:rsidRPr="009A409B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9A409B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A409B">
              <w:rPr>
                <w:iCs/>
                <w:sz w:val="18"/>
                <w:szCs w:val="18"/>
              </w:rPr>
              <w:t xml:space="preserve"> sample of</w:t>
            </w:r>
            <w:r w:rsidRPr="009A409B">
              <w:rPr>
                <w:b/>
                <w:iCs/>
                <w:sz w:val="18"/>
                <w:szCs w:val="18"/>
              </w:rPr>
              <w:t xml:space="preserve"> </w:t>
            </w:r>
            <w:r w:rsidRPr="009A409B">
              <w:rPr>
                <w:iCs/>
                <w:sz w:val="18"/>
                <w:szCs w:val="18"/>
              </w:rPr>
              <w:t xml:space="preserve">organizational personnel with </w:t>
            </w:r>
            <w:r>
              <w:rPr>
                <w:iCs/>
                <w:sz w:val="18"/>
                <w:szCs w:val="18"/>
              </w:rPr>
              <w:t>personnel security</w:t>
            </w:r>
            <w:r w:rsidRPr="009A409B">
              <w:rPr>
                <w:iCs/>
                <w:sz w:val="18"/>
                <w:szCs w:val="18"/>
              </w:rPr>
              <w:t xml:space="preserve"> 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713DF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9A409B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>for further evidence that the measures identified in PS-6(1).1.1.4.c are being applied to grant access to classified information with special protection measures only to individuals</w:t>
            </w:r>
            <w:r w:rsidR="006C7957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who have read, understood, and signed a nondisclosure agreement.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205" w:rsidRDefault="003E0205" w:rsidP="00F351C8">
      <w:r>
        <w:separator/>
      </w:r>
    </w:p>
  </w:endnote>
  <w:endnote w:type="continuationSeparator" w:id="0">
    <w:p w:rsidR="003E0205" w:rsidRDefault="003E0205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8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8107F" w:rsidRDefault="00D8107F">
            <w:pPr>
              <w:pStyle w:val="Footer"/>
              <w:jc w:val="center"/>
            </w:pPr>
            <w:r>
              <w:t>Initial Public Draft</w:t>
            </w:r>
          </w:p>
          <w:p w:rsidR="00D8107F" w:rsidRDefault="00D8107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D8107F" w:rsidRDefault="00D810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205" w:rsidRDefault="003E0205" w:rsidP="00F351C8">
      <w:r>
        <w:separator/>
      </w:r>
    </w:p>
  </w:footnote>
  <w:footnote w:type="continuationSeparator" w:id="0">
    <w:p w:rsidR="003E0205" w:rsidRDefault="003E0205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7F" w:rsidRDefault="00D8107F">
    <w:pPr>
      <w:pStyle w:val="Header"/>
    </w:pPr>
    <w:r>
      <w:t>Assessment Case:  PS-6 Access Agreements</w:t>
    </w:r>
  </w:p>
  <w:p w:rsidR="00D8107F" w:rsidRDefault="00D810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7133EF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902B8"/>
    <w:multiLevelType w:val="hybridMultilevel"/>
    <w:tmpl w:val="08FAB3D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36E89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5D65"/>
    <w:rsid w:val="00006778"/>
    <w:rsid w:val="0003530B"/>
    <w:rsid w:val="0005690E"/>
    <w:rsid w:val="00062FE5"/>
    <w:rsid w:val="000634EA"/>
    <w:rsid w:val="0009140C"/>
    <w:rsid w:val="000A7A67"/>
    <w:rsid w:val="000D1C01"/>
    <w:rsid w:val="00100CF5"/>
    <w:rsid w:val="00104CCD"/>
    <w:rsid w:val="00113FC4"/>
    <w:rsid w:val="00127B11"/>
    <w:rsid w:val="00135460"/>
    <w:rsid w:val="00141A54"/>
    <w:rsid w:val="00153570"/>
    <w:rsid w:val="00160471"/>
    <w:rsid w:val="00162386"/>
    <w:rsid w:val="00180DF2"/>
    <w:rsid w:val="001A3E31"/>
    <w:rsid w:val="001A6F8A"/>
    <w:rsid w:val="001B5CEC"/>
    <w:rsid w:val="001C3BD4"/>
    <w:rsid w:val="001C5A4D"/>
    <w:rsid w:val="001D18B5"/>
    <w:rsid w:val="001D51D6"/>
    <w:rsid w:val="001D54A4"/>
    <w:rsid w:val="001E6502"/>
    <w:rsid w:val="00204F2F"/>
    <w:rsid w:val="0021465E"/>
    <w:rsid w:val="00220E33"/>
    <w:rsid w:val="0024010A"/>
    <w:rsid w:val="00245F1E"/>
    <w:rsid w:val="00255E57"/>
    <w:rsid w:val="002A1626"/>
    <w:rsid w:val="002A1AAB"/>
    <w:rsid w:val="002C1071"/>
    <w:rsid w:val="002C6253"/>
    <w:rsid w:val="002C6D5D"/>
    <w:rsid w:val="002E16FB"/>
    <w:rsid w:val="002E6E96"/>
    <w:rsid w:val="002F5405"/>
    <w:rsid w:val="002F6E98"/>
    <w:rsid w:val="003111F5"/>
    <w:rsid w:val="00315CD1"/>
    <w:rsid w:val="0034167D"/>
    <w:rsid w:val="0034622A"/>
    <w:rsid w:val="003541DF"/>
    <w:rsid w:val="00360473"/>
    <w:rsid w:val="00373890"/>
    <w:rsid w:val="00373999"/>
    <w:rsid w:val="00374225"/>
    <w:rsid w:val="00385D1A"/>
    <w:rsid w:val="0038763C"/>
    <w:rsid w:val="003A1E30"/>
    <w:rsid w:val="003D7269"/>
    <w:rsid w:val="003E0205"/>
    <w:rsid w:val="003E73AE"/>
    <w:rsid w:val="004212CD"/>
    <w:rsid w:val="004222E9"/>
    <w:rsid w:val="00433AB5"/>
    <w:rsid w:val="004513A8"/>
    <w:rsid w:val="00451CCE"/>
    <w:rsid w:val="004555F1"/>
    <w:rsid w:val="004569C2"/>
    <w:rsid w:val="00470ACA"/>
    <w:rsid w:val="00476838"/>
    <w:rsid w:val="00484F8E"/>
    <w:rsid w:val="004C083F"/>
    <w:rsid w:val="004C3886"/>
    <w:rsid w:val="004C5AD5"/>
    <w:rsid w:val="004C5C16"/>
    <w:rsid w:val="004D0A94"/>
    <w:rsid w:val="004D4A44"/>
    <w:rsid w:val="005060DE"/>
    <w:rsid w:val="005066FB"/>
    <w:rsid w:val="00506FF5"/>
    <w:rsid w:val="00527E62"/>
    <w:rsid w:val="00531A1C"/>
    <w:rsid w:val="00533A11"/>
    <w:rsid w:val="005444FD"/>
    <w:rsid w:val="0055491C"/>
    <w:rsid w:val="00556904"/>
    <w:rsid w:val="00560740"/>
    <w:rsid w:val="00564941"/>
    <w:rsid w:val="00567391"/>
    <w:rsid w:val="00581916"/>
    <w:rsid w:val="00581D24"/>
    <w:rsid w:val="005933DD"/>
    <w:rsid w:val="005B6D3D"/>
    <w:rsid w:val="005C56D1"/>
    <w:rsid w:val="005D79FF"/>
    <w:rsid w:val="005E0988"/>
    <w:rsid w:val="005F621E"/>
    <w:rsid w:val="00614B51"/>
    <w:rsid w:val="006165BC"/>
    <w:rsid w:val="0061709D"/>
    <w:rsid w:val="00623080"/>
    <w:rsid w:val="00623DA4"/>
    <w:rsid w:val="00640A5D"/>
    <w:rsid w:val="00646AE5"/>
    <w:rsid w:val="0065175E"/>
    <w:rsid w:val="00665B56"/>
    <w:rsid w:val="00667161"/>
    <w:rsid w:val="0068752E"/>
    <w:rsid w:val="00687B1F"/>
    <w:rsid w:val="00690DB4"/>
    <w:rsid w:val="00691053"/>
    <w:rsid w:val="006B1B56"/>
    <w:rsid w:val="006B2D95"/>
    <w:rsid w:val="006B3E5F"/>
    <w:rsid w:val="006C7957"/>
    <w:rsid w:val="006D6238"/>
    <w:rsid w:val="006D65CE"/>
    <w:rsid w:val="006D7A9E"/>
    <w:rsid w:val="006E2C10"/>
    <w:rsid w:val="006E36E2"/>
    <w:rsid w:val="006E3E0D"/>
    <w:rsid w:val="006F3A36"/>
    <w:rsid w:val="007077F1"/>
    <w:rsid w:val="00707F6C"/>
    <w:rsid w:val="007134C8"/>
    <w:rsid w:val="00742CD8"/>
    <w:rsid w:val="007442C4"/>
    <w:rsid w:val="00753B26"/>
    <w:rsid w:val="007548E6"/>
    <w:rsid w:val="007603F6"/>
    <w:rsid w:val="00762819"/>
    <w:rsid w:val="007719F8"/>
    <w:rsid w:val="00791FCC"/>
    <w:rsid w:val="007D39C7"/>
    <w:rsid w:val="007F10B6"/>
    <w:rsid w:val="007F218F"/>
    <w:rsid w:val="0081301E"/>
    <w:rsid w:val="008306CF"/>
    <w:rsid w:val="0083177C"/>
    <w:rsid w:val="00841A6A"/>
    <w:rsid w:val="0084629A"/>
    <w:rsid w:val="00852E60"/>
    <w:rsid w:val="00854526"/>
    <w:rsid w:val="00870562"/>
    <w:rsid w:val="00876F8A"/>
    <w:rsid w:val="00884114"/>
    <w:rsid w:val="008C3AB6"/>
    <w:rsid w:val="008E5682"/>
    <w:rsid w:val="008F10FE"/>
    <w:rsid w:val="008F5656"/>
    <w:rsid w:val="008F5F2F"/>
    <w:rsid w:val="0090735A"/>
    <w:rsid w:val="00911466"/>
    <w:rsid w:val="00920E18"/>
    <w:rsid w:val="00920EAA"/>
    <w:rsid w:val="00927DC8"/>
    <w:rsid w:val="009326A6"/>
    <w:rsid w:val="00950AEE"/>
    <w:rsid w:val="00950D71"/>
    <w:rsid w:val="009639F0"/>
    <w:rsid w:val="009716DA"/>
    <w:rsid w:val="00977230"/>
    <w:rsid w:val="00992506"/>
    <w:rsid w:val="009960B4"/>
    <w:rsid w:val="00996C3B"/>
    <w:rsid w:val="009B46DA"/>
    <w:rsid w:val="009C48C0"/>
    <w:rsid w:val="009F1003"/>
    <w:rsid w:val="009F391F"/>
    <w:rsid w:val="00A246AF"/>
    <w:rsid w:val="00A37AB5"/>
    <w:rsid w:val="00A45573"/>
    <w:rsid w:val="00AB5844"/>
    <w:rsid w:val="00AC0B52"/>
    <w:rsid w:val="00AC73B8"/>
    <w:rsid w:val="00AD447A"/>
    <w:rsid w:val="00AD46A5"/>
    <w:rsid w:val="00AD4AAF"/>
    <w:rsid w:val="00AD5E56"/>
    <w:rsid w:val="00AE6452"/>
    <w:rsid w:val="00AF52D7"/>
    <w:rsid w:val="00B31CBA"/>
    <w:rsid w:val="00B337A2"/>
    <w:rsid w:val="00B41FFC"/>
    <w:rsid w:val="00B45967"/>
    <w:rsid w:val="00B532F9"/>
    <w:rsid w:val="00B576E5"/>
    <w:rsid w:val="00B61747"/>
    <w:rsid w:val="00B65A78"/>
    <w:rsid w:val="00B6655E"/>
    <w:rsid w:val="00B84A12"/>
    <w:rsid w:val="00BB37B9"/>
    <w:rsid w:val="00BD4EBB"/>
    <w:rsid w:val="00BE0A45"/>
    <w:rsid w:val="00BE5A98"/>
    <w:rsid w:val="00BF5662"/>
    <w:rsid w:val="00C0246E"/>
    <w:rsid w:val="00C26D2E"/>
    <w:rsid w:val="00C316D5"/>
    <w:rsid w:val="00C46664"/>
    <w:rsid w:val="00C50EB1"/>
    <w:rsid w:val="00C5739C"/>
    <w:rsid w:val="00C62642"/>
    <w:rsid w:val="00C67759"/>
    <w:rsid w:val="00C70011"/>
    <w:rsid w:val="00C72F37"/>
    <w:rsid w:val="00C87736"/>
    <w:rsid w:val="00C95C98"/>
    <w:rsid w:val="00CA1233"/>
    <w:rsid w:val="00CA7770"/>
    <w:rsid w:val="00CB5B43"/>
    <w:rsid w:val="00CC0FDF"/>
    <w:rsid w:val="00CC2720"/>
    <w:rsid w:val="00CD537F"/>
    <w:rsid w:val="00CE5ABF"/>
    <w:rsid w:val="00CE7046"/>
    <w:rsid w:val="00D5042B"/>
    <w:rsid w:val="00D80DA5"/>
    <w:rsid w:val="00D8107F"/>
    <w:rsid w:val="00D91921"/>
    <w:rsid w:val="00D92F89"/>
    <w:rsid w:val="00D944EF"/>
    <w:rsid w:val="00DC7526"/>
    <w:rsid w:val="00DD16F4"/>
    <w:rsid w:val="00DD2CC7"/>
    <w:rsid w:val="00DE2154"/>
    <w:rsid w:val="00DF10EA"/>
    <w:rsid w:val="00E22AC1"/>
    <w:rsid w:val="00E86494"/>
    <w:rsid w:val="00ED4076"/>
    <w:rsid w:val="00EF53E5"/>
    <w:rsid w:val="00F06C59"/>
    <w:rsid w:val="00F15739"/>
    <w:rsid w:val="00F308FF"/>
    <w:rsid w:val="00F31535"/>
    <w:rsid w:val="00F351C8"/>
    <w:rsid w:val="00F37FCE"/>
    <w:rsid w:val="00F462DE"/>
    <w:rsid w:val="00F54CD6"/>
    <w:rsid w:val="00F55706"/>
    <w:rsid w:val="00F66F02"/>
    <w:rsid w:val="00FB26AD"/>
    <w:rsid w:val="00FB76B2"/>
    <w:rsid w:val="00FD13E1"/>
    <w:rsid w:val="00FE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5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6F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F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F8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F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F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616C47"/>
    <w:rsid w:val="00616C47"/>
    <w:rsid w:val="00A9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15D1BF03774FAF8CC9F1E939EF5AF1">
    <w:name w:val="9515D1BF03774FAF8CC9F1E939EF5AF1"/>
    <w:rsid w:val="00616C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5E762-36A9-4B58-8E6D-A542B34D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2427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78</cp:revision>
  <cp:lastPrinted>2011-01-04T02:19:00Z</cp:lastPrinted>
  <dcterms:created xsi:type="dcterms:W3CDTF">2011-07-23T21:35:00Z</dcterms:created>
  <dcterms:modified xsi:type="dcterms:W3CDTF">2011-11-05T23:53:00Z</dcterms:modified>
</cp:coreProperties>
</file>