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Learning Fundus Image Analysis for Early Detection of Diabetic Retinopathy</w:t>
      </w:r>
    </w:p>
    <w:p>
      <w:pPr>
        <w:pStyle w:val="Heading2"/>
      </w:pPr>
      <w:r>
        <w:t>Abstract</w:t>
      </w:r>
    </w:p>
    <w:p>
      <w:r>
        <w:t>Diabetic Retinopathy (DR) is a leading cause of blindness among working-age adults worldwide. Early detection through regular screening can prevent vision loss. Fundus photography provides a non-invasive method to capture retinal images, which can be analyzed using deep learning techniques to detect early signs of DR. This document discusses the role of deep learning in fundus image analysis, methodologies used, datasets, performance metrics, advantages, challenges, and future directions.</w:t>
      </w:r>
    </w:p>
    <w:p>
      <w:pPr>
        <w:pStyle w:val="Heading2"/>
      </w:pPr>
      <w:r>
        <w:t>Introduction</w:t>
      </w:r>
    </w:p>
    <w:p>
      <w:r>
        <w:t>Diabetic Retinopathy is a complication of diabetes that affects the blood vessels in the retina. Early stages often show no symptoms, making timely diagnosis difficult. Automated detection systems using deep learning help in identifying microaneurysms, hemorrhages, and exudates from retinal fundus images, enabling early treatment and reducing blindness risk.</w:t>
      </w:r>
    </w:p>
    <w:p>
      <w:pPr>
        <w:pStyle w:val="Heading2"/>
      </w:pPr>
      <w:r>
        <w:t>Fundus Imaging and DR Indicators</w:t>
      </w:r>
    </w:p>
    <w:p>
      <w:r>
        <w:t>Fundus cameras capture high-resolution images of the retina. Key indicators of diabetic retinopathy include:</w:t>
        <w:br/>
        <w:t>• Microaneurysms – small red dots indicating early damage.</w:t>
        <w:br/>
        <w:t>• Hemorrhages – bleeding from damaged blood vessels.</w:t>
        <w:br/>
        <w:t>• Hard exudates – lipid deposits appearing as yellow spots.</w:t>
        <w:br/>
        <w:t>• Cotton wool spots – nerve fiber damage.</w:t>
        <w:br/>
        <w:t>• Neovascularization – abnormal growth of blood vessels in advanced stages.</w:t>
      </w:r>
    </w:p>
    <w:p>
      <w:pPr>
        <w:pStyle w:val="Heading2"/>
      </w:pPr>
      <w:r>
        <w:t>Role of Deep Learning</w:t>
      </w:r>
    </w:p>
    <w:p>
      <w:r>
        <w:t>Deep learning, particularly Convolutional Neural Networks (CNNs), has revolutionized medical image analysis. CNNs automatically learn hierarchical features from fundus images without manual feature extraction.</w:t>
        <w:br/>
        <w:br/>
        <w:t>Common architectures used:</w:t>
        <w:br/>
        <w:t>• CNN (basic models)</w:t>
        <w:br/>
        <w:t>• ResNet (Residual Networks)</w:t>
        <w:br/>
        <w:t>• VGGNet</w:t>
        <w:br/>
        <w:t>• InceptionNet</w:t>
        <w:br/>
        <w:t>• EfficientNet</w:t>
        <w:br/>
        <w:t>• U-Net (for segmentation tasks)</w:t>
      </w:r>
    </w:p>
    <w:p>
      <w:pPr>
        <w:pStyle w:val="Heading2"/>
      </w:pPr>
      <w:r>
        <w:t>Methodology</w:t>
      </w:r>
    </w:p>
    <w:p>
      <w:r>
        <w:t>1. Data Collection: Fundus image datasets such as EyePACS, Messidor, and IDRiD are commonly used.</w:t>
        <w:br/>
        <w:t>2. Preprocessing: Image resizing, normalization, contrast enhancement, and noise removal.</w:t>
        <w:br/>
        <w:t>3. Data Augmentation: Rotation, flipping, scaling to improve model generalization.</w:t>
        <w:br/>
        <w:t>4. Model Training: CNN architectures trained to classify DR severity levels.</w:t>
        <w:br/>
        <w:t>5. Evaluation: Model performance evaluated using accuracy, sensitivity, specificity, and AUC score.</w:t>
      </w:r>
    </w:p>
    <w:p>
      <w:pPr>
        <w:pStyle w:val="Heading2"/>
      </w:pPr>
      <w:r>
        <w:t>Datasets Used</w:t>
      </w:r>
    </w:p>
    <w:p>
      <w:r>
        <w:t>• EyePACS: Large-scale dataset used in Kaggle DR detection challenge.</w:t>
        <w:br/>
        <w:t>• Messidor: Widely used for benchmarking DR detection algorithms.</w:t>
        <w:br/>
        <w:t>• IDRiD: Provides segmentation and grading annotations for DR lesions.</w:t>
      </w:r>
    </w:p>
    <w:p>
      <w:pPr>
        <w:pStyle w:val="Heading2"/>
      </w:pPr>
      <w:r>
        <w:t>Performance Metrics</w:t>
      </w:r>
    </w:p>
    <w:p>
      <w:r>
        <w:t>• Accuracy: Overall correctness of predictions.</w:t>
        <w:br/>
        <w:t>• Sensitivity (Recall): Ability to correctly detect DR cases.</w:t>
        <w:br/>
        <w:t>• Specificity: Ability to correctly identify non-DR cases.</w:t>
        <w:br/>
        <w:t>• AUC-ROC: Measures diagnostic ability of the model.</w:t>
        <w:br/>
        <w:t>• F1-Score: Balance between precision and recall.</w:t>
      </w:r>
    </w:p>
    <w:p>
      <w:pPr>
        <w:pStyle w:val="Heading2"/>
      </w:pPr>
      <w:r>
        <w:t>Advantages</w:t>
      </w:r>
    </w:p>
    <w:p>
      <w:r>
        <w:t>• Early detection and prevention of blindness.</w:t>
        <w:br/>
        <w:t>• Automated large-scale screening.</w:t>
        <w:br/>
        <w:t>• Reduces workload for ophthalmologists.</w:t>
        <w:br/>
        <w:t>• Consistent and objective diagnosis.</w:t>
        <w:br/>
        <w:t>• Useful in remote and rural healthcare systems.</w:t>
      </w:r>
    </w:p>
    <w:p>
      <w:pPr>
        <w:pStyle w:val="Heading2"/>
      </w:pPr>
      <w:r>
        <w:t>Challenges</w:t>
      </w:r>
    </w:p>
    <w:p>
      <w:r>
        <w:t>• Variability in image quality.</w:t>
        <w:br/>
        <w:t>• Need for large annotated datasets.</w:t>
        <w:br/>
        <w:t>• Model interpretability and trust issues.</w:t>
        <w:br/>
        <w:t>• Regulatory approvals for clinical use.</w:t>
        <w:br/>
        <w:t>• Risk of bias due to imbalanced data.</w:t>
      </w:r>
    </w:p>
    <w:p>
      <w:pPr>
        <w:pStyle w:val="Heading2"/>
      </w:pPr>
      <w:r>
        <w:t>Future Directions</w:t>
      </w:r>
    </w:p>
    <w:p>
      <w:r>
        <w:t>• Integration with mobile fundus cameras for telemedicine.</w:t>
        <w:br/>
        <w:t>• Explainable AI for better clinical trust.</w:t>
        <w:br/>
        <w:t>• Real-time DR detection systems.</w:t>
        <w:br/>
        <w:t>• Multimodal analysis combining OCT and fundus images.</w:t>
        <w:br/>
        <w:t>• Deployment in low-resource settings using edge AI.</w:t>
      </w:r>
    </w:p>
    <w:p>
      <w:pPr>
        <w:pStyle w:val="Heading2"/>
      </w:pPr>
      <w:r>
        <w:t>Conclusion</w:t>
      </w:r>
    </w:p>
    <w:p>
      <w:r>
        <w:t>Deep learning-based fundus image analysis provides a powerful tool for early detection of diabetic retinopathy. With improved accuracy and automation, these systems can support ophthalmologists, enhance screening programs, and prevent vision loss globally. Continued research and clinical validation will enable widespread adoption in healthcare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