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9D9" w:rsidRDefault="00254129" w:rsidP="00D709D9">
      <w:pPr>
        <w:pStyle w:val="Standard"/>
        <w:jc w:val="center"/>
        <w:rPr>
          <w:rFonts w:ascii="Helvetica" w:hAnsi="Helvetica" w:cs="Helvetica"/>
        </w:rPr>
      </w:pPr>
      <w:r>
        <w:rPr>
          <w:rFonts w:ascii="Helvetica" w:hAnsi="Helvetica" w:cs="Helvetica"/>
        </w:rPr>
        <w:t xml:space="preserve">Hoerter Nicolas | Vergnes Nicolas | </w:t>
      </w:r>
      <w:proofErr w:type="spellStart"/>
      <w:r>
        <w:rPr>
          <w:rFonts w:ascii="Helvetica" w:hAnsi="Helvetica" w:cs="Helvetica"/>
        </w:rPr>
        <w:t>fcegulwdbiuerd</w:t>
      </w:r>
      <w:proofErr w:type="spellEnd"/>
      <w:r>
        <w:rPr>
          <w:rFonts w:ascii="Helvetica" w:hAnsi="Helvetica" w:cs="Helvetica"/>
        </w:rPr>
        <w:t xml:space="preserve"> </w:t>
      </w:r>
      <w:proofErr w:type="spellStart"/>
      <w:r>
        <w:rPr>
          <w:rFonts w:ascii="Helvetica" w:hAnsi="Helvetica" w:cs="Helvetica"/>
        </w:rPr>
        <w:t>Govin</w:t>
      </w:r>
      <w:proofErr w:type="spellEnd"/>
      <w:r>
        <w:rPr>
          <w:rFonts w:ascii="Helvetica" w:hAnsi="Helvetica" w:cs="Helvetica"/>
        </w:rPr>
        <w:t xml:space="preserve"> | </w:t>
      </w:r>
      <w:proofErr w:type="spellStart"/>
      <w:r>
        <w:rPr>
          <w:rFonts w:ascii="Helvetica" w:hAnsi="Helvetica" w:cs="Helvetica"/>
        </w:rPr>
        <w:t>Divriotis</w:t>
      </w:r>
      <w:proofErr w:type="spellEnd"/>
      <w:r>
        <w:rPr>
          <w:rFonts w:ascii="Helvetica" w:hAnsi="Helvetica" w:cs="Helvetica"/>
        </w:rPr>
        <w:t xml:space="preserve"> Constantin | </w:t>
      </w:r>
      <w:proofErr w:type="spellStart"/>
      <w:r w:rsidR="00D709D9">
        <w:rPr>
          <w:rFonts w:ascii="Helvetica" w:hAnsi="Helvetica" w:cs="Helvetica"/>
        </w:rPr>
        <w:t>Fleith</w:t>
      </w:r>
      <w:proofErr w:type="spellEnd"/>
      <w:r w:rsidR="00D709D9">
        <w:rPr>
          <w:rFonts w:ascii="Helvetica" w:hAnsi="Helvetica" w:cs="Helvetica"/>
        </w:rPr>
        <w:t xml:space="preserve"> Adrien</w:t>
      </w:r>
    </w:p>
    <w:p w:rsidR="00D709D9" w:rsidRDefault="00D709D9" w:rsidP="00D709D9">
      <w:pPr>
        <w:pStyle w:val="Standard"/>
        <w:jc w:val="center"/>
        <w:rPr>
          <w:rFonts w:ascii="Helvetica" w:hAnsi="Helvetica" w:cs="Helvetica"/>
        </w:rPr>
      </w:pPr>
    </w:p>
    <w:p w:rsidR="00D709D9" w:rsidRDefault="00D709D9" w:rsidP="00D709D9">
      <w:pPr>
        <w:pStyle w:val="Standard"/>
        <w:jc w:val="center"/>
        <w:rPr>
          <w:rFonts w:ascii="Helvetica" w:hAnsi="Helvetica" w:cs="Helvetica"/>
          <w:b/>
          <w:bCs/>
          <w:color w:val="000000"/>
          <w:sz w:val="48"/>
          <w:szCs w:val="48"/>
        </w:rPr>
      </w:pPr>
      <w:r>
        <w:rPr>
          <w:rFonts w:ascii="Helvetica" w:hAnsi="Helvetica" w:cs="Helvetica"/>
          <w:b/>
          <w:bCs/>
          <w:color w:val="000000"/>
          <w:sz w:val="48"/>
          <w:szCs w:val="48"/>
        </w:rPr>
        <w:t xml:space="preserve">Projet IHM : Jeu </w:t>
      </w:r>
      <w:r w:rsidR="00D41867">
        <w:rPr>
          <w:rFonts w:ascii="Helvetica" w:hAnsi="Helvetica" w:cs="Helvetica"/>
          <w:b/>
          <w:bCs/>
          <w:color w:val="000000"/>
          <w:sz w:val="48"/>
          <w:szCs w:val="48"/>
        </w:rPr>
        <w:t xml:space="preserve">du </w:t>
      </w:r>
      <w:r>
        <w:rPr>
          <w:rFonts w:ascii="Helvetica" w:hAnsi="Helvetica" w:cs="Helvetica"/>
          <w:b/>
          <w:bCs/>
          <w:color w:val="000000"/>
          <w:sz w:val="48"/>
          <w:szCs w:val="48"/>
        </w:rPr>
        <w:t>UNO</w:t>
      </w:r>
    </w:p>
    <w:p w:rsidR="00D709D9" w:rsidRDefault="00D709D9" w:rsidP="00D709D9">
      <w:pPr>
        <w:pStyle w:val="Standard"/>
        <w:jc w:val="center"/>
        <w:rPr>
          <w:rFonts w:ascii="Helvetica" w:hAnsi="Helvetica" w:cs="Helvetica"/>
        </w:rPr>
      </w:pPr>
    </w:p>
    <w:p w:rsidR="00D709D9" w:rsidRDefault="00D709D9" w:rsidP="00D709D9">
      <w:pPr>
        <w:pStyle w:val="Standard"/>
        <w:rPr>
          <w:rFonts w:ascii="Helvetica" w:hAnsi="Helvetica" w:cs="Helvetica"/>
        </w:rPr>
      </w:pPr>
    </w:p>
    <w:p w:rsidR="00D709D9" w:rsidRDefault="00D709D9" w:rsidP="00D709D9">
      <w:pPr>
        <w:pStyle w:val="Standard"/>
        <w:jc w:val="both"/>
        <w:rPr>
          <w:rFonts w:ascii="Helvetica" w:hAnsi="Helvetica" w:cs="Helvetica"/>
          <w:b/>
          <w:bCs/>
          <w:sz w:val="26"/>
          <w:szCs w:val="26"/>
        </w:rPr>
      </w:pPr>
      <w:r>
        <w:rPr>
          <w:rFonts w:ascii="Helvetica" w:hAnsi="Helvetica" w:cs="Helvetica"/>
          <w:b/>
          <w:bCs/>
          <w:sz w:val="26"/>
          <w:szCs w:val="26"/>
        </w:rPr>
        <w:t xml:space="preserve">Introduction </w:t>
      </w:r>
      <w:r>
        <w:rPr>
          <w:rFonts w:ascii="Helvetica" w:hAnsi="Helvetica" w:cs="Helvetica"/>
          <w:b/>
          <w:bCs/>
          <w:sz w:val="26"/>
          <w:szCs w:val="26"/>
        </w:rPr>
        <w:t>:</w:t>
      </w:r>
    </w:p>
    <w:p w:rsidR="00D709D9" w:rsidRDefault="00D709D9" w:rsidP="00D709D9">
      <w:pPr>
        <w:pStyle w:val="Standard"/>
        <w:jc w:val="both"/>
        <w:rPr>
          <w:rFonts w:ascii="Helvetica" w:hAnsi="Helvetica" w:cs="Helvetica"/>
        </w:rPr>
      </w:pPr>
      <w:r>
        <w:rPr>
          <w:rFonts w:ascii="Helvetica" w:hAnsi="Helvetica" w:cs="Helvetica"/>
        </w:rPr>
        <w:tab/>
      </w:r>
      <w:r>
        <w:rPr>
          <w:rFonts w:ascii="Helvetica" w:hAnsi="Helvetica" w:cs="Helvetica"/>
        </w:rPr>
        <w:t xml:space="preserve">Ce projet consiste à implémenter le jeu du UNO, un </w:t>
      </w:r>
      <w:r w:rsidR="00AA0A96">
        <w:rPr>
          <w:rFonts w:ascii="Helvetica" w:hAnsi="Helvetica" w:cs="Helvetica"/>
        </w:rPr>
        <w:t xml:space="preserve">célèbre </w:t>
      </w:r>
      <w:r>
        <w:rPr>
          <w:rFonts w:ascii="Helvetica" w:hAnsi="Helvetica" w:cs="Helvetica"/>
        </w:rPr>
        <w:t>jeu de cartes américain. Notre implémentation contiendra 10</w:t>
      </w:r>
      <w:r w:rsidR="00AA0A96">
        <w:rPr>
          <w:rFonts w:ascii="Helvetica" w:hAnsi="Helvetica" w:cs="Helvetica"/>
        </w:rPr>
        <w:t>8</w:t>
      </w:r>
      <w:r>
        <w:rPr>
          <w:rFonts w:ascii="Helvetica" w:hAnsi="Helvetica" w:cs="Helvetica"/>
        </w:rPr>
        <w:t xml:space="preserve"> cartes de base réparties de la manière suivante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 xml:space="preserve">19 cartes bleues numérotées de 0 à 9 (le 0 en un seul exemplaire)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 xml:space="preserve">19 cartes vertes numérotées de 0 à 9 (le 0 en un seul exemplaire)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19 cartes rouges numérotées de 0 à 9 (le</w:t>
      </w:r>
      <w:bookmarkStart w:id="0" w:name="_GoBack"/>
      <w:bookmarkEnd w:id="0"/>
      <w:r w:rsidRPr="00AA0A96">
        <w:rPr>
          <w:rFonts w:ascii="Helvetica" w:eastAsia="Times New Roman" w:hAnsi="Helvetica" w:cs="Helvetica"/>
          <w:sz w:val="24"/>
          <w:szCs w:val="24"/>
          <w:lang w:eastAsia="fr-FR"/>
        </w:rPr>
        <w:t xml:space="preserve"> 0 en un seul exemplaire)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 xml:space="preserve">19 cartes jaunes numérotées de 0 à 9 (le 0 en un seul exemplaire)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 xml:space="preserve">8 cartes « +2 » (2 de chaque couleur)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8 cartes « inversion »</w:t>
      </w:r>
      <w:r>
        <w:rPr>
          <w:rFonts w:ascii="Helvetica" w:eastAsia="Times New Roman" w:hAnsi="Helvetica" w:cs="Helvetica"/>
          <w:sz w:val="24"/>
          <w:szCs w:val="24"/>
          <w:lang w:eastAsia="fr-FR"/>
        </w:rPr>
        <w:t xml:space="preserve"> (2 de chaque couleur</w:t>
      </w:r>
      <w:r w:rsidRPr="00AA0A96">
        <w:rPr>
          <w:rFonts w:ascii="Helvetica" w:eastAsia="Times New Roman" w:hAnsi="Helvetica" w:cs="Helvetica"/>
          <w:sz w:val="24"/>
          <w:szCs w:val="24"/>
          <w:lang w:eastAsia="fr-FR"/>
        </w:rPr>
        <w:t xml:space="preserve">)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8 cartes « </w:t>
      </w:r>
      <w:proofErr w:type="gramStart"/>
      <w:r w:rsidRPr="00AA0A96">
        <w:rPr>
          <w:rFonts w:ascii="Helvetica" w:eastAsia="Times New Roman" w:hAnsi="Helvetica" w:cs="Helvetica"/>
          <w:sz w:val="24"/>
          <w:szCs w:val="24"/>
          <w:lang w:eastAsia="fr-FR"/>
        </w:rPr>
        <w:t>passe</w:t>
      </w:r>
      <w:proofErr w:type="gramEnd"/>
      <w:r w:rsidRPr="00AA0A96">
        <w:rPr>
          <w:rFonts w:ascii="Helvetica" w:eastAsia="Times New Roman" w:hAnsi="Helvetica" w:cs="Helvetica"/>
          <w:sz w:val="24"/>
          <w:szCs w:val="24"/>
          <w:lang w:eastAsia="fr-FR"/>
        </w:rPr>
        <w:t xml:space="preserve"> ton tour » (2 de chaque couleur) </w:t>
      </w:r>
    </w:p>
    <w:p w:rsidR="00AA0A96" w:rsidRPr="00AA0A96"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4</w:t>
      </w:r>
      <w:r w:rsidRPr="00AA0A96">
        <w:rPr>
          <w:rFonts w:ascii="Helvetica" w:eastAsia="Times New Roman" w:hAnsi="Helvetica" w:cs="Helvetica"/>
          <w:sz w:val="24"/>
          <w:szCs w:val="24"/>
          <w:lang w:eastAsia="fr-FR"/>
        </w:rPr>
        <w:t xml:space="preserve"> cartes « </w:t>
      </w:r>
      <w:r w:rsidRPr="00AA0A96">
        <w:rPr>
          <w:rFonts w:ascii="Helvetica" w:eastAsia="Times New Roman" w:hAnsi="Helvetica" w:cs="Helvetica"/>
          <w:sz w:val="24"/>
          <w:szCs w:val="24"/>
          <w:lang w:eastAsia="fr-FR"/>
        </w:rPr>
        <w:t>changement de couleur</w:t>
      </w:r>
      <w:r w:rsidRPr="00AA0A96">
        <w:rPr>
          <w:rFonts w:ascii="Helvetica" w:eastAsia="Times New Roman" w:hAnsi="Helvetica" w:cs="Helvetica"/>
          <w:sz w:val="24"/>
          <w:szCs w:val="24"/>
          <w:lang w:eastAsia="fr-FR"/>
        </w:rPr>
        <w:t xml:space="preserve"> » </w:t>
      </w:r>
    </w:p>
    <w:p w:rsidR="00D709D9" w:rsidRDefault="00AA0A96" w:rsidP="00AA0A96">
      <w:pPr>
        <w:pStyle w:val="Paragraphedeliste"/>
        <w:numPr>
          <w:ilvl w:val="0"/>
          <w:numId w:val="4"/>
        </w:numPr>
        <w:spacing w:after="0" w:line="240" w:lineRule="auto"/>
        <w:rPr>
          <w:rFonts w:ascii="Helvetica" w:eastAsia="Times New Roman" w:hAnsi="Helvetica" w:cs="Helvetica"/>
          <w:sz w:val="24"/>
          <w:szCs w:val="24"/>
          <w:lang w:eastAsia="fr-FR"/>
        </w:rPr>
      </w:pPr>
      <w:r w:rsidRPr="00AA0A96">
        <w:rPr>
          <w:rFonts w:ascii="Helvetica" w:eastAsia="Times New Roman" w:hAnsi="Helvetica" w:cs="Helvetica"/>
          <w:sz w:val="24"/>
          <w:szCs w:val="24"/>
          <w:lang w:eastAsia="fr-FR"/>
        </w:rPr>
        <w:t>4</w:t>
      </w:r>
      <w:r w:rsidRPr="00AA0A96">
        <w:rPr>
          <w:rFonts w:ascii="Helvetica" w:eastAsia="Times New Roman" w:hAnsi="Helvetica" w:cs="Helvetica"/>
          <w:sz w:val="24"/>
          <w:szCs w:val="24"/>
          <w:lang w:eastAsia="fr-FR"/>
        </w:rPr>
        <w:t xml:space="preserve"> cartes « </w:t>
      </w:r>
      <w:r w:rsidRPr="00AA0A96">
        <w:rPr>
          <w:rFonts w:ascii="Helvetica" w:eastAsia="Times New Roman" w:hAnsi="Helvetica" w:cs="Helvetica"/>
          <w:sz w:val="24"/>
          <w:szCs w:val="24"/>
          <w:lang w:eastAsia="fr-FR"/>
        </w:rPr>
        <w:t>+4</w:t>
      </w:r>
      <w:r w:rsidRPr="00AA0A96">
        <w:rPr>
          <w:rFonts w:ascii="Helvetica" w:eastAsia="Times New Roman" w:hAnsi="Helvetica" w:cs="Helvetica"/>
          <w:sz w:val="24"/>
          <w:szCs w:val="24"/>
          <w:lang w:eastAsia="fr-FR"/>
        </w:rPr>
        <w:t xml:space="preserve"> » </w:t>
      </w:r>
    </w:p>
    <w:p w:rsidR="00AA0A96" w:rsidRDefault="00AA0A96" w:rsidP="00AA0A96">
      <w:pPr>
        <w:spacing w:after="0" w:line="240" w:lineRule="auto"/>
        <w:rPr>
          <w:rFonts w:ascii="Helvetica" w:eastAsia="Times New Roman" w:hAnsi="Helvetica" w:cs="Helvetica"/>
          <w:sz w:val="24"/>
          <w:szCs w:val="24"/>
          <w:lang w:eastAsia="fr-FR"/>
        </w:rPr>
      </w:pPr>
    </w:p>
    <w:p w:rsidR="00AA0A96" w:rsidRPr="00AA0A96" w:rsidRDefault="00AA0A96" w:rsidP="00AA0A96">
      <w:pPr>
        <w:spacing w:after="0" w:line="240" w:lineRule="auto"/>
        <w:rPr>
          <w:rFonts w:ascii="Helvetica" w:eastAsia="Times New Roman" w:hAnsi="Helvetica" w:cs="Helvetica"/>
          <w:sz w:val="24"/>
          <w:szCs w:val="24"/>
          <w:lang w:eastAsia="fr-FR"/>
        </w:rPr>
      </w:pPr>
      <w:r>
        <w:rPr>
          <w:rFonts w:ascii="Helvetica" w:eastAsia="Times New Roman" w:hAnsi="Helvetica" w:cs="Helvetica"/>
          <w:sz w:val="24"/>
          <w:szCs w:val="24"/>
          <w:lang w:eastAsia="fr-FR"/>
        </w:rPr>
        <w:t xml:space="preserve">Le jeu se jouera en multijoueur, de 2 à 4 participants. </w:t>
      </w:r>
    </w:p>
    <w:p w:rsidR="00AA0A96" w:rsidRDefault="00AA0A96" w:rsidP="00AA0A96">
      <w:pPr>
        <w:spacing w:after="0" w:line="240" w:lineRule="auto"/>
        <w:rPr>
          <w:rFonts w:ascii="Helvetica" w:hAnsi="Helvetica" w:cs="Helvetica"/>
        </w:rPr>
      </w:pPr>
    </w:p>
    <w:p w:rsidR="00D709D9" w:rsidRDefault="00D709D9" w:rsidP="00D709D9">
      <w:pPr>
        <w:pStyle w:val="Standard"/>
        <w:jc w:val="both"/>
        <w:rPr>
          <w:rFonts w:ascii="Helvetica" w:hAnsi="Helvetica" w:cs="Helvetica"/>
        </w:rPr>
      </w:pPr>
    </w:p>
    <w:p w:rsidR="00D41867" w:rsidRDefault="00D41867" w:rsidP="00D709D9">
      <w:pPr>
        <w:pStyle w:val="Standard"/>
        <w:jc w:val="both"/>
        <w:rPr>
          <w:rFonts w:ascii="Helvetica" w:hAnsi="Helvetica" w:cs="Helvetica"/>
        </w:rPr>
      </w:pPr>
    </w:p>
    <w:p w:rsidR="00D709D9" w:rsidRDefault="00AA0A96" w:rsidP="00D709D9">
      <w:pPr>
        <w:pStyle w:val="Standard"/>
        <w:jc w:val="both"/>
        <w:rPr>
          <w:rFonts w:ascii="Helvetica" w:hAnsi="Helvetica" w:cs="Helvetica"/>
          <w:b/>
          <w:bCs/>
          <w:sz w:val="26"/>
          <w:szCs w:val="26"/>
        </w:rPr>
      </w:pPr>
      <w:r>
        <w:rPr>
          <w:rFonts w:ascii="Helvetica" w:hAnsi="Helvetica" w:cs="Helvetica"/>
          <w:b/>
          <w:bCs/>
          <w:sz w:val="26"/>
          <w:szCs w:val="26"/>
        </w:rPr>
        <w:t>Règles du jeu :</w:t>
      </w:r>
    </w:p>
    <w:p w:rsidR="00D709D9" w:rsidRDefault="00AA0A96" w:rsidP="00D709D9">
      <w:pPr>
        <w:pStyle w:val="Standard"/>
        <w:jc w:val="both"/>
        <w:rPr>
          <w:rFonts w:ascii="Helvetica" w:hAnsi="Helvetica" w:cs="Helvetica"/>
        </w:rPr>
      </w:pPr>
      <w:r>
        <w:rPr>
          <w:rFonts w:ascii="Helvetica" w:hAnsi="Helvetica" w:cs="Helvetica"/>
        </w:rPr>
        <w:t xml:space="preserve">Les règles sont extraites du site internet </w:t>
      </w:r>
      <w:hyperlink r:id="rId5" w:history="1">
        <w:r w:rsidRPr="00AA0A96">
          <w:rPr>
            <w:rStyle w:val="Lienhypertexte"/>
            <w:rFonts w:ascii="Helvetica" w:hAnsi="Helvetica" w:cs="Helvetica"/>
          </w:rPr>
          <w:t>règles-de</w:t>
        </w:r>
        <w:r w:rsidRPr="00AA0A96">
          <w:rPr>
            <w:rStyle w:val="Lienhypertexte"/>
            <w:rFonts w:ascii="Helvetica" w:hAnsi="Helvetica" w:cs="Helvetica"/>
          </w:rPr>
          <w:t>-</w:t>
        </w:r>
        <w:r w:rsidRPr="00AA0A96">
          <w:rPr>
            <w:rStyle w:val="Lienhypertexte"/>
            <w:rFonts w:ascii="Helvetica" w:hAnsi="Helvetica" w:cs="Helvetica"/>
          </w:rPr>
          <w:t>jeux</w:t>
        </w:r>
      </w:hyperlink>
    </w:p>
    <w:p w:rsidR="00AA0A96" w:rsidRPr="00AA0A96" w:rsidRDefault="00AA0A96" w:rsidP="00AA0A96">
      <w:pPr>
        <w:pStyle w:val="NormalWeb"/>
        <w:jc w:val="both"/>
        <w:rPr>
          <w:rFonts w:ascii="Helvetica" w:hAnsi="Helvetica" w:cs="Helvetica"/>
        </w:rPr>
      </w:pPr>
      <w:r w:rsidRPr="00AA0A96">
        <w:rPr>
          <w:rFonts w:ascii="Helvetica" w:hAnsi="Helvetica" w:cs="Helvetica"/>
        </w:rPr>
        <w:t xml:space="preserve">Tout d’abord, </w:t>
      </w:r>
      <w:r>
        <w:rPr>
          <w:rFonts w:ascii="Helvetica" w:hAnsi="Helvetica" w:cs="Helvetica"/>
        </w:rPr>
        <w:t>chaque joueur e voit attribuer</w:t>
      </w:r>
      <w:r w:rsidRPr="00AA0A96">
        <w:rPr>
          <w:rFonts w:ascii="Helvetica" w:hAnsi="Helvetica" w:cs="Helvetica"/>
        </w:rPr>
        <w:t xml:space="preserve"> 7 cartes. Le reste des cartes fait office de pioche. Pour commencer, </w:t>
      </w:r>
      <w:r>
        <w:rPr>
          <w:rFonts w:ascii="Helvetica" w:hAnsi="Helvetica" w:cs="Helvetica"/>
        </w:rPr>
        <w:t xml:space="preserve">une carte présente dans la pioche </w:t>
      </w:r>
      <w:r w:rsidR="00254129">
        <w:rPr>
          <w:rFonts w:ascii="Helvetica" w:hAnsi="Helvetica" w:cs="Helvetica"/>
        </w:rPr>
        <w:t>et tirée au hasard et fait office de point de départ ensuite un joueur est sélectionné aléatoirement pour commencer la partie</w:t>
      </w:r>
      <w:r w:rsidRPr="00AA0A96">
        <w:rPr>
          <w:rFonts w:ascii="Helvetica" w:hAnsi="Helvetica" w:cs="Helvetica"/>
        </w:rPr>
        <w:t>. Il doit recouvrir la carte de la pioche par une carte d’une même couleur, du même chiffre ou du même symbole. Si le joueur ne peut pas jouer, il a la possibilité de poser une carte « </w:t>
      </w:r>
      <w:r w:rsidR="00254129" w:rsidRPr="00AA0A96">
        <w:rPr>
          <w:rFonts w:ascii="Helvetica" w:hAnsi="Helvetica" w:cs="Helvetica"/>
        </w:rPr>
        <w:t>changement de couleur </w:t>
      </w:r>
      <w:r w:rsidRPr="00AA0A96">
        <w:rPr>
          <w:rFonts w:ascii="Helvetica" w:hAnsi="Helvetica" w:cs="Helvetica"/>
        </w:rPr>
        <w:t xml:space="preserve">» ou « +4 ». Dans le cas </w:t>
      </w:r>
      <w:r w:rsidR="00254129" w:rsidRPr="00AA0A96">
        <w:rPr>
          <w:rFonts w:ascii="Helvetica" w:hAnsi="Helvetica" w:cs="Helvetica"/>
        </w:rPr>
        <w:t>où</w:t>
      </w:r>
      <w:r w:rsidRPr="00AA0A96">
        <w:rPr>
          <w:rFonts w:ascii="Helvetica" w:hAnsi="Helvetica" w:cs="Helvetica"/>
        </w:rPr>
        <w:t xml:space="preserve"> le joueur ne possède aucune de ces cartes, il doit en piocher une. Si cette carte peut être jouée, il peut directement la poser, sinon il devra la conserver dans son jeu.</w:t>
      </w:r>
    </w:p>
    <w:p w:rsidR="00AA0A96" w:rsidRPr="00AA0A96" w:rsidRDefault="00AA0A96" w:rsidP="00AA0A96">
      <w:pPr>
        <w:pStyle w:val="NormalWeb"/>
        <w:jc w:val="both"/>
        <w:rPr>
          <w:rFonts w:ascii="Helvetica" w:hAnsi="Helvetica" w:cs="Helvetica"/>
        </w:rPr>
      </w:pPr>
      <w:r w:rsidRPr="00AA0A96">
        <w:rPr>
          <w:rFonts w:ascii="Helvetica" w:hAnsi="Helvetica" w:cs="Helvetica"/>
        </w:rPr>
        <w:t>Lorsque qu’un joueur n’a plus qu’une carte en sa possession, il doit crier « </w:t>
      </w:r>
      <w:proofErr w:type="spellStart"/>
      <w:r w:rsidRPr="00AA0A96">
        <w:rPr>
          <w:rFonts w:ascii="Helvetica" w:hAnsi="Helvetica" w:cs="Helvetica"/>
        </w:rPr>
        <w:t>Uno</w:t>
      </w:r>
      <w:proofErr w:type="spellEnd"/>
      <w:r w:rsidRPr="00AA0A96">
        <w:rPr>
          <w:rFonts w:ascii="Helvetica" w:hAnsi="Helvetica" w:cs="Helvetica"/>
        </w:rPr>
        <w:t> » pour avertir tous les autres joueurs. S’il oublie de le faire et qu’un joueur s’en aperçoit, il devra piocher 2 cartes en pénalité.</w:t>
      </w:r>
    </w:p>
    <w:p w:rsidR="00D41867" w:rsidRDefault="00AA0A96" w:rsidP="00254129">
      <w:pPr>
        <w:pStyle w:val="NormalWeb"/>
        <w:jc w:val="both"/>
        <w:rPr>
          <w:rFonts w:ascii="Helvetica" w:hAnsi="Helvetica" w:cs="Helvetica"/>
        </w:rPr>
      </w:pPr>
      <w:r w:rsidRPr="00AA0A96">
        <w:rPr>
          <w:rFonts w:ascii="Helvetica" w:hAnsi="Helvetica" w:cs="Helvetica"/>
        </w:rPr>
        <w:t>Le premier des joueurs à s’être débarr</w:t>
      </w:r>
      <w:r w:rsidR="00254129">
        <w:rPr>
          <w:rFonts w:ascii="Helvetica" w:hAnsi="Helvetica" w:cs="Helvetica"/>
        </w:rPr>
        <w:t>assé de toutes ses cartes gagne et la partie contenue jusqu’à ce qu’il ne reste plus que 1 joueur.</w:t>
      </w:r>
    </w:p>
    <w:p w:rsidR="00D41867" w:rsidRDefault="00D41867">
      <w:pPr>
        <w:rPr>
          <w:rFonts w:ascii="Helvetica" w:eastAsia="Times New Roman" w:hAnsi="Helvetica" w:cs="Helvetica"/>
          <w:sz w:val="24"/>
          <w:szCs w:val="24"/>
          <w:lang w:eastAsia="fr-FR"/>
        </w:rPr>
      </w:pPr>
      <w:r>
        <w:rPr>
          <w:rFonts w:ascii="Helvetica" w:hAnsi="Helvetica" w:cs="Helvetica"/>
        </w:rPr>
        <w:br w:type="page"/>
      </w:r>
    </w:p>
    <w:p w:rsidR="00D709D9" w:rsidRDefault="00254129" w:rsidP="00D709D9">
      <w:pPr>
        <w:pStyle w:val="Standard"/>
        <w:jc w:val="both"/>
        <w:rPr>
          <w:rFonts w:ascii="Helvetica" w:hAnsi="Helvetica" w:cs="Helvetica"/>
          <w:b/>
          <w:bCs/>
          <w:sz w:val="26"/>
          <w:szCs w:val="26"/>
        </w:rPr>
      </w:pPr>
      <w:r>
        <w:rPr>
          <w:rFonts w:ascii="Helvetica" w:hAnsi="Helvetica" w:cs="Helvetica"/>
          <w:b/>
          <w:bCs/>
          <w:sz w:val="26"/>
          <w:szCs w:val="26"/>
        </w:rPr>
        <w:lastRenderedPageBreak/>
        <w:t>Implémentation</w:t>
      </w:r>
      <w:r w:rsidR="00D709D9">
        <w:rPr>
          <w:rFonts w:ascii="Helvetica" w:hAnsi="Helvetica" w:cs="Helvetica"/>
          <w:b/>
          <w:bCs/>
          <w:sz w:val="26"/>
          <w:szCs w:val="26"/>
        </w:rPr>
        <w:t xml:space="preserve"> :</w:t>
      </w:r>
    </w:p>
    <w:p w:rsidR="00D709D9" w:rsidRDefault="00D41867" w:rsidP="00D709D9">
      <w:r>
        <w:t>L’implémentation du projet se fera sur QT Creator, de plus elle sera aussi découpée en plusieurs module distinct quasi identique à ceux énoncé dans le projet initial :</w:t>
      </w:r>
    </w:p>
    <w:p w:rsidR="00D41867" w:rsidRDefault="00D41867" w:rsidP="00D41867">
      <w:pPr>
        <w:pStyle w:val="Paragraphedeliste"/>
        <w:numPr>
          <w:ilvl w:val="0"/>
          <w:numId w:val="6"/>
        </w:numPr>
        <w:ind w:left="1068"/>
      </w:pPr>
      <w:r>
        <w:t>Module de base :</w:t>
      </w:r>
      <w:r w:rsidRPr="00D41867">
        <w:t xml:space="preserve"> </w:t>
      </w:r>
    </w:p>
    <w:p w:rsidR="00D41867" w:rsidRDefault="00D41867" w:rsidP="00D41867">
      <w:pPr>
        <w:pStyle w:val="Paragraphedeliste"/>
        <w:numPr>
          <w:ilvl w:val="0"/>
          <w:numId w:val="7"/>
        </w:numPr>
      </w:pPr>
      <w:r>
        <w:t>Noyau logiciel</w:t>
      </w:r>
    </w:p>
    <w:p w:rsidR="00D41867" w:rsidRDefault="00D41867" w:rsidP="00D41867">
      <w:pPr>
        <w:pStyle w:val="Paragraphedeliste"/>
        <w:numPr>
          <w:ilvl w:val="0"/>
          <w:numId w:val="7"/>
        </w:numPr>
      </w:pPr>
      <w:r>
        <w:t>Interface graphique</w:t>
      </w:r>
    </w:p>
    <w:p w:rsidR="00D41867" w:rsidRDefault="00D41867" w:rsidP="00D41867">
      <w:pPr>
        <w:pStyle w:val="Paragraphedeliste"/>
        <w:numPr>
          <w:ilvl w:val="0"/>
          <w:numId w:val="6"/>
        </w:numPr>
        <w:ind w:left="1068"/>
      </w:pPr>
      <w:r>
        <w:t>Module facultatif</w:t>
      </w:r>
    </w:p>
    <w:p w:rsidR="00D41867" w:rsidRDefault="00D41867" w:rsidP="009B6255">
      <w:pPr>
        <w:pStyle w:val="Paragraphedeliste"/>
        <w:numPr>
          <w:ilvl w:val="0"/>
          <w:numId w:val="7"/>
        </w:numPr>
      </w:pPr>
      <w:r>
        <w:t>Intelligence Artificielle</w:t>
      </w:r>
    </w:p>
    <w:p w:rsidR="00D41867" w:rsidRDefault="00D41867" w:rsidP="009B6255">
      <w:pPr>
        <w:pStyle w:val="Paragraphedeliste"/>
        <w:numPr>
          <w:ilvl w:val="0"/>
          <w:numId w:val="7"/>
        </w:numPr>
      </w:pPr>
      <w:r>
        <w:t>Fonctionnalités réseau</w:t>
      </w:r>
    </w:p>
    <w:p w:rsidR="00D41867" w:rsidRDefault="00D41867" w:rsidP="009B6255">
      <w:pPr>
        <w:pStyle w:val="Paragraphedeliste"/>
        <w:numPr>
          <w:ilvl w:val="0"/>
          <w:numId w:val="7"/>
        </w:numPr>
      </w:pPr>
      <w:r>
        <w:t>Extensions (ajout de carte</w:t>
      </w:r>
      <w:r w:rsidR="007A0892">
        <w:t>s supplémentaires,</w:t>
      </w:r>
      <w:r>
        <w:t xml:space="preserve"> exemple : échange de jeu)</w:t>
      </w:r>
    </w:p>
    <w:p w:rsidR="00D41867" w:rsidRDefault="00D41867" w:rsidP="00D41867"/>
    <w:p w:rsidR="00D41867" w:rsidRDefault="00D41867" w:rsidP="00D709D9"/>
    <w:p w:rsidR="00D709D9" w:rsidRDefault="00D709D9" w:rsidP="00D709D9"/>
    <w:sectPr w:rsidR="00D70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charset w:val="00"/>
    <w:family w:val="auto"/>
    <w:pitch w:val="variable"/>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55D4"/>
    <w:multiLevelType w:val="hybridMultilevel"/>
    <w:tmpl w:val="9A82E8D6"/>
    <w:lvl w:ilvl="0" w:tplc="82C893EA">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A1B3591"/>
    <w:multiLevelType w:val="hybridMultilevel"/>
    <w:tmpl w:val="71D8E38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81116"/>
    <w:multiLevelType w:val="multilevel"/>
    <w:tmpl w:val="720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80F70"/>
    <w:multiLevelType w:val="hybridMultilevel"/>
    <w:tmpl w:val="0266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0F2AD9"/>
    <w:multiLevelType w:val="hybridMultilevel"/>
    <w:tmpl w:val="00CCD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802CA4"/>
    <w:multiLevelType w:val="hybridMultilevel"/>
    <w:tmpl w:val="8FAC3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EF0CD6"/>
    <w:multiLevelType w:val="hybridMultilevel"/>
    <w:tmpl w:val="3FD4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D9"/>
    <w:rsid w:val="001C2842"/>
    <w:rsid w:val="00254129"/>
    <w:rsid w:val="007A0892"/>
    <w:rsid w:val="00AA0A96"/>
    <w:rsid w:val="00D41867"/>
    <w:rsid w:val="00D70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BF39"/>
  <w15:chartTrackingRefBased/>
  <w15:docId w15:val="{E684CF11-B504-4ADF-8D18-92144CFF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709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09D9"/>
    <w:rPr>
      <w:color w:val="0000FF"/>
      <w:u w:val="single"/>
    </w:rPr>
  </w:style>
  <w:style w:type="character" w:customStyle="1" w:styleId="Titre2Car">
    <w:name w:val="Titre 2 Car"/>
    <w:basedOn w:val="Policepardfaut"/>
    <w:link w:val="Titre2"/>
    <w:uiPriority w:val="9"/>
    <w:rsid w:val="00D709D9"/>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D709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09D9"/>
    <w:rPr>
      <w:b/>
      <w:bCs/>
    </w:rPr>
  </w:style>
  <w:style w:type="paragraph" w:customStyle="1" w:styleId="Standard">
    <w:name w:val="Standard"/>
    <w:rsid w:val="00D709D9"/>
    <w:pPr>
      <w:suppressAutoHyphens/>
      <w:autoSpaceDN w:val="0"/>
      <w:spacing w:line="256" w:lineRule="auto"/>
      <w:textAlignment w:val="baseline"/>
    </w:pPr>
    <w:rPr>
      <w:rFonts w:ascii="Calibri" w:eastAsia="Droid Sans Fallback" w:hAnsi="Calibri" w:cs="Calibri"/>
      <w:kern w:val="3"/>
    </w:rPr>
  </w:style>
  <w:style w:type="character" w:customStyle="1" w:styleId="nowrap">
    <w:name w:val="nowrap"/>
    <w:basedOn w:val="Policepardfaut"/>
    <w:rsid w:val="00AA0A96"/>
  </w:style>
  <w:style w:type="paragraph" w:styleId="Paragraphedeliste">
    <w:name w:val="List Paragraph"/>
    <w:basedOn w:val="Normal"/>
    <w:uiPriority w:val="34"/>
    <w:qFormat/>
    <w:rsid w:val="00AA0A96"/>
    <w:pPr>
      <w:ind w:left="720"/>
      <w:contextualSpacing/>
    </w:pPr>
  </w:style>
  <w:style w:type="character" w:styleId="Mentionnonrsolue">
    <w:name w:val="Unresolved Mention"/>
    <w:basedOn w:val="Policepardfaut"/>
    <w:uiPriority w:val="99"/>
    <w:semiHidden/>
    <w:unhideWhenUsed/>
    <w:rsid w:val="00AA0A96"/>
    <w:rPr>
      <w:color w:val="808080"/>
      <w:shd w:val="clear" w:color="auto" w:fill="E6E6E6"/>
    </w:rPr>
  </w:style>
  <w:style w:type="character" w:styleId="Lienhypertextesuivivisit">
    <w:name w:val="FollowedHyperlink"/>
    <w:basedOn w:val="Policepardfaut"/>
    <w:uiPriority w:val="99"/>
    <w:semiHidden/>
    <w:unhideWhenUsed/>
    <w:rsid w:val="00AA0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5427">
      <w:bodyDiv w:val="1"/>
      <w:marLeft w:val="0"/>
      <w:marRight w:val="0"/>
      <w:marTop w:val="0"/>
      <w:marBottom w:val="0"/>
      <w:divBdr>
        <w:top w:val="none" w:sz="0" w:space="0" w:color="auto"/>
        <w:left w:val="none" w:sz="0" w:space="0" w:color="auto"/>
        <w:bottom w:val="none" w:sz="0" w:space="0" w:color="auto"/>
        <w:right w:val="none" w:sz="0" w:space="0" w:color="auto"/>
      </w:divBdr>
    </w:div>
    <w:div w:id="883255650">
      <w:bodyDiv w:val="1"/>
      <w:marLeft w:val="0"/>
      <w:marRight w:val="0"/>
      <w:marTop w:val="0"/>
      <w:marBottom w:val="0"/>
      <w:divBdr>
        <w:top w:val="none" w:sz="0" w:space="0" w:color="auto"/>
        <w:left w:val="none" w:sz="0" w:space="0" w:color="auto"/>
        <w:bottom w:val="none" w:sz="0" w:space="0" w:color="auto"/>
        <w:right w:val="none" w:sz="0" w:space="0" w:color="auto"/>
      </w:divBdr>
      <w:divsChild>
        <w:div w:id="489181334">
          <w:marLeft w:val="0"/>
          <w:marRight w:val="0"/>
          <w:marTop w:val="0"/>
          <w:marBottom w:val="0"/>
          <w:divBdr>
            <w:top w:val="none" w:sz="0" w:space="0" w:color="auto"/>
            <w:left w:val="none" w:sz="0" w:space="0" w:color="auto"/>
            <w:bottom w:val="none" w:sz="0" w:space="0" w:color="auto"/>
            <w:right w:val="none" w:sz="0" w:space="0" w:color="auto"/>
          </w:divBdr>
          <w:divsChild>
            <w:div w:id="1347053229">
              <w:marLeft w:val="0"/>
              <w:marRight w:val="0"/>
              <w:marTop w:val="0"/>
              <w:marBottom w:val="0"/>
              <w:divBdr>
                <w:top w:val="none" w:sz="0" w:space="0" w:color="auto"/>
                <w:left w:val="none" w:sz="0" w:space="0" w:color="auto"/>
                <w:bottom w:val="none" w:sz="0" w:space="0" w:color="auto"/>
                <w:right w:val="none" w:sz="0" w:space="0" w:color="auto"/>
              </w:divBdr>
              <w:divsChild>
                <w:div w:id="4421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8459">
      <w:bodyDiv w:val="1"/>
      <w:marLeft w:val="0"/>
      <w:marRight w:val="0"/>
      <w:marTop w:val="0"/>
      <w:marBottom w:val="0"/>
      <w:divBdr>
        <w:top w:val="none" w:sz="0" w:space="0" w:color="auto"/>
        <w:left w:val="none" w:sz="0" w:space="0" w:color="auto"/>
        <w:bottom w:val="none" w:sz="0" w:space="0" w:color="auto"/>
        <w:right w:val="none" w:sz="0" w:space="0" w:color="auto"/>
      </w:divBdr>
    </w:div>
    <w:div w:id="172636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gles-de-jeux.com/regle-du-un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2018-03-14T17:57:00Z</dcterms:created>
  <dcterms:modified xsi:type="dcterms:W3CDTF">2018-03-14T18:30:00Z</dcterms:modified>
</cp:coreProperties>
</file>