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64"/>
        </w:rPr>
        <w:t>GOVINDANI NGO OS</w:t>
      </w:r>
    </w:p>
    <w:p>
      <w:pPr>
        <w:jc w:val="center"/>
      </w:pPr>
      <w:r>
        <w:rPr>
          <w:b/>
          <w:color w:val="005F8C"/>
          <w:sz w:val="30"/>
        </w:rPr>
        <w:t>Complete Strategic, Product, Technical, Revenue and Expansion Blueprint</w:t>
      </w:r>
    </w:p>
    <w:p>
      <w:pPr>
        <w:jc w:val="center"/>
      </w:pPr>
      <w:r>
        <w:rPr>
          <w:sz w:val="22"/>
        </w:rPr>
        <w:t>Founder-grade master document for technical, non-technical, senior developer, sales, operations and AI execution teams</w:t>
      </w:r>
    </w:p>
    <w:tbl>
      <w:tblPr>
        <w:tblStyle w:val="TableGrid"/>
        <w:tblW w:type="auto" w:w="0"/>
        <w:jc w:val="center"/>
        <w:tblLook w:firstColumn="1" w:firstRow="1" w:lastColumn="0" w:lastRow="0" w:noHBand="0" w:noVBand="1" w:val="04A0"/>
      </w:tblPr>
      <w:tblGrid>
        <w:gridCol w:w="5184"/>
        <w:gridCol w:w="5184"/>
      </w:tblGrid>
      <w:tr>
        <w:tc>
          <w:tcPr>
            <w:tcW w:type="dxa" w:w="5184"/>
            <w:shd w:fill="EAF3FF"/>
            <w:vAlign w:val="center"/>
          </w:tcPr>
          <w:p>
            <w:pPr>
              <w:spacing w:after="0"/>
            </w:pPr>
            <w:r/>
            <w:r>
              <w:rPr>
                <w:b/>
                <w:sz w:val="20"/>
              </w:rPr>
              <w:t>Company</w:t>
            </w:r>
          </w:p>
        </w:tc>
        <w:tc>
          <w:tcPr>
            <w:tcW w:type="dxa" w:w="5184"/>
            <w:vAlign w:val="center"/>
          </w:tcPr>
          <w:p>
            <w:pPr>
              <w:spacing w:after="0"/>
            </w:pPr>
            <w:r/>
            <w:r>
              <w:rPr>
                <w:b w:val="0"/>
                <w:sz w:val="20"/>
              </w:rPr>
              <w:t>Govindani Infotech Pvt. Ltd. / Binlang</w:t>
            </w:r>
          </w:p>
        </w:tc>
      </w:tr>
      <w:tr>
        <w:tc>
          <w:tcPr>
            <w:tcW w:type="dxa" w:w="5184"/>
            <w:shd w:fill="EAF3FF"/>
            <w:vAlign w:val="center"/>
          </w:tcPr>
          <w:p>
            <w:pPr>
              <w:spacing w:after="0"/>
            </w:pPr>
            <w:r/>
            <w:r>
              <w:rPr>
                <w:b/>
                <w:sz w:val="20"/>
              </w:rPr>
              <w:t>Founder</w:t>
            </w:r>
          </w:p>
        </w:tc>
        <w:tc>
          <w:tcPr>
            <w:tcW w:type="dxa" w:w="5184"/>
            <w:vAlign w:val="center"/>
          </w:tcPr>
          <w:p>
            <w:pPr>
              <w:spacing w:after="0"/>
            </w:pPr>
            <w:r/>
            <w:r>
              <w:rPr>
                <w:b w:val="0"/>
                <w:sz w:val="20"/>
              </w:rPr>
              <w:t>Govind Govindani</w:t>
            </w:r>
          </w:p>
        </w:tc>
      </w:tr>
      <w:tr>
        <w:tc>
          <w:tcPr>
            <w:tcW w:type="dxa" w:w="5184"/>
            <w:shd w:fill="EAF3FF"/>
            <w:vAlign w:val="center"/>
          </w:tcPr>
          <w:p>
            <w:pPr>
              <w:spacing w:after="0"/>
            </w:pPr>
            <w:r/>
            <w:r>
              <w:rPr>
                <w:b/>
                <w:sz w:val="20"/>
              </w:rPr>
              <w:t>Document Type</w:t>
            </w:r>
          </w:p>
        </w:tc>
        <w:tc>
          <w:tcPr>
            <w:tcW w:type="dxa" w:w="5184"/>
            <w:vAlign w:val="center"/>
          </w:tcPr>
          <w:p>
            <w:pPr>
              <w:spacing w:after="0"/>
            </w:pPr>
            <w:r/>
            <w:r>
              <w:rPr>
                <w:b w:val="0"/>
                <w:sz w:val="20"/>
              </w:rPr>
              <w:t>Internal strategic blueprint and execution specification</w:t>
            </w:r>
          </w:p>
        </w:tc>
      </w:tr>
      <w:tr>
        <w:tc>
          <w:tcPr>
            <w:tcW w:type="dxa" w:w="5184"/>
            <w:shd w:fill="EAF3FF"/>
            <w:vAlign w:val="center"/>
          </w:tcPr>
          <w:p>
            <w:pPr>
              <w:spacing w:after="0"/>
            </w:pPr>
            <w:r/>
            <w:r>
              <w:rPr>
                <w:b/>
                <w:sz w:val="20"/>
              </w:rPr>
              <w:t>Core Thesis</w:t>
            </w:r>
          </w:p>
        </w:tc>
        <w:tc>
          <w:tcPr>
            <w:tcW w:type="dxa" w:w="5184"/>
            <w:vAlign w:val="center"/>
          </w:tcPr>
          <w:p>
            <w:pPr>
              <w:spacing w:after="0"/>
            </w:pPr>
            <w:r/>
            <w:r>
              <w:rPr>
                <w:b w:val="0"/>
                <w:sz w:val="20"/>
              </w:rPr>
              <w:t>NGO Website is the entry point; NGO OS is the recurring revenue platform</w:t>
            </w:r>
          </w:p>
        </w:tc>
      </w:tr>
      <w:tr>
        <w:tc>
          <w:tcPr>
            <w:tcW w:type="dxa" w:w="5184"/>
            <w:shd w:fill="EAF3FF"/>
            <w:vAlign w:val="center"/>
          </w:tcPr>
          <w:p>
            <w:pPr>
              <w:spacing w:after="0"/>
            </w:pPr>
            <w:r/>
            <w:r>
              <w:rPr>
                <w:b/>
                <w:sz w:val="20"/>
              </w:rPr>
              <w:t>Prepared For</w:t>
            </w:r>
          </w:p>
        </w:tc>
        <w:tc>
          <w:tcPr>
            <w:tcW w:type="dxa" w:w="5184"/>
            <w:vAlign w:val="center"/>
          </w:tcPr>
          <w:p>
            <w:pPr>
              <w:spacing w:after="0"/>
            </w:pPr>
            <w:r/>
            <w:r>
              <w:rPr>
                <w:b w:val="0"/>
                <w:sz w:val="20"/>
              </w:rPr>
              <w:t>Leadership, developers, sales, support, AI workflow teams</w:t>
            </w:r>
          </w:p>
        </w:tc>
      </w:tr>
      <w:tr>
        <w:tc>
          <w:tcPr>
            <w:tcW w:type="dxa" w:w="5184"/>
            <w:shd w:fill="EAF3FF"/>
            <w:vAlign w:val="center"/>
          </w:tcPr>
          <w:p>
            <w:pPr>
              <w:spacing w:after="0"/>
            </w:pPr>
            <w:r/>
            <w:r>
              <w:rPr>
                <w:b/>
                <w:sz w:val="20"/>
              </w:rPr>
              <w:t>Version</w:t>
            </w:r>
          </w:p>
        </w:tc>
        <w:tc>
          <w:tcPr>
            <w:tcW w:type="dxa" w:w="5184"/>
            <w:vAlign w:val="center"/>
          </w:tcPr>
          <w:p>
            <w:pPr>
              <w:spacing w:after="0"/>
            </w:pPr>
            <w:r/>
            <w:r>
              <w:rPr>
                <w:b w:val="0"/>
                <w:sz w:val="20"/>
              </w:rPr>
              <w:t>v1.0 - Complete Founder Draft</w:t>
            </w:r>
          </w:p>
        </w:tc>
      </w:tr>
    </w:tbl>
    <w:p>
      <w:pPr>
        <w:jc w:val="center"/>
      </w:pPr>
      <w:r>
        <w:rPr>
          <w:i/>
        </w:rPr>
        <w:br/>
        <w:t>One platform to help NGOs launch, collect, manage, report, retain donors and scale fundraising.</w:t>
      </w:r>
    </w:p>
    <w:p>
      <w:r>
        <w:br w:type="page"/>
      </w:r>
    </w:p>
    <w:p>
      <w:pPr>
        <w:pStyle w:val="Heading1"/>
      </w:pPr>
      <w:r>
        <w:t>Table of Contents</w:t>
      </w:r>
    </w:p>
    <w:p>
      <w:pPr>
        <w:pStyle w:val="ListNumber"/>
      </w:pPr>
      <w:r>
        <w:t>1. Executive Decision and Strategic Thesis</w:t>
      </w:r>
    </w:p>
    <w:p>
      <w:pPr>
        <w:pStyle w:val="ListNumber"/>
      </w:pPr>
      <w:r>
        <w:t>2. About Founder and Company</w:t>
      </w:r>
    </w:p>
    <w:p>
      <w:pPr>
        <w:pStyle w:val="ListNumber"/>
      </w:pPr>
      <w:r>
        <w:t>3. Market Reality and Source-backed Signals</w:t>
      </w:r>
    </w:p>
    <w:p>
      <w:pPr>
        <w:pStyle w:val="ListNumber"/>
      </w:pPr>
      <w:r>
        <w:t>4. Problem Landscape: Why NGOs Need an Operating System</w:t>
      </w:r>
    </w:p>
    <w:p>
      <w:pPr>
        <w:pStyle w:val="ListNumber"/>
      </w:pPr>
      <w:r>
        <w:t>5. Product Vision: What Govindani NGO OS Is and Is Not</w:t>
      </w:r>
    </w:p>
    <w:p>
      <w:pPr>
        <w:pStyle w:val="ListNumber"/>
      </w:pPr>
      <w:r>
        <w:t>6. Product Architecture and Module Map</w:t>
      </w:r>
    </w:p>
    <w:p>
      <w:pPr>
        <w:pStyle w:val="ListNumber"/>
      </w:pPr>
      <w:r>
        <w:t>7. Detailed Plan Structure and Feature Logic</w:t>
      </w:r>
    </w:p>
    <w:p>
      <w:pPr>
        <w:pStyle w:val="ListNumber"/>
      </w:pPr>
      <w:r>
        <w:t>8. Revenue Model and Unit Economics</w:t>
      </w:r>
    </w:p>
    <w:p>
      <w:pPr>
        <w:pStyle w:val="ListNumber"/>
      </w:pPr>
      <w:r>
        <w:t>9. Website Business Integration and Recurring Conversion Engine</w:t>
      </w:r>
    </w:p>
    <w:p>
      <w:pPr>
        <w:pStyle w:val="ListNumber"/>
      </w:pPr>
      <w:r>
        <w:t>10. Financial Projections: 3 Months to 5 Years</w:t>
      </w:r>
    </w:p>
    <w:p>
      <w:pPr>
        <w:pStyle w:val="ListNumber"/>
      </w:pPr>
      <w:r>
        <w:t>11. Expense Model, Loss Possibilities and Risk Controls</w:t>
      </w:r>
    </w:p>
    <w:p>
      <w:pPr>
        <w:pStyle w:val="ListNumber"/>
      </w:pPr>
      <w:r>
        <w:t>12. AI Strategy: Why AI Helps Instead of Destroying the Product</w:t>
      </w:r>
    </w:p>
    <w:p>
      <w:pPr>
        <w:pStyle w:val="ListNumber"/>
      </w:pPr>
      <w:r>
        <w:t>13. Go-to-Market Strategy: Cities, Segments, Channels</w:t>
      </w:r>
    </w:p>
    <w:p>
      <w:pPr>
        <w:pStyle w:val="ListNumber"/>
      </w:pPr>
      <w:r>
        <w:t>14. Sales Playbook, Offers and Objection Handling</w:t>
      </w:r>
    </w:p>
    <w:p>
      <w:pPr>
        <w:pStyle w:val="ListNumber"/>
      </w:pPr>
      <w:r>
        <w:t>15. Technical Implementation Blueprint</w:t>
      </w:r>
    </w:p>
    <w:p>
      <w:pPr>
        <w:pStyle w:val="ListNumber"/>
      </w:pPr>
      <w:r>
        <w:t>16. Data Model, Security and Compliance Logic</w:t>
      </w:r>
    </w:p>
    <w:p>
      <w:pPr>
        <w:pStyle w:val="ListNumber"/>
      </w:pPr>
      <w:r>
        <w:t>17. Operations, Support, Team and Incentive Model</w:t>
      </w:r>
    </w:p>
    <w:p>
      <w:pPr>
        <w:pStyle w:val="ListNumber"/>
      </w:pPr>
      <w:r>
        <w:t>18. Roadmap: 3 Months, 6 Months, 1 Year, 3 Years, 5 Years</w:t>
      </w:r>
    </w:p>
    <w:p>
      <w:pPr>
        <w:pStyle w:val="ListNumber"/>
      </w:pPr>
      <w:r>
        <w:t>19. Dashboards, KPIs and Management Review System</w:t>
      </w:r>
    </w:p>
    <w:p>
      <w:pPr>
        <w:pStyle w:val="ListNumber"/>
      </w:pPr>
      <w:r>
        <w:t>20. Final Founder Verdict and Execution Commandments</w:t>
      </w:r>
    </w:p>
    <w:p>
      <w:pPr>
        <w:pStyle w:val="ListNumber"/>
      </w:pPr>
      <w:r>
        <w:t>Appendices: Sources, formulas, assumptions and sample tables</w:t>
      </w:r>
    </w:p>
    <w:p>
      <w:r>
        <w:br w:type="page"/>
      </w:r>
    </w:p>
    <w:p>
      <w:pPr>
        <w:pStyle w:val="Heading1"/>
      </w:pPr>
      <w:r>
        <w:t>1. Executive Decision and Strategic Thesis</w:t>
      </w:r>
    </w:p>
    <w:p>
      <w:r>
        <w:t>The final strategic decision is clear: Govindani should not remain an NGO website vendor. The company should use website projects as the acquisition engine and convert every eligible NGO into a recurring SaaS customer through Govindani NGO OS.</w:t>
      </w:r>
    </w:p>
    <w:p>
      <w:pPr>
        <w:pStyle w:val="Heading2"/>
      </w:pPr>
      <w:r>
        <w:t>The One-line Founder Decision</w:t>
      </w:r>
    </w:p>
    <w:p>
      <w:r>
        <w:rPr>
          <w:b/>
        </w:rPr>
        <w:t>Sell websites for cash flow. Sell NGO OS for recurring revenue. Use donor CRM, receipts, reports, campaigns and operations as the retention moat.</w:t>
      </w:r>
    </w:p>
    <w:p>
      <w:pPr>
        <w:pStyle w:val="Heading2"/>
      </w:pPr>
      <w:r>
        <w:t>Why this is the correct direction</w:t>
      </w:r>
    </w:p>
    <w:p>
      <w:pPr>
        <w:pStyle w:val="ListBullet"/>
        <w:spacing w:after="40"/>
      </w:pPr>
      <w:r>
        <w:t>Website development revenue is immediate but one-time; SaaS subscription revenue is smaller initially but compounds monthly.</w:t>
      </w:r>
    </w:p>
    <w:p>
      <w:pPr>
        <w:pStyle w:val="ListBullet"/>
        <w:spacing w:after="40"/>
      </w:pPr>
      <w:r>
        <w:t>NGOs do not want to pay percentage cuts on donations; they accept fixed technology fees when the system saves operations time and improves donor management.</w:t>
      </w:r>
    </w:p>
    <w:p>
      <w:pPr>
        <w:pStyle w:val="ListBullet"/>
        <w:spacing w:after="40"/>
      </w:pPr>
      <w:r>
        <w:t>AI will reduce website development pricing pressure, but it will increase the need for systems, automation, CRM and operational intelligence.</w:t>
      </w:r>
    </w:p>
    <w:p>
      <w:pPr>
        <w:pStyle w:val="ListBullet"/>
        <w:spacing w:after="40"/>
      </w:pPr>
      <w:r>
        <w:t>The strongest asset is not hosting or receipt generation; it is structured donor, campaign, receipt, cause and communication data across NGOs.</w:t>
      </w:r>
    </w:p>
    <w:p>
      <w:pPr>
        <w:pStyle w:val="ListBullet"/>
        <w:spacing w:after="40"/>
      </w:pPr>
      <w:r>
        <w:t>Govindani already has the unfair advantage: existing web development pipeline, NGO leads, digital marketing service, execution team and product direction.</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B2348"/>
            <w:vAlign w:val="center"/>
          </w:tcPr>
          <w:p>
            <w:pPr>
              <w:spacing w:after="0"/>
            </w:pPr>
            <w:r/>
            <w:r>
              <w:rPr>
                <w:b/>
                <w:color w:val="FFFFFF"/>
                <w:sz w:val="17"/>
              </w:rPr>
              <w:t>Strategic Layer</w:t>
            </w:r>
          </w:p>
        </w:tc>
        <w:tc>
          <w:tcPr>
            <w:tcW w:type="dxa" w:w="3456"/>
            <w:shd w:fill="0B2348"/>
            <w:vAlign w:val="center"/>
          </w:tcPr>
          <w:p>
            <w:pPr>
              <w:spacing w:after="0"/>
            </w:pPr>
            <w:r/>
            <w:r>
              <w:rPr>
                <w:b/>
                <w:color w:val="FFFFFF"/>
                <w:sz w:val="17"/>
              </w:rPr>
              <w:t>Decision</w:t>
            </w:r>
          </w:p>
        </w:tc>
        <w:tc>
          <w:tcPr>
            <w:tcW w:type="dxa" w:w="4608"/>
            <w:shd w:fill="0B2348"/>
            <w:vAlign w:val="center"/>
          </w:tcPr>
          <w:p>
            <w:pPr>
              <w:spacing w:after="0"/>
            </w:pPr>
            <w:r/>
            <w:r>
              <w:rPr>
                <w:b/>
                <w:color w:val="FFFFFF"/>
                <w:sz w:val="17"/>
              </w:rPr>
              <w:t>Reason</w:t>
            </w:r>
          </w:p>
        </w:tc>
      </w:tr>
      <w:tr>
        <w:tc>
          <w:tcPr>
            <w:tcW w:type="dxa" w:w="2016"/>
            <w:vAlign w:val="center"/>
          </w:tcPr>
          <w:p>
            <w:pPr>
              <w:spacing w:after="0"/>
            </w:pPr>
            <w:r/>
            <w:r>
              <w:rPr>
                <w:b w:val="0"/>
                <w:sz w:val="17"/>
              </w:rPr>
              <w:t>Acquisition</w:t>
            </w:r>
          </w:p>
        </w:tc>
        <w:tc>
          <w:tcPr>
            <w:tcW w:type="dxa" w:w="3456"/>
            <w:vAlign w:val="center"/>
          </w:tcPr>
          <w:p>
            <w:pPr>
              <w:spacing w:after="0"/>
            </w:pPr>
            <w:r/>
            <w:r>
              <w:rPr>
                <w:b w:val="0"/>
                <w:sz w:val="17"/>
              </w:rPr>
              <w:t>Continue selling NGO websites</w:t>
            </w:r>
          </w:p>
        </w:tc>
        <w:tc>
          <w:tcPr>
            <w:tcW w:type="dxa" w:w="4608"/>
            <w:vAlign w:val="center"/>
          </w:tcPr>
          <w:p>
            <w:pPr>
              <w:spacing w:after="0"/>
            </w:pPr>
            <w:r/>
            <w:r>
              <w:rPr>
                <w:b w:val="0"/>
                <w:sz w:val="17"/>
              </w:rPr>
              <w:t>Immediate cash flow and trust entry point</w:t>
            </w:r>
          </w:p>
        </w:tc>
      </w:tr>
      <w:tr>
        <w:tc>
          <w:tcPr>
            <w:tcW w:type="dxa" w:w="2016"/>
            <w:vAlign w:val="center"/>
          </w:tcPr>
          <w:p>
            <w:pPr>
              <w:spacing w:after="0"/>
            </w:pPr>
            <w:r/>
            <w:r>
              <w:rPr>
                <w:b w:val="0"/>
                <w:sz w:val="17"/>
              </w:rPr>
              <w:t>Retention</w:t>
            </w:r>
          </w:p>
        </w:tc>
        <w:tc>
          <w:tcPr>
            <w:tcW w:type="dxa" w:w="3456"/>
            <w:vAlign w:val="center"/>
          </w:tcPr>
          <w:p>
            <w:pPr>
              <w:spacing w:after="0"/>
            </w:pPr>
            <w:r/>
            <w:r>
              <w:rPr>
                <w:b w:val="0"/>
                <w:sz w:val="17"/>
              </w:rPr>
              <w:t>Convert websites to subscription after first year</w:t>
            </w:r>
          </w:p>
        </w:tc>
        <w:tc>
          <w:tcPr>
            <w:tcW w:type="dxa" w:w="4608"/>
            <w:vAlign w:val="center"/>
          </w:tcPr>
          <w:p>
            <w:pPr>
              <w:spacing w:after="0"/>
            </w:pPr>
            <w:r/>
            <w:r>
              <w:rPr>
                <w:b w:val="0"/>
                <w:sz w:val="17"/>
              </w:rPr>
              <w:t>Makes one-time clients recurring</w:t>
            </w:r>
          </w:p>
        </w:tc>
      </w:tr>
      <w:tr>
        <w:tc>
          <w:tcPr>
            <w:tcW w:type="dxa" w:w="2016"/>
            <w:vAlign w:val="center"/>
          </w:tcPr>
          <w:p>
            <w:pPr>
              <w:spacing w:after="0"/>
            </w:pPr>
            <w:r/>
            <w:r>
              <w:rPr>
                <w:b w:val="0"/>
                <w:sz w:val="17"/>
              </w:rPr>
              <w:t>Pricing psychology</w:t>
            </w:r>
          </w:p>
        </w:tc>
        <w:tc>
          <w:tcPr>
            <w:tcW w:type="dxa" w:w="3456"/>
            <w:vAlign w:val="center"/>
          </w:tcPr>
          <w:p>
            <w:pPr>
              <w:spacing w:after="0"/>
            </w:pPr>
            <w:r/>
            <w:r>
              <w:rPr>
                <w:b w:val="0"/>
                <w:sz w:val="17"/>
              </w:rPr>
              <w:t>Do not take percentage of donations</w:t>
            </w:r>
          </w:p>
        </w:tc>
        <w:tc>
          <w:tcPr>
            <w:tcW w:type="dxa" w:w="4608"/>
            <w:vAlign w:val="center"/>
          </w:tcPr>
          <w:p>
            <w:pPr>
              <w:spacing w:after="0"/>
            </w:pPr>
            <w:r/>
            <w:r>
              <w:rPr>
                <w:b w:val="0"/>
                <w:sz w:val="17"/>
              </w:rPr>
              <w:t>NGOs hate being charged for fundraising success</w:t>
            </w:r>
          </w:p>
        </w:tc>
      </w:tr>
      <w:tr>
        <w:tc>
          <w:tcPr>
            <w:tcW w:type="dxa" w:w="2016"/>
            <w:vAlign w:val="center"/>
          </w:tcPr>
          <w:p>
            <w:pPr>
              <w:spacing w:after="0"/>
            </w:pPr>
            <w:r/>
            <w:r>
              <w:rPr>
                <w:b w:val="0"/>
                <w:sz w:val="17"/>
              </w:rPr>
              <w:t>Usage economics</w:t>
            </w:r>
          </w:p>
        </w:tc>
        <w:tc>
          <w:tcPr>
            <w:tcW w:type="dxa" w:w="3456"/>
            <w:vAlign w:val="center"/>
          </w:tcPr>
          <w:p>
            <w:pPr>
              <w:spacing w:after="0"/>
            </w:pPr>
            <w:r/>
            <w:r>
              <w:rPr>
                <w:b w:val="0"/>
                <w:sz w:val="17"/>
              </w:rPr>
              <w:t>Charge for receipt/donor scale and add-ons</w:t>
            </w:r>
          </w:p>
        </w:tc>
        <w:tc>
          <w:tcPr>
            <w:tcW w:type="dxa" w:w="4608"/>
            <w:vAlign w:val="center"/>
          </w:tcPr>
          <w:p>
            <w:pPr>
              <w:spacing w:after="0"/>
            </w:pPr>
            <w:r/>
            <w:r>
              <w:rPr>
                <w:b w:val="0"/>
                <w:sz w:val="17"/>
              </w:rPr>
              <w:t>Fairly covers operational load without looking like a donation tax</w:t>
            </w:r>
          </w:p>
        </w:tc>
      </w:tr>
      <w:tr>
        <w:tc>
          <w:tcPr>
            <w:tcW w:type="dxa" w:w="2016"/>
            <w:vAlign w:val="center"/>
          </w:tcPr>
          <w:p>
            <w:pPr>
              <w:spacing w:after="0"/>
            </w:pPr>
            <w:r/>
            <w:r>
              <w:rPr>
                <w:b w:val="0"/>
                <w:sz w:val="17"/>
              </w:rPr>
              <w:t>Expansion</w:t>
            </w:r>
          </w:p>
        </w:tc>
        <w:tc>
          <w:tcPr>
            <w:tcW w:type="dxa" w:w="3456"/>
            <w:vAlign w:val="center"/>
          </w:tcPr>
          <w:p>
            <w:pPr>
              <w:spacing w:after="0"/>
            </w:pPr>
            <w:r/>
            <w:r>
              <w:rPr>
                <w:b w:val="0"/>
                <w:sz w:val="17"/>
              </w:rPr>
              <w:t>Build NGO OS as sector infrastructure</w:t>
            </w:r>
          </w:p>
        </w:tc>
        <w:tc>
          <w:tcPr>
            <w:tcW w:type="dxa" w:w="4608"/>
            <w:vAlign w:val="center"/>
          </w:tcPr>
          <w:p>
            <w:pPr>
              <w:spacing w:after="0"/>
            </w:pPr>
            <w:r/>
            <w:r>
              <w:rPr>
                <w:b w:val="0"/>
                <w:sz w:val="17"/>
              </w:rPr>
              <w:t>Creates high switching cost and long-term value</w:t>
            </w:r>
          </w:p>
        </w:tc>
      </w:tr>
    </w:tbl>
    <w:p>
      <w:r>
        <w:br w:type="page"/>
      </w:r>
    </w:p>
    <w:p>
      <w:pPr>
        <w:pStyle w:val="Heading1"/>
      </w:pPr>
      <w:r>
        <w:t>2. About Founder and Company</w:t>
      </w:r>
    </w:p>
    <w:p>
      <w:pPr>
        <w:pStyle w:val="Heading2"/>
      </w:pPr>
      <w:r>
        <w:t>Founder: Govind Govindani</w:t>
      </w:r>
    </w:p>
    <w:p>
      <w:r>
        <w:t>Govind Govindani is building Govindani Infotech Pvt. Ltd. as a technology and digital transformation company with current execution strength in websites, marketing, CRM systems, automation, SaaS products, NGO technology and business infrastructure.</w:t>
      </w:r>
    </w:p>
    <w:p>
      <w:r>
        <w:t>The founder advantage is not theoretical. The organization already sells and delivers websites, manages digital marketing campaigns, builds internal CRM/product systems, and has direct experience with NGO donation flows and high-volume receipt requirements.</w:t>
      </w:r>
    </w:p>
    <w:p>
      <w:pPr>
        <w:pStyle w:val="Heading2"/>
      </w:pPr>
      <w:r>
        <w:t>Company: Govindani Infotech Pvt. Ltd. / Binlang</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B2348"/>
            <w:vAlign w:val="center"/>
          </w:tcPr>
          <w:p>
            <w:pPr>
              <w:spacing w:after="0"/>
            </w:pPr>
            <w:r/>
            <w:r>
              <w:rPr>
                <w:b/>
                <w:color w:val="FFFFFF"/>
                <w:sz w:val="17"/>
              </w:rPr>
              <w:t>Capability</w:t>
            </w:r>
          </w:p>
        </w:tc>
        <w:tc>
          <w:tcPr>
            <w:tcW w:type="dxa" w:w="3600"/>
            <w:shd w:fill="0B2348"/>
            <w:vAlign w:val="center"/>
          </w:tcPr>
          <w:p>
            <w:pPr>
              <w:spacing w:after="0"/>
            </w:pPr>
            <w:r/>
            <w:r>
              <w:rPr>
                <w:b/>
                <w:color w:val="FFFFFF"/>
                <w:sz w:val="17"/>
              </w:rPr>
              <w:t>Current Strength</w:t>
            </w:r>
          </w:p>
        </w:tc>
        <w:tc>
          <w:tcPr>
            <w:tcW w:type="dxa" w:w="4320"/>
            <w:shd w:fill="0B2348"/>
            <w:vAlign w:val="center"/>
          </w:tcPr>
          <w:p>
            <w:pPr>
              <w:spacing w:after="0"/>
            </w:pPr>
            <w:r/>
            <w:r>
              <w:rPr>
                <w:b/>
                <w:color w:val="FFFFFF"/>
                <w:sz w:val="17"/>
              </w:rPr>
              <w:t>Strategic Use in NGO OS</w:t>
            </w:r>
          </w:p>
        </w:tc>
      </w:tr>
      <w:tr>
        <w:tc>
          <w:tcPr>
            <w:tcW w:type="dxa" w:w="2160"/>
            <w:vAlign w:val="center"/>
          </w:tcPr>
          <w:p>
            <w:pPr>
              <w:spacing w:after="0"/>
            </w:pPr>
            <w:r/>
            <w:r>
              <w:rPr>
                <w:b w:val="0"/>
                <w:sz w:val="17"/>
              </w:rPr>
              <w:t>WordPress website production</w:t>
            </w:r>
          </w:p>
        </w:tc>
        <w:tc>
          <w:tcPr>
            <w:tcW w:type="dxa" w:w="3600"/>
            <w:vAlign w:val="center"/>
          </w:tcPr>
          <w:p>
            <w:pPr>
              <w:spacing w:after="0"/>
            </w:pPr>
            <w:r/>
            <w:r>
              <w:rPr>
                <w:b w:val="0"/>
                <w:sz w:val="17"/>
              </w:rPr>
              <w:t>10+ websites/month potential pipeline</w:t>
            </w:r>
          </w:p>
        </w:tc>
        <w:tc>
          <w:tcPr>
            <w:tcW w:type="dxa" w:w="4320"/>
            <w:vAlign w:val="center"/>
          </w:tcPr>
          <w:p>
            <w:pPr>
              <w:spacing w:after="0"/>
            </w:pPr>
            <w:r/>
            <w:r>
              <w:rPr>
                <w:b w:val="0"/>
                <w:sz w:val="17"/>
              </w:rPr>
              <w:t>Front-end acquisition and template deployment engine</w:t>
            </w:r>
          </w:p>
        </w:tc>
      </w:tr>
      <w:tr>
        <w:tc>
          <w:tcPr>
            <w:tcW w:type="dxa" w:w="2160"/>
            <w:vAlign w:val="center"/>
          </w:tcPr>
          <w:p>
            <w:pPr>
              <w:spacing w:after="0"/>
            </w:pPr>
            <w:r/>
            <w:r>
              <w:rPr>
                <w:b w:val="0"/>
                <w:sz w:val="17"/>
              </w:rPr>
              <w:t>Marketing service</w:t>
            </w:r>
          </w:p>
        </w:tc>
        <w:tc>
          <w:tcPr>
            <w:tcW w:type="dxa" w:w="3600"/>
            <w:vAlign w:val="center"/>
          </w:tcPr>
          <w:p>
            <w:pPr>
              <w:spacing w:after="0"/>
            </w:pPr>
            <w:r/>
            <w:r>
              <w:rPr>
                <w:b w:val="0"/>
                <w:sz w:val="17"/>
              </w:rPr>
              <w:t>Social media, lead generation, campaigns</w:t>
            </w:r>
          </w:p>
        </w:tc>
        <w:tc>
          <w:tcPr>
            <w:tcW w:type="dxa" w:w="4320"/>
            <w:vAlign w:val="center"/>
          </w:tcPr>
          <w:p>
            <w:pPr>
              <w:spacing w:after="0"/>
            </w:pPr>
            <w:r/>
            <w:r>
              <w:rPr>
                <w:b w:val="0"/>
                <w:sz w:val="17"/>
              </w:rPr>
              <w:t>NGO growth campaigns and lead acquisition</w:t>
            </w:r>
          </w:p>
        </w:tc>
      </w:tr>
      <w:tr>
        <w:tc>
          <w:tcPr>
            <w:tcW w:type="dxa" w:w="2160"/>
            <w:vAlign w:val="center"/>
          </w:tcPr>
          <w:p>
            <w:pPr>
              <w:spacing w:after="0"/>
            </w:pPr>
            <w:r/>
            <w:r>
              <w:rPr>
                <w:b w:val="0"/>
                <w:sz w:val="17"/>
              </w:rPr>
              <w:t>Custom development</w:t>
            </w:r>
          </w:p>
        </w:tc>
        <w:tc>
          <w:tcPr>
            <w:tcW w:type="dxa" w:w="3600"/>
            <w:vAlign w:val="center"/>
          </w:tcPr>
          <w:p>
            <w:pPr>
              <w:spacing w:after="0"/>
            </w:pPr>
            <w:r/>
            <w:r>
              <w:rPr>
                <w:b w:val="0"/>
                <w:sz w:val="17"/>
              </w:rPr>
              <w:t>Backend/frontend/product development team</w:t>
            </w:r>
          </w:p>
        </w:tc>
        <w:tc>
          <w:tcPr>
            <w:tcW w:type="dxa" w:w="4320"/>
            <w:vAlign w:val="center"/>
          </w:tcPr>
          <w:p>
            <w:pPr>
              <w:spacing w:after="0"/>
            </w:pPr>
            <w:r/>
            <w:r>
              <w:rPr>
                <w:b w:val="0"/>
                <w:sz w:val="17"/>
              </w:rPr>
              <w:t>SaaS core, integrations, dashboards, automation</w:t>
            </w:r>
          </w:p>
        </w:tc>
      </w:tr>
      <w:tr>
        <w:tc>
          <w:tcPr>
            <w:tcW w:type="dxa" w:w="2160"/>
            <w:vAlign w:val="center"/>
          </w:tcPr>
          <w:p>
            <w:pPr>
              <w:spacing w:after="0"/>
            </w:pPr>
            <w:r/>
            <w:r>
              <w:rPr>
                <w:b w:val="0"/>
                <w:sz w:val="17"/>
              </w:rPr>
              <w:t>CRM/product thinking</w:t>
            </w:r>
          </w:p>
        </w:tc>
        <w:tc>
          <w:tcPr>
            <w:tcW w:type="dxa" w:w="3600"/>
            <w:vAlign w:val="center"/>
          </w:tcPr>
          <w:p>
            <w:pPr>
              <w:spacing w:after="0"/>
            </w:pPr>
            <w:r/>
            <w:r>
              <w:rPr>
                <w:b w:val="0"/>
                <w:sz w:val="17"/>
              </w:rPr>
              <w:t>Internal CRM and automation direction</w:t>
            </w:r>
          </w:p>
        </w:tc>
        <w:tc>
          <w:tcPr>
            <w:tcW w:type="dxa" w:w="4320"/>
            <w:vAlign w:val="center"/>
          </w:tcPr>
          <w:p>
            <w:pPr>
              <w:spacing w:after="0"/>
            </w:pPr>
            <w:r/>
            <w:r>
              <w:rPr>
                <w:b w:val="0"/>
                <w:sz w:val="17"/>
              </w:rPr>
              <w:t>Donor CRM, receipt engine, reports and retention analytics</w:t>
            </w:r>
          </w:p>
        </w:tc>
      </w:tr>
      <w:tr>
        <w:tc>
          <w:tcPr>
            <w:tcW w:type="dxa" w:w="2160"/>
            <w:vAlign w:val="center"/>
          </w:tcPr>
          <w:p>
            <w:pPr>
              <w:spacing w:after="0"/>
            </w:pPr>
            <w:r/>
            <w:r>
              <w:rPr>
                <w:b w:val="0"/>
                <w:sz w:val="17"/>
              </w:rPr>
              <w:t>Podcast/media studio</w:t>
            </w:r>
          </w:p>
        </w:tc>
        <w:tc>
          <w:tcPr>
            <w:tcW w:type="dxa" w:w="3600"/>
            <w:vAlign w:val="center"/>
          </w:tcPr>
          <w:p>
            <w:pPr>
              <w:spacing w:after="0"/>
            </w:pPr>
            <w:r/>
            <w:r>
              <w:rPr>
                <w:b w:val="0"/>
                <w:sz w:val="17"/>
              </w:rPr>
              <w:t>Founder/brand credibility content</w:t>
            </w:r>
          </w:p>
        </w:tc>
        <w:tc>
          <w:tcPr>
            <w:tcW w:type="dxa" w:w="4320"/>
            <w:vAlign w:val="center"/>
          </w:tcPr>
          <w:p>
            <w:pPr>
              <w:spacing w:after="0"/>
            </w:pPr>
            <w:r/>
            <w:r>
              <w:rPr>
                <w:b w:val="0"/>
                <w:sz w:val="17"/>
              </w:rPr>
              <w:t>Authority-building and nonprofit storytelling channel</w:t>
            </w:r>
          </w:p>
        </w:tc>
      </w:tr>
      <w:tr>
        <w:tc>
          <w:tcPr>
            <w:tcW w:type="dxa" w:w="2160"/>
            <w:vAlign w:val="center"/>
          </w:tcPr>
          <w:p>
            <w:pPr>
              <w:spacing w:after="0"/>
            </w:pPr>
            <w:r/>
            <w:r>
              <w:rPr>
                <w:b w:val="0"/>
                <w:sz w:val="17"/>
              </w:rPr>
              <w:t>Existing NGO exposure</w:t>
            </w:r>
          </w:p>
        </w:tc>
        <w:tc>
          <w:tcPr>
            <w:tcW w:type="dxa" w:w="3600"/>
            <w:vAlign w:val="center"/>
          </w:tcPr>
          <w:p>
            <w:pPr>
              <w:spacing w:after="0"/>
            </w:pPr>
            <w:r/>
            <w:r>
              <w:rPr>
                <w:b w:val="0"/>
                <w:sz w:val="17"/>
              </w:rPr>
              <w:t>Donation, receipt, Razorpay, campaign flows</w:t>
            </w:r>
          </w:p>
        </w:tc>
        <w:tc>
          <w:tcPr>
            <w:tcW w:type="dxa" w:w="4320"/>
            <w:vAlign w:val="center"/>
          </w:tcPr>
          <w:p>
            <w:pPr>
              <w:spacing w:after="0"/>
            </w:pPr>
            <w:r/>
            <w:r>
              <w:rPr>
                <w:b w:val="0"/>
                <w:sz w:val="17"/>
              </w:rPr>
              <w:t>Market-specific product fit</w:t>
            </w:r>
          </w:p>
        </w:tc>
      </w:tr>
    </w:tbl>
    <w:p>
      <w:r>
        <w:br w:type="page"/>
      </w:r>
    </w:p>
    <w:p>
      <w:pPr>
        <w:pStyle w:val="Heading1"/>
      </w:pPr>
      <w:r>
        <w:t>3. Market Reality and Source-backed Signals</w:t>
      </w:r>
    </w:p>
    <w:p>
      <w:r>
        <w:t>The nonprofit fundraising market is no longer offline-only. Digital donation platforms, UPI, crowdfunding and donor dashboards have trained donors and NGOs to expect speed, transparency and digital records. The gap is that many NGOs still operate their own organization through scattered systems.</w:t>
      </w:r>
    </w:p>
    <w:p>
      <w:pPr>
        <w:pStyle w:val="Heading2"/>
      </w:pPr>
      <w:r>
        <w:t>Source-backed market signals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B2348"/>
            <w:vAlign w:val="center"/>
          </w:tcPr>
          <w:p>
            <w:pPr>
              <w:spacing w:after="0"/>
            </w:pPr>
            <w:r/>
            <w:r>
              <w:rPr>
                <w:b/>
                <w:color w:val="FFFFFF"/>
                <w:sz w:val="15"/>
              </w:rPr>
              <w:t>Source</w:t>
            </w:r>
          </w:p>
        </w:tc>
        <w:tc>
          <w:tcPr>
            <w:tcW w:type="dxa" w:w="4032"/>
            <w:shd w:fill="0B2348"/>
            <w:vAlign w:val="center"/>
          </w:tcPr>
          <w:p>
            <w:pPr>
              <w:spacing w:after="0"/>
            </w:pPr>
            <w:r/>
            <w:r>
              <w:rPr>
                <w:b/>
                <w:color w:val="FFFFFF"/>
                <w:sz w:val="15"/>
              </w:rPr>
              <w:t>Observed Market Signal</w:t>
            </w:r>
          </w:p>
        </w:tc>
        <w:tc>
          <w:tcPr>
            <w:tcW w:type="dxa" w:w="4608"/>
            <w:shd w:fill="0B2348"/>
            <w:vAlign w:val="center"/>
          </w:tcPr>
          <w:p>
            <w:pPr>
              <w:spacing w:after="0"/>
            </w:pPr>
            <w:r/>
            <w:r>
              <w:rPr>
                <w:b/>
                <w:color w:val="FFFFFF"/>
                <w:sz w:val="15"/>
              </w:rPr>
              <w:t>Strategic Meaning for Govindani NGO OS</w:t>
            </w:r>
          </w:p>
        </w:tc>
      </w:tr>
      <w:tr>
        <w:tc>
          <w:tcPr>
            <w:tcW w:type="dxa" w:w="2016"/>
            <w:vAlign w:val="center"/>
          </w:tcPr>
          <w:p>
            <w:pPr>
              <w:spacing w:after="0"/>
            </w:pPr>
            <w:r/>
            <w:r>
              <w:rPr>
                <w:b w:val="0"/>
                <w:sz w:val="15"/>
              </w:rPr>
              <w:t>DonateKart [S1]</w:t>
            </w:r>
          </w:p>
        </w:tc>
        <w:tc>
          <w:tcPr>
            <w:tcW w:type="dxa" w:w="4032"/>
            <w:vAlign w:val="center"/>
          </w:tcPr>
          <w:p>
            <w:pPr>
              <w:spacing w:after="0"/>
            </w:pPr>
            <w:r/>
            <w:r>
              <w:rPr>
                <w:b w:val="0"/>
                <w:sz w:val="15"/>
              </w:rPr>
              <w:t>Public homepage claims 400+ Cr raised, 25 lakh donors and 10,000+ NGOs. It also highlights trackable donations and regular updates.</w:t>
            </w:r>
          </w:p>
        </w:tc>
        <w:tc>
          <w:tcPr>
            <w:tcW w:type="dxa" w:w="4608"/>
            <w:vAlign w:val="center"/>
          </w:tcPr>
          <w:p>
            <w:pPr>
              <w:spacing w:after="0"/>
            </w:pPr>
            <w:r/>
            <w:r>
              <w:rPr>
                <w:b w:val="0"/>
                <w:sz w:val="15"/>
              </w:rPr>
              <w:t>The market understands digital giving, campaign storytelling and donor update loops. Govindani can compete as owned NGO infrastructure, not as another crowdfunding marketplace.</w:t>
            </w:r>
          </w:p>
        </w:tc>
      </w:tr>
      <w:tr>
        <w:tc>
          <w:tcPr>
            <w:tcW w:type="dxa" w:w="2016"/>
            <w:vAlign w:val="center"/>
          </w:tcPr>
          <w:p>
            <w:pPr>
              <w:spacing w:after="0"/>
            </w:pPr>
            <w:r/>
            <w:r>
              <w:rPr>
                <w:b w:val="0"/>
                <w:sz w:val="15"/>
              </w:rPr>
              <w:t>danamojo [S2]</w:t>
            </w:r>
          </w:p>
        </w:tc>
        <w:tc>
          <w:tcPr>
            <w:tcW w:type="dxa" w:w="4032"/>
            <w:vAlign w:val="center"/>
          </w:tcPr>
          <w:p>
            <w:pPr>
              <w:spacing w:after="0"/>
            </w:pPr>
            <w:r/>
            <w:r>
              <w:rPr>
                <w:b w:val="0"/>
                <w:sz w:val="15"/>
              </w:rPr>
              <w:t>Positions itself as a payment platform for NGOs, mentions 1,400+ NGOs, recurring donations, QR code platform, instant 80G receipt, dashboards and compliance features.</w:t>
            </w:r>
          </w:p>
        </w:tc>
        <w:tc>
          <w:tcPr>
            <w:tcW w:type="dxa" w:w="4608"/>
            <w:vAlign w:val="center"/>
          </w:tcPr>
          <w:p>
            <w:pPr>
              <w:spacing w:after="0"/>
            </w:pPr>
            <w:r/>
            <w:r>
              <w:rPr>
                <w:b w:val="0"/>
                <w:sz w:val="15"/>
              </w:rPr>
              <w:t>Payment plus receipts is already validated. Govindani must go beyond payments into full NGO operations and CRM.</w:t>
            </w:r>
          </w:p>
        </w:tc>
      </w:tr>
      <w:tr>
        <w:tc>
          <w:tcPr>
            <w:tcW w:type="dxa" w:w="2016"/>
            <w:vAlign w:val="center"/>
          </w:tcPr>
          <w:p>
            <w:pPr>
              <w:spacing w:after="0"/>
            </w:pPr>
            <w:r/>
            <w:r>
              <w:rPr>
                <w:b w:val="0"/>
                <w:sz w:val="15"/>
              </w:rPr>
              <w:t>Ketto [S3]</w:t>
            </w:r>
          </w:p>
        </w:tc>
        <w:tc>
          <w:tcPr>
            <w:tcW w:type="dxa" w:w="4032"/>
            <w:vAlign w:val="center"/>
          </w:tcPr>
          <w:p>
            <w:pPr>
              <w:spacing w:after="0"/>
            </w:pPr>
            <w:r/>
            <w:r>
              <w:rPr>
                <w:b w:val="0"/>
                <w:sz w:val="15"/>
              </w:rPr>
              <w:t>Shows plans with free, 5% and 7% platform fee models plus payment gateway notes.</w:t>
            </w:r>
          </w:p>
        </w:tc>
        <w:tc>
          <w:tcPr>
            <w:tcW w:type="dxa" w:w="4608"/>
            <w:vAlign w:val="center"/>
          </w:tcPr>
          <w:p>
            <w:pPr>
              <w:spacing w:after="0"/>
            </w:pPr>
            <w:r/>
            <w:r>
              <w:rPr>
                <w:b w:val="0"/>
                <w:sz w:val="15"/>
              </w:rPr>
              <w:t>Crowdfunding platforms can charge success fees, but your owned NGO OS should avoid percentage-based donation cuts.</w:t>
            </w:r>
          </w:p>
        </w:tc>
      </w:tr>
      <w:tr>
        <w:tc>
          <w:tcPr>
            <w:tcW w:type="dxa" w:w="2016"/>
            <w:vAlign w:val="center"/>
          </w:tcPr>
          <w:p>
            <w:pPr>
              <w:spacing w:after="0"/>
            </w:pPr>
            <w:r/>
            <w:r>
              <w:rPr>
                <w:b w:val="0"/>
                <w:sz w:val="15"/>
              </w:rPr>
              <w:t>Milaap [S4]</w:t>
            </w:r>
          </w:p>
        </w:tc>
        <w:tc>
          <w:tcPr>
            <w:tcW w:type="dxa" w:w="4032"/>
            <w:vAlign w:val="center"/>
          </w:tcPr>
          <w:p>
            <w:pPr>
              <w:spacing w:after="0"/>
            </w:pPr>
            <w:r/>
            <w:r>
              <w:rPr>
                <w:b w:val="0"/>
                <w:sz w:val="15"/>
              </w:rPr>
              <w:t>Markets 0% platform fees, simple setup, smart dashboard, withdrawals, security and 24x7 support.</w:t>
            </w:r>
          </w:p>
        </w:tc>
        <w:tc>
          <w:tcPr>
            <w:tcW w:type="dxa" w:w="4608"/>
            <w:vAlign w:val="center"/>
          </w:tcPr>
          <w:p>
            <w:pPr>
              <w:spacing w:after="0"/>
            </w:pPr>
            <w:r/>
            <w:r>
              <w:rPr>
                <w:b w:val="0"/>
                <w:sz w:val="15"/>
              </w:rPr>
              <w:t>The market has trained NGOs to like zero-platform-fee language; fixed subscription feels cleaner than donation percentage.</w:t>
            </w:r>
          </w:p>
        </w:tc>
      </w:tr>
      <w:tr>
        <w:tc>
          <w:tcPr>
            <w:tcW w:type="dxa" w:w="2016"/>
            <w:vAlign w:val="center"/>
          </w:tcPr>
          <w:p>
            <w:pPr>
              <w:spacing w:after="0"/>
            </w:pPr>
            <w:r/>
            <w:r>
              <w:rPr>
                <w:b w:val="0"/>
                <w:sz w:val="15"/>
              </w:rPr>
              <w:t>UPI May 2026 [S5]</w:t>
            </w:r>
          </w:p>
        </w:tc>
        <w:tc>
          <w:tcPr>
            <w:tcW w:type="dxa" w:w="4032"/>
            <w:vAlign w:val="center"/>
          </w:tcPr>
          <w:p>
            <w:pPr>
              <w:spacing w:after="0"/>
            </w:pPr>
            <w:r/>
            <w:r>
              <w:rPr>
                <w:b w:val="0"/>
                <w:sz w:val="15"/>
              </w:rPr>
              <w:t>Reported 23.2 billion UPI transactions worth Rs 29.90 lakh crore in May 2026.</w:t>
            </w:r>
          </w:p>
        </w:tc>
        <w:tc>
          <w:tcPr>
            <w:tcW w:type="dxa" w:w="4608"/>
            <w:vAlign w:val="center"/>
          </w:tcPr>
          <w:p>
            <w:pPr>
              <w:spacing w:after="0"/>
            </w:pPr>
            <w:r/>
            <w:r>
              <w:rPr>
                <w:b w:val="0"/>
                <w:sz w:val="15"/>
              </w:rPr>
              <w:t>Digital payment behavior is mainstream; donation flows and QR-driven giving can scale further.</w:t>
            </w:r>
          </w:p>
        </w:tc>
      </w:tr>
    </w:tbl>
    <w:p>
      <w:pPr>
        <w:pStyle w:val="Heading2"/>
      </w:pPr>
      <w:r>
        <w:t>Strategic interpretation</w:t>
      </w:r>
    </w:p>
    <w:p>
      <w:pPr>
        <w:pStyle w:val="ListBullet"/>
        <w:spacing w:after="40"/>
      </w:pPr>
      <w:r>
        <w:t>Crowdfunding players prove donor willingness to give online.</w:t>
      </w:r>
    </w:p>
    <w:p>
      <w:pPr>
        <w:pStyle w:val="ListBullet"/>
        <w:spacing w:after="40"/>
      </w:pPr>
      <w:r>
        <w:t>Payment tools prove NGOs need receipts, dashboards and recurring giving support.</w:t>
      </w:r>
    </w:p>
    <w:p>
      <w:pPr>
        <w:pStyle w:val="ListBullet"/>
        <w:spacing w:after="40"/>
      </w:pPr>
      <w:r>
        <w:t>The unserved layer is an owned operating system where the NGO controls its website, donors, receipts, campaigns and data.</w:t>
      </w:r>
    </w:p>
    <w:p>
      <w:pPr>
        <w:pStyle w:val="ListBullet"/>
        <w:spacing w:after="40"/>
      </w:pPr>
      <w:r>
        <w:t>Govindani can avoid direct war with big crowdfunding platforms by selling fixed-cost infrastructure, not fundraising marketplace visibility.</w:t>
      </w:r>
    </w:p>
    <w:p>
      <w:r>
        <w:br w:type="page"/>
      </w:r>
    </w:p>
    <w:p>
      <w:pPr>
        <w:pStyle w:val="Heading1"/>
      </w:pPr>
      <w:r>
        <w:t>4. Problem Landscape: Why NGOs Need an Operating System</w:t>
      </w:r>
    </w:p>
    <w:p>
      <w:r>
        <w:t>The real enemy is not another platform. The real enemy is scattered operations.</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B2348"/>
            <w:vAlign w:val="center"/>
          </w:tcPr>
          <w:p>
            <w:pPr>
              <w:spacing w:after="0"/>
            </w:pPr>
            <w:r/>
            <w:r>
              <w:rPr>
                <w:b/>
                <w:color w:val="FFFFFF"/>
                <w:sz w:val="17"/>
              </w:rPr>
              <w:t>Current NGO Tool</w:t>
            </w:r>
          </w:p>
        </w:tc>
        <w:tc>
          <w:tcPr>
            <w:tcW w:type="dxa" w:w="3456"/>
            <w:shd w:fill="0B2348"/>
            <w:vAlign w:val="center"/>
          </w:tcPr>
          <w:p>
            <w:pPr>
              <w:spacing w:after="0"/>
            </w:pPr>
            <w:r/>
            <w:r>
              <w:rPr>
                <w:b/>
                <w:color w:val="FFFFFF"/>
                <w:sz w:val="17"/>
              </w:rPr>
              <w:t>What It Handles</w:t>
            </w:r>
          </w:p>
        </w:tc>
        <w:tc>
          <w:tcPr>
            <w:tcW w:type="dxa" w:w="4320"/>
            <w:shd w:fill="0B2348"/>
            <w:vAlign w:val="center"/>
          </w:tcPr>
          <w:p>
            <w:pPr>
              <w:spacing w:after="0"/>
            </w:pPr>
            <w:r/>
            <w:r>
              <w:rPr>
                <w:b/>
                <w:color w:val="FFFFFF"/>
                <w:sz w:val="17"/>
              </w:rPr>
              <w:t>What It Fails To Handle</w:t>
            </w:r>
          </w:p>
        </w:tc>
      </w:tr>
      <w:tr>
        <w:tc>
          <w:tcPr>
            <w:tcW w:type="dxa" w:w="2304"/>
            <w:vAlign w:val="center"/>
          </w:tcPr>
          <w:p>
            <w:pPr>
              <w:spacing w:after="0"/>
            </w:pPr>
            <w:r/>
            <w:r>
              <w:rPr>
                <w:b w:val="0"/>
                <w:sz w:val="17"/>
              </w:rPr>
              <w:t>WordPress website</w:t>
            </w:r>
          </w:p>
        </w:tc>
        <w:tc>
          <w:tcPr>
            <w:tcW w:type="dxa" w:w="3456"/>
            <w:vAlign w:val="center"/>
          </w:tcPr>
          <w:p>
            <w:pPr>
              <w:spacing w:after="0"/>
            </w:pPr>
            <w:r/>
            <w:r>
              <w:rPr>
                <w:b w:val="0"/>
                <w:sz w:val="17"/>
              </w:rPr>
              <w:t>Public brand, pages, forms</w:t>
            </w:r>
          </w:p>
        </w:tc>
        <w:tc>
          <w:tcPr>
            <w:tcW w:type="dxa" w:w="4320"/>
            <w:vAlign w:val="center"/>
          </w:tcPr>
          <w:p>
            <w:pPr>
              <w:spacing w:after="0"/>
            </w:pPr>
            <w:r/>
            <w:r>
              <w:rPr>
                <w:b w:val="0"/>
                <w:sz w:val="17"/>
              </w:rPr>
              <w:t>Donor CRM, receipts, automation, reports</w:t>
            </w:r>
          </w:p>
        </w:tc>
      </w:tr>
      <w:tr>
        <w:tc>
          <w:tcPr>
            <w:tcW w:type="dxa" w:w="2304"/>
            <w:vAlign w:val="center"/>
          </w:tcPr>
          <w:p>
            <w:pPr>
              <w:spacing w:after="0"/>
            </w:pPr>
            <w:r/>
            <w:r>
              <w:rPr>
                <w:b w:val="0"/>
                <w:sz w:val="17"/>
              </w:rPr>
              <w:t>Razorpay/payment page</w:t>
            </w:r>
          </w:p>
        </w:tc>
        <w:tc>
          <w:tcPr>
            <w:tcW w:type="dxa" w:w="3456"/>
            <w:vAlign w:val="center"/>
          </w:tcPr>
          <w:p>
            <w:pPr>
              <w:spacing w:after="0"/>
            </w:pPr>
            <w:r/>
            <w:r>
              <w:rPr>
                <w:b w:val="0"/>
                <w:sz w:val="17"/>
              </w:rPr>
              <w:t>Payment collection</w:t>
            </w:r>
          </w:p>
        </w:tc>
        <w:tc>
          <w:tcPr>
            <w:tcW w:type="dxa" w:w="4320"/>
            <w:vAlign w:val="center"/>
          </w:tcPr>
          <w:p>
            <w:pPr>
              <w:spacing w:after="0"/>
            </w:pPr>
            <w:r/>
            <w:r>
              <w:rPr>
                <w:b w:val="0"/>
                <w:sz w:val="17"/>
              </w:rPr>
              <w:t>Campaign context, donor lifecycle, NGO operations</w:t>
            </w:r>
          </w:p>
        </w:tc>
      </w:tr>
      <w:tr>
        <w:tc>
          <w:tcPr>
            <w:tcW w:type="dxa" w:w="2304"/>
            <w:vAlign w:val="center"/>
          </w:tcPr>
          <w:p>
            <w:pPr>
              <w:spacing w:after="0"/>
            </w:pPr>
            <w:r/>
            <w:r>
              <w:rPr>
                <w:b w:val="0"/>
                <w:sz w:val="17"/>
              </w:rPr>
              <w:t>Excel sheets</w:t>
            </w:r>
          </w:p>
        </w:tc>
        <w:tc>
          <w:tcPr>
            <w:tcW w:type="dxa" w:w="3456"/>
            <w:vAlign w:val="center"/>
          </w:tcPr>
          <w:p>
            <w:pPr>
              <w:spacing w:after="0"/>
            </w:pPr>
            <w:r/>
            <w:r>
              <w:rPr>
                <w:b w:val="0"/>
                <w:sz w:val="17"/>
              </w:rPr>
              <w:t>Manual donor records</w:t>
            </w:r>
          </w:p>
        </w:tc>
        <w:tc>
          <w:tcPr>
            <w:tcW w:type="dxa" w:w="4320"/>
            <w:vAlign w:val="center"/>
          </w:tcPr>
          <w:p>
            <w:pPr>
              <w:spacing w:after="0"/>
            </w:pPr>
            <w:r/>
            <w:r>
              <w:rPr>
                <w:b w:val="0"/>
                <w:sz w:val="17"/>
              </w:rPr>
              <w:t>Accuracy, automation, segmentation, history</w:t>
            </w:r>
          </w:p>
        </w:tc>
      </w:tr>
      <w:tr>
        <w:tc>
          <w:tcPr>
            <w:tcW w:type="dxa" w:w="2304"/>
            <w:vAlign w:val="center"/>
          </w:tcPr>
          <w:p>
            <w:pPr>
              <w:spacing w:after="0"/>
            </w:pPr>
            <w:r/>
            <w:r>
              <w:rPr>
                <w:b w:val="0"/>
                <w:sz w:val="17"/>
              </w:rPr>
              <w:t>WhatsApp</w:t>
            </w:r>
          </w:p>
        </w:tc>
        <w:tc>
          <w:tcPr>
            <w:tcW w:type="dxa" w:w="3456"/>
            <w:vAlign w:val="center"/>
          </w:tcPr>
          <w:p>
            <w:pPr>
              <w:spacing w:after="0"/>
            </w:pPr>
            <w:r/>
            <w:r>
              <w:rPr>
                <w:b w:val="0"/>
                <w:sz w:val="17"/>
              </w:rPr>
              <w:t>Communication</w:t>
            </w:r>
          </w:p>
        </w:tc>
        <w:tc>
          <w:tcPr>
            <w:tcW w:type="dxa" w:w="4320"/>
            <w:vAlign w:val="center"/>
          </w:tcPr>
          <w:p>
            <w:pPr>
              <w:spacing w:after="0"/>
            </w:pPr>
            <w:r/>
            <w:r>
              <w:rPr>
                <w:b w:val="0"/>
                <w:sz w:val="17"/>
              </w:rPr>
              <w:t>Structured campaigns, compliance, tracking</w:t>
            </w:r>
          </w:p>
        </w:tc>
      </w:tr>
      <w:tr>
        <w:tc>
          <w:tcPr>
            <w:tcW w:type="dxa" w:w="2304"/>
            <w:vAlign w:val="center"/>
          </w:tcPr>
          <w:p>
            <w:pPr>
              <w:spacing w:after="0"/>
            </w:pPr>
            <w:r/>
            <w:r>
              <w:rPr>
                <w:b w:val="0"/>
                <w:sz w:val="17"/>
              </w:rPr>
              <w:t>Gmail</w:t>
            </w:r>
          </w:p>
        </w:tc>
        <w:tc>
          <w:tcPr>
            <w:tcW w:type="dxa" w:w="3456"/>
            <w:vAlign w:val="center"/>
          </w:tcPr>
          <w:p>
            <w:pPr>
              <w:spacing w:after="0"/>
            </w:pPr>
            <w:r/>
            <w:r>
              <w:rPr>
                <w:b w:val="0"/>
                <w:sz w:val="17"/>
              </w:rPr>
              <w:t>Receipts and follow-up</w:t>
            </w:r>
          </w:p>
        </w:tc>
        <w:tc>
          <w:tcPr>
            <w:tcW w:type="dxa" w:w="4320"/>
            <w:vAlign w:val="center"/>
          </w:tcPr>
          <w:p>
            <w:pPr>
              <w:spacing w:after="0"/>
            </w:pPr>
            <w:r/>
            <w:r>
              <w:rPr>
                <w:b w:val="0"/>
                <w:sz w:val="17"/>
              </w:rPr>
              <w:t>Centralized donor intelligence</w:t>
            </w:r>
          </w:p>
        </w:tc>
      </w:tr>
      <w:tr>
        <w:tc>
          <w:tcPr>
            <w:tcW w:type="dxa" w:w="2304"/>
            <w:vAlign w:val="center"/>
          </w:tcPr>
          <w:p>
            <w:pPr>
              <w:spacing w:after="0"/>
            </w:pPr>
            <w:r/>
            <w:r>
              <w:rPr>
                <w:b w:val="0"/>
                <w:sz w:val="17"/>
              </w:rPr>
              <w:t>Paper files</w:t>
            </w:r>
          </w:p>
        </w:tc>
        <w:tc>
          <w:tcPr>
            <w:tcW w:type="dxa" w:w="3456"/>
            <w:vAlign w:val="center"/>
          </w:tcPr>
          <w:p>
            <w:pPr>
              <w:spacing w:after="0"/>
            </w:pPr>
            <w:r/>
            <w:r>
              <w:rPr>
                <w:b w:val="0"/>
                <w:sz w:val="17"/>
              </w:rPr>
              <w:t>Audit documents</w:t>
            </w:r>
          </w:p>
        </w:tc>
        <w:tc>
          <w:tcPr>
            <w:tcW w:type="dxa" w:w="4320"/>
            <w:vAlign w:val="center"/>
          </w:tcPr>
          <w:p>
            <w:pPr>
              <w:spacing w:after="0"/>
            </w:pPr>
            <w:r/>
            <w:r>
              <w:rPr>
                <w:b w:val="0"/>
                <w:sz w:val="17"/>
              </w:rPr>
              <w:t>Search, exports, dashboards, reporting speed</w:t>
            </w:r>
          </w:p>
        </w:tc>
      </w:tr>
    </w:tbl>
    <w:p>
      <w:pPr>
        <w:pStyle w:val="Heading2"/>
      </w:pPr>
      <w:r>
        <w:t>Pain by stakeholder</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B2348"/>
            <w:vAlign w:val="center"/>
          </w:tcPr>
          <w:p>
            <w:pPr>
              <w:spacing w:after="0"/>
            </w:pPr>
            <w:r/>
            <w:r>
              <w:rPr>
                <w:b/>
                <w:color w:val="FFFFFF"/>
                <w:sz w:val="17"/>
              </w:rPr>
              <w:t>Stakeholder</w:t>
            </w:r>
          </w:p>
        </w:tc>
        <w:tc>
          <w:tcPr>
            <w:tcW w:type="dxa" w:w="4320"/>
            <w:shd w:fill="0B2348"/>
            <w:vAlign w:val="center"/>
          </w:tcPr>
          <w:p>
            <w:pPr>
              <w:spacing w:after="0"/>
            </w:pPr>
            <w:r/>
            <w:r>
              <w:rPr>
                <w:b/>
                <w:color w:val="FFFFFF"/>
                <w:sz w:val="17"/>
              </w:rPr>
              <w:t>Daily Pain</w:t>
            </w:r>
          </w:p>
        </w:tc>
        <w:tc>
          <w:tcPr>
            <w:tcW w:type="dxa" w:w="3312"/>
            <w:shd w:fill="0B2348"/>
            <w:vAlign w:val="center"/>
          </w:tcPr>
          <w:p>
            <w:pPr>
              <w:spacing w:after="0"/>
            </w:pPr>
            <w:r/>
            <w:r>
              <w:rPr>
                <w:b/>
                <w:color w:val="FFFFFF"/>
                <w:sz w:val="17"/>
              </w:rPr>
              <w:t>Desired Outcome</w:t>
            </w:r>
          </w:p>
        </w:tc>
      </w:tr>
      <w:tr>
        <w:tc>
          <w:tcPr>
            <w:tcW w:type="dxa" w:w="2448"/>
            <w:vAlign w:val="center"/>
          </w:tcPr>
          <w:p>
            <w:pPr>
              <w:spacing w:after="0"/>
            </w:pPr>
            <w:r/>
            <w:r>
              <w:rPr>
                <w:b w:val="0"/>
                <w:sz w:val="17"/>
              </w:rPr>
              <w:t>Founder/Trustee</w:t>
            </w:r>
          </w:p>
        </w:tc>
        <w:tc>
          <w:tcPr>
            <w:tcW w:type="dxa" w:w="4320"/>
            <w:vAlign w:val="center"/>
          </w:tcPr>
          <w:p>
            <w:pPr>
              <w:spacing w:after="0"/>
            </w:pPr>
            <w:r/>
            <w:r>
              <w:rPr>
                <w:b w:val="0"/>
                <w:sz w:val="17"/>
              </w:rPr>
              <w:t>Cannot see donations, donors, receipts and campaigns in one dashboard</w:t>
            </w:r>
          </w:p>
        </w:tc>
        <w:tc>
          <w:tcPr>
            <w:tcW w:type="dxa" w:w="3312"/>
            <w:vAlign w:val="center"/>
          </w:tcPr>
          <w:p>
            <w:pPr>
              <w:spacing w:after="0"/>
            </w:pPr>
            <w:r/>
            <w:r>
              <w:rPr>
                <w:b w:val="0"/>
                <w:sz w:val="17"/>
              </w:rPr>
              <w:t>One truth dashboard</w:t>
            </w:r>
          </w:p>
        </w:tc>
      </w:tr>
      <w:tr>
        <w:tc>
          <w:tcPr>
            <w:tcW w:type="dxa" w:w="2448"/>
            <w:vAlign w:val="center"/>
          </w:tcPr>
          <w:p>
            <w:pPr>
              <w:spacing w:after="0"/>
            </w:pPr>
            <w:r/>
            <w:r>
              <w:rPr>
                <w:b w:val="0"/>
                <w:sz w:val="17"/>
              </w:rPr>
              <w:t>Account/Admin team</w:t>
            </w:r>
          </w:p>
        </w:tc>
        <w:tc>
          <w:tcPr>
            <w:tcW w:type="dxa" w:w="4320"/>
            <w:vAlign w:val="center"/>
          </w:tcPr>
          <w:p>
            <w:pPr>
              <w:spacing w:after="0"/>
            </w:pPr>
            <w:r/>
            <w:r>
              <w:rPr>
                <w:b w:val="0"/>
                <w:sz w:val="17"/>
              </w:rPr>
              <w:t>Manual receipts, Excel updates, reconciliation pressure</w:t>
            </w:r>
          </w:p>
        </w:tc>
        <w:tc>
          <w:tcPr>
            <w:tcW w:type="dxa" w:w="3312"/>
            <w:vAlign w:val="center"/>
          </w:tcPr>
          <w:p>
            <w:pPr>
              <w:spacing w:after="0"/>
            </w:pPr>
            <w:r/>
            <w:r>
              <w:rPr>
                <w:b w:val="0"/>
                <w:sz w:val="17"/>
              </w:rPr>
              <w:t>Automated receipt and export engine</w:t>
            </w:r>
          </w:p>
        </w:tc>
      </w:tr>
      <w:tr>
        <w:tc>
          <w:tcPr>
            <w:tcW w:type="dxa" w:w="2448"/>
            <w:vAlign w:val="center"/>
          </w:tcPr>
          <w:p>
            <w:pPr>
              <w:spacing w:after="0"/>
            </w:pPr>
            <w:r/>
            <w:r>
              <w:rPr>
                <w:b w:val="0"/>
                <w:sz w:val="17"/>
              </w:rPr>
              <w:t>Fundraising team</w:t>
            </w:r>
          </w:p>
        </w:tc>
        <w:tc>
          <w:tcPr>
            <w:tcW w:type="dxa" w:w="4320"/>
            <w:vAlign w:val="center"/>
          </w:tcPr>
          <w:p>
            <w:pPr>
              <w:spacing w:after="0"/>
            </w:pPr>
            <w:r/>
            <w:r>
              <w:rPr>
                <w:b w:val="0"/>
                <w:sz w:val="17"/>
              </w:rPr>
              <w:t>No clear donor segmentation or reactivation list</w:t>
            </w:r>
          </w:p>
        </w:tc>
        <w:tc>
          <w:tcPr>
            <w:tcW w:type="dxa" w:w="3312"/>
            <w:vAlign w:val="center"/>
          </w:tcPr>
          <w:p>
            <w:pPr>
              <w:spacing w:after="0"/>
            </w:pPr>
            <w:r/>
            <w:r>
              <w:rPr>
                <w:b w:val="0"/>
                <w:sz w:val="17"/>
              </w:rPr>
              <w:t>Donor CRM and follow-up pipeline</w:t>
            </w:r>
          </w:p>
        </w:tc>
      </w:tr>
      <w:tr>
        <w:tc>
          <w:tcPr>
            <w:tcW w:type="dxa" w:w="2448"/>
            <w:vAlign w:val="center"/>
          </w:tcPr>
          <w:p>
            <w:pPr>
              <w:spacing w:after="0"/>
            </w:pPr>
            <w:r/>
            <w:r>
              <w:rPr>
                <w:b w:val="0"/>
                <w:sz w:val="17"/>
              </w:rPr>
              <w:t>Volunteer/team members</w:t>
            </w:r>
          </w:p>
        </w:tc>
        <w:tc>
          <w:tcPr>
            <w:tcW w:type="dxa" w:w="4320"/>
            <w:vAlign w:val="center"/>
          </w:tcPr>
          <w:p>
            <w:pPr>
              <w:spacing w:after="0"/>
            </w:pPr>
            <w:r/>
            <w:r>
              <w:rPr>
                <w:b w:val="0"/>
                <w:sz w:val="17"/>
              </w:rPr>
              <w:t>No controlled access and task ownership</w:t>
            </w:r>
          </w:p>
        </w:tc>
        <w:tc>
          <w:tcPr>
            <w:tcW w:type="dxa" w:w="3312"/>
            <w:vAlign w:val="center"/>
          </w:tcPr>
          <w:p>
            <w:pPr>
              <w:spacing w:after="0"/>
            </w:pPr>
            <w:r/>
            <w:r>
              <w:rPr>
                <w:b w:val="0"/>
                <w:sz w:val="17"/>
              </w:rPr>
              <w:t>Role-based access and simple workflow</w:t>
            </w:r>
          </w:p>
        </w:tc>
      </w:tr>
      <w:tr>
        <w:tc>
          <w:tcPr>
            <w:tcW w:type="dxa" w:w="2448"/>
            <w:vAlign w:val="center"/>
          </w:tcPr>
          <w:p>
            <w:pPr>
              <w:spacing w:after="0"/>
            </w:pPr>
            <w:r/>
            <w:r>
              <w:rPr>
                <w:b w:val="0"/>
                <w:sz w:val="17"/>
              </w:rPr>
              <w:t>Donor</w:t>
            </w:r>
          </w:p>
        </w:tc>
        <w:tc>
          <w:tcPr>
            <w:tcW w:type="dxa" w:w="4320"/>
            <w:vAlign w:val="center"/>
          </w:tcPr>
          <w:p>
            <w:pPr>
              <w:spacing w:after="0"/>
            </w:pPr>
            <w:r/>
            <w:r>
              <w:rPr>
                <w:b w:val="0"/>
                <w:sz w:val="17"/>
              </w:rPr>
              <w:t>Needs trust, receipt, updates and payment confidence</w:t>
            </w:r>
          </w:p>
        </w:tc>
        <w:tc>
          <w:tcPr>
            <w:tcW w:type="dxa" w:w="3312"/>
            <w:vAlign w:val="center"/>
          </w:tcPr>
          <w:p>
            <w:pPr>
              <w:spacing w:after="0"/>
            </w:pPr>
            <w:r/>
            <w:r>
              <w:rPr>
                <w:b w:val="0"/>
                <w:sz w:val="17"/>
              </w:rPr>
              <w:t>Clean donation journey and timely communication</w:t>
            </w:r>
          </w:p>
        </w:tc>
      </w:tr>
    </w:tbl>
    <w:p>
      <w:r>
        <w:br w:type="page"/>
      </w:r>
    </w:p>
    <w:p>
      <w:pPr>
        <w:pStyle w:val="Heading1"/>
      </w:pPr>
      <w:r>
        <w:t>5. Product Vision: What Govindani NGO OS Is and Is Not</w:t>
      </w:r>
    </w:p>
    <w:p>
      <w:pPr>
        <w:pStyle w:val="Heading2"/>
      </w:pPr>
      <w:r>
        <w:t>What it is</w:t>
      </w:r>
    </w:p>
    <w:p>
      <w:pPr>
        <w:pStyle w:val="ListBullet"/>
        <w:spacing w:after="40"/>
      </w:pPr>
      <w:r>
        <w:t>A complete operating system for donation-driven organizations.</w:t>
      </w:r>
    </w:p>
    <w:p>
      <w:pPr>
        <w:pStyle w:val="ListBullet"/>
        <w:spacing w:after="40"/>
      </w:pPr>
      <w:r>
        <w:t>A SaaS layer connected to a website, payment gateway, receipts, donor CRM, campaigns and reports.</w:t>
      </w:r>
    </w:p>
    <w:p>
      <w:pPr>
        <w:pStyle w:val="ListBullet"/>
        <w:spacing w:after="40"/>
      </w:pPr>
      <w:r>
        <w:t>A retention and operational intelligence system, not only a donation button.</w:t>
      </w:r>
    </w:p>
    <w:p>
      <w:pPr>
        <w:pStyle w:val="ListBullet"/>
        <w:spacing w:after="40"/>
      </w:pPr>
      <w:r>
        <w:t>A scalable business model for Govindani that converts service clients into recurring SaaS clients.</w:t>
      </w:r>
    </w:p>
    <w:p>
      <w:pPr>
        <w:pStyle w:val="Heading2"/>
      </w:pPr>
      <w:r>
        <w:t>What it is not</w:t>
      </w:r>
    </w:p>
    <w:p>
      <w:pPr>
        <w:pStyle w:val="ListBullet"/>
        <w:spacing w:after="40"/>
      </w:pPr>
      <w:r>
        <w:t>It is not only a WordPress website.</w:t>
      </w:r>
    </w:p>
    <w:p>
      <w:pPr>
        <w:pStyle w:val="ListBullet"/>
        <w:spacing w:after="40"/>
      </w:pPr>
      <w:r>
        <w:t>It is not a generic CRM.</w:t>
      </w:r>
    </w:p>
    <w:p>
      <w:pPr>
        <w:pStyle w:val="ListBullet"/>
        <w:spacing w:after="40"/>
      </w:pPr>
      <w:r>
        <w:t>It is not a donation marketplace competing directly on crowdfunding visibility.</w:t>
      </w:r>
    </w:p>
    <w:p>
      <w:pPr>
        <w:pStyle w:val="ListBullet"/>
        <w:spacing w:after="40"/>
      </w:pPr>
      <w:r>
        <w:t>It is not accounting software replacing CA work.</w:t>
      </w:r>
    </w:p>
    <w:p>
      <w:pPr>
        <w:pStyle w:val="ListBullet"/>
        <w:spacing w:after="40"/>
      </w:pPr>
      <w:r>
        <w:t>It is not an AI content tool.</w:t>
      </w:r>
    </w:p>
    <w:p>
      <w:pPr>
        <w:pStyle w:val="Heading2"/>
      </w:pPr>
      <w:r>
        <w:t>Positioning statement</w:t>
      </w:r>
    </w:p>
    <w:p>
      <w:r>
        <w:rPr>
          <w:b/>
        </w:rPr>
        <w:t>Govindani NGO OS helps NGOs manage donations, donors, receipts, campaigns and operations from one platform, without losing donor ownership or paying percentage-based platform commissions.</w:t>
      </w:r>
    </w:p>
    <w:p>
      <w:r>
        <w:br w:type="page"/>
      </w:r>
    </w:p>
    <w:p>
      <w:pPr>
        <w:pStyle w:val="Heading1"/>
      </w:pPr>
      <w:r>
        <w:t>6. Product Architecture and Module Map</w:t>
      </w:r>
    </w:p>
    <w:p>
      <w:pPr>
        <w:pStyle w:val="Heading2"/>
      </w:pPr>
      <w:r>
        <w:t>High-level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232"/>
            <w:shd w:fill="0B2348"/>
            <w:vAlign w:val="center"/>
          </w:tcPr>
          <w:p>
            <w:pPr>
              <w:spacing w:after="0"/>
            </w:pPr>
            <w:r/>
            <w:r>
              <w:rPr>
                <w:b/>
                <w:color w:val="FFFFFF"/>
                <w:sz w:val="17"/>
              </w:rPr>
              <w:t>Layer</w:t>
            </w:r>
          </w:p>
        </w:tc>
        <w:tc>
          <w:tcPr>
            <w:tcW w:type="dxa" w:w="4464"/>
            <w:shd w:fill="0B2348"/>
            <w:vAlign w:val="center"/>
          </w:tcPr>
          <w:p>
            <w:pPr>
              <w:spacing w:after="0"/>
            </w:pPr>
            <w:r/>
            <w:r>
              <w:rPr>
                <w:b/>
                <w:color w:val="FFFFFF"/>
                <w:sz w:val="17"/>
              </w:rPr>
              <w:t>Responsibility</w:t>
            </w:r>
          </w:p>
        </w:tc>
        <w:tc>
          <w:tcPr>
            <w:tcW w:type="dxa" w:w="3384"/>
            <w:shd w:fill="0B2348"/>
            <w:vAlign w:val="center"/>
          </w:tcPr>
          <w:p>
            <w:pPr>
              <w:spacing w:after="0"/>
            </w:pPr>
            <w:r/>
            <w:r>
              <w:rPr>
                <w:b/>
                <w:color w:val="FFFFFF"/>
                <w:sz w:val="17"/>
              </w:rPr>
              <w:t>Notes</w:t>
            </w:r>
          </w:p>
        </w:tc>
      </w:tr>
      <w:tr>
        <w:tc>
          <w:tcPr>
            <w:tcW w:type="dxa" w:w="2232"/>
            <w:vAlign w:val="center"/>
          </w:tcPr>
          <w:p>
            <w:pPr>
              <w:spacing w:after="0"/>
            </w:pPr>
            <w:r/>
            <w:r>
              <w:rPr>
                <w:b w:val="0"/>
                <w:sz w:val="17"/>
              </w:rPr>
              <w:t>WordPress/Website Layer</w:t>
            </w:r>
          </w:p>
        </w:tc>
        <w:tc>
          <w:tcPr>
            <w:tcW w:type="dxa" w:w="4464"/>
            <w:vAlign w:val="center"/>
          </w:tcPr>
          <w:p>
            <w:pPr>
              <w:spacing w:after="0"/>
            </w:pPr>
            <w:r/>
            <w:r>
              <w:rPr>
                <w:b w:val="0"/>
                <w:sz w:val="17"/>
              </w:rPr>
              <w:t>Public pages, cause pages, landing pages, SEO, content, frontend trust</w:t>
            </w:r>
          </w:p>
        </w:tc>
        <w:tc>
          <w:tcPr>
            <w:tcW w:type="dxa" w:w="3384"/>
            <w:vAlign w:val="center"/>
          </w:tcPr>
          <w:p>
            <w:pPr>
              <w:spacing w:after="0"/>
            </w:pPr>
            <w:r/>
            <w:r>
              <w:rPr>
                <w:b w:val="0"/>
                <w:sz w:val="17"/>
              </w:rPr>
              <w:t>Can be a client website or Govindani-provided template</w:t>
            </w:r>
          </w:p>
        </w:tc>
      </w:tr>
      <w:tr>
        <w:tc>
          <w:tcPr>
            <w:tcW w:type="dxa" w:w="2232"/>
            <w:vAlign w:val="center"/>
          </w:tcPr>
          <w:p>
            <w:pPr>
              <w:spacing w:after="0"/>
            </w:pPr>
            <w:r/>
            <w:r>
              <w:rPr>
                <w:b w:val="0"/>
                <w:sz w:val="17"/>
              </w:rPr>
              <w:t>NGO OS Backend</w:t>
            </w:r>
          </w:p>
        </w:tc>
        <w:tc>
          <w:tcPr>
            <w:tcW w:type="dxa" w:w="4464"/>
            <w:vAlign w:val="center"/>
          </w:tcPr>
          <w:p>
            <w:pPr>
              <w:spacing w:after="0"/>
            </w:pPr>
            <w:r/>
            <w:r>
              <w:rPr>
                <w:b w:val="0"/>
                <w:sz w:val="17"/>
              </w:rPr>
              <w:t>Receipts, donors, campaigns, CRM, reports, users, settings</w:t>
            </w:r>
          </w:p>
        </w:tc>
        <w:tc>
          <w:tcPr>
            <w:tcW w:type="dxa" w:w="3384"/>
            <w:vAlign w:val="center"/>
          </w:tcPr>
          <w:p>
            <w:pPr>
              <w:spacing w:after="0"/>
            </w:pPr>
            <w:r/>
            <w:r>
              <w:rPr>
                <w:b w:val="0"/>
                <w:sz w:val="17"/>
              </w:rPr>
              <w:t>Core SaaS system, not custom per NGO</w:t>
            </w:r>
          </w:p>
        </w:tc>
      </w:tr>
      <w:tr>
        <w:tc>
          <w:tcPr>
            <w:tcW w:type="dxa" w:w="2232"/>
            <w:vAlign w:val="center"/>
          </w:tcPr>
          <w:p>
            <w:pPr>
              <w:spacing w:after="0"/>
            </w:pPr>
            <w:r/>
            <w:r>
              <w:rPr>
                <w:b w:val="0"/>
                <w:sz w:val="17"/>
              </w:rPr>
              <w:t>Payment Integration</w:t>
            </w:r>
          </w:p>
        </w:tc>
        <w:tc>
          <w:tcPr>
            <w:tcW w:type="dxa" w:w="4464"/>
            <w:vAlign w:val="center"/>
          </w:tcPr>
          <w:p>
            <w:pPr>
              <w:spacing w:after="0"/>
            </w:pPr>
            <w:r/>
            <w:r>
              <w:rPr>
                <w:b w:val="0"/>
                <w:sz w:val="17"/>
              </w:rPr>
              <w:t>Razorpay or approved gateway handling payment confirmation</w:t>
            </w:r>
          </w:p>
        </w:tc>
        <w:tc>
          <w:tcPr>
            <w:tcW w:type="dxa" w:w="3384"/>
            <w:vAlign w:val="center"/>
          </w:tcPr>
          <w:p>
            <w:pPr>
              <w:spacing w:after="0"/>
            </w:pPr>
            <w:r/>
            <w:r>
              <w:rPr>
                <w:b w:val="0"/>
                <w:sz w:val="17"/>
              </w:rPr>
              <w:t>Gateway account should preferably belong to NGO</w:t>
            </w:r>
          </w:p>
        </w:tc>
      </w:tr>
      <w:tr>
        <w:tc>
          <w:tcPr>
            <w:tcW w:type="dxa" w:w="2232"/>
            <w:vAlign w:val="center"/>
          </w:tcPr>
          <w:p>
            <w:pPr>
              <w:spacing w:after="0"/>
            </w:pPr>
            <w:r/>
            <w:r>
              <w:rPr>
                <w:b w:val="0"/>
                <w:sz w:val="17"/>
              </w:rPr>
              <w:t>Data Layer</w:t>
            </w:r>
          </w:p>
        </w:tc>
        <w:tc>
          <w:tcPr>
            <w:tcW w:type="dxa" w:w="4464"/>
            <w:vAlign w:val="center"/>
          </w:tcPr>
          <w:p>
            <w:pPr>
              <w:spacing w:after="0"/>
            </w:pPr>
            <w:r/>
            <w:r>
              <w:rPr>
                <w:b w:val="0"/>
                <w:sz w:val="17"/>
              </w:rPr>
              <w:t>Donor records, receipt records, campaign records, logs, exports</w:t>
            </w:r>
          </w:p>
        </w:tc>
        <w:tc>
          <w:tcPr>
            <w:tcW w:type="dxa" w:w="3384"/>
            <w:vAlign w:val="center"/>
          </w:tcPr>
          <w:p>
            <w:pPr>
              <w:spacing w:after="0"/>
            </w:pPr>
            <w:r/>
            <w:r>
              <w:rPr>
                <w:b w:val="0"/>
                <w:sz w:val="17"/>
              </w:rPr>
              <w:t>Most valuable long-term asset</w:t>
            </w:r>
          </w:p>
        </w:tc>
      </w:tr>
      <w:tr>
        <w:tc>
          <w:tcPr>
            <w:tcW w:type="dxa" w:w="2232"/>
            <w:vAlign w:val="center"/>
          </w:tcPr>
          <w:p>
            <w:pPr>
              <w:spacing w:after="0"/>
            </w:pPr>
            <w:r/>
            <w:r>
              <w:rPr>
                <w:b w:val="0"/>
                <w:sz w:val="17"/>
              </w:rPr>
              <w:t>Communication Layer</w:t>
            </w:r>
          </w:p>
        </w:tc>
        <w:tc>
          <w:tcPr>
            <w:tcW w:type="dxa" w:w="4464"/>
            <w:vAlign w:val="center"/>
          </w:tcPr>
          <w:p>
            <w:pPr>
              <w:spacing w:after="0"/>
            </w:pPr>
            <w:r/>
            <w:r>
              <w:rPr>
                <w:b w:val="0"/>
                <w:sz w:val="17"/>
              </w:rPr>
              <w:t>Email, WhatsApp add-on, notifications</w:t>
            </w:r>
          </w:p>
        </w:tc>
        <w:tc>
          <w:tcPr>
            <w:tcW w:type="dxa" w:w="3384"/>
            <w:vAlign w:val="center"/>
          </w:tcPr>
          <w:p>
            <w:pPr>
              <w:spacing w:after="0"/>
            </w:pPr>
            <w:r/>
            <w:r>
              <w:rPr>
                <w:b w:val="0"/>
                <w:sz w:val="17"/>
              </w:rPr>
              <w:t>WhatsApp treated as add-on, not main profit center</w:t>
            </w:r>
          </w:p>
        </w:tc>
      </w:tr>
      <w:tr>
        <w:tc>
          <w:tcPr>
            <w:tcW w:type="dxa" w:w="2232"/>
            <w:vAlign w:val="center"/>
          </w:tcPr>
          <w:p>
            <w:pPr>
              <w:spacing w:after="0"/>
            </w:pPr>
            <w:r/>
            <w:r>
              <w:rPr>
                <w:b w:val="0"/>
                <w:sz w:val="17"/>
              </w:rPr>
              <w:t>Analytics Layer</w:t>
            </w:r>
          </w:p>
        </w:tc>
        <w:tc>
          <w:tcPr>
            <w:tcW w:type="dxa" w:w="4464"/>
            <w:vAlign w:val="center"/>
          </w:tcPr>
          <w:p>
            <w:pPr>
              <w:spacing w:after="0"/>
            </w:pPr>
            <w:r/>
            <w:r>
              <w:rPr>
                <w:b w:val="0"/>
                <w:sz w:val="17"/>
              </w:rPr>
              <w:t>Donor reports, campaign reports, retention and forecasting</w:t>
            </w:r>
          </w:p>
        </w:tc>
        <w:tc>
          <w:tcPr>
            <w:tcW w:type="dxa" w:w="3384"/>
            <w:vAlign w:val="center"/>
          </w:tcPr>
          <w:p>
            <w:pPr>
              <w:spacing w:after="0"/>
            </w:pPr>
            <w:r/>
            <w:r>
              <w:rPr>
                <w:b w:val="0"/>
                <w:sz w:val="17"/>
              </w:rPr>
              <w:t>Future AI engine sits here</w:t>
            </w:r>
          </w:p>
        </w:tc>
      </w:tr>
      <w:tr>
        <w:tc>
          <w:tcPr>
            <w:tcW w:type="dxa" w:w="2232"/>
            <w:vAlign w:val="center"/>
          </w:tcPr>
          <w:p>
            <w:pPr>
              <w:spacing w:after="0"/>
            </w:pPr>
            <w:r/>
            <w:r>
              <w:rPr>
                <w:b w:val="0"/>
                <w:sz w:val="17"/>
              </w:rPr>
              <w:t>Admin Layer</w:t>
            </w:r>
          </w:p>
        </w:tc>
        <w:tc>
          <w:tcPr>
            <w:tcW w:type="dxa" w:w="4464"/>
            <w:vAlign w:val="center"/>
          </w:tcPr>
          <w:p>
            <w:pPr>
              <w:spacing w:after="0"/>
            </w:pPr>
            <w:r/>
            <w:r>
              <w:rPr>
                <w:b w:val="0"/>
                <w:sz w:val="17"/>
              </w:rPr>
              <w:t>Govindani super admin controls tenants, limits, support and billing</w:t>
            </w:r>
          </w:p>
        </w:tc>
        <w:tc>
          <w:tcPr>
            <w:tcW w:type="dxa" w:w="3384"/>
            <w:vAlign w:val="center"/>
          </w:tcPr>
          <w:p>
            <w:pPr>
              <w:spacing w:after="0"/>
            </w:pPr>
            <w:r/>
            <w:r>
              <w:rPr>
                <w:b w:val="0"/>
                <w:sz w:val="17"/>
              </w:rPr>
              <w:t>Keeps SaaS standardized</w:t>
            </w:r>
          </w:p>
        </w:tc>
      </w:tr>
    </w:tbl>
    <w:p>
      <w:pPr>
        <w:pStyle w:val="Heading3"/>
      </w:pPr>
      <w:r>
        <w:t>NGO Website</w:t>
      </w:r>
    </w:p>
    <w:p>
      <w:r>
        <w:t>Public brand presence, pages, forms, trust blocks, cause pages and donation entry points.</w:t>
      </w:r>
    </w:p>
    <w:p>
      <w:pPr>
        <w:pStyle w:val="Heading3"/>
      </w:pPr>
      <w:r>
        <w:t>Donation System</w:t>
      </w:r>
    </w:p>
    <w:p>
      <w:r>
        <w:t>Donation form, amount selection, campaign mapping, donor details, payment redirect and success page.</w:t>
      </w:r>
    </w:p>
    <w:p>
      <w:pPr>
        <w:pStyle w:val="Heading3"/>
      </w:pPr>
      <w:r>
        <w:t>QR Donation System</w:t>
      </w:r>
    </w:p>
    <w:p>
      <w:r>
        <w:t>QR-based donation links for offline campaigns, temples, events and field activities.</w:t>
      </w:r>
    </w:p>
    <w:p>
      <w:pPr>
        <w:pStyle w:val="Heading3"/>
      </w:pPr>
      <w:r>
        <w:t>Receipt Engine</w:t>
      </w:r>
    </w:p>
    <w:p>
      <w:r>
        <w:t>Auto receipt numbering, donor details, amount, date, purpose, PDF/email download, 80G support where configured.</w:t>
      </w:r>
    </w:p>
    <w:p>
      <w:pPr>
        <w:pStyle w:val="Heading3"/>
      </w:pPr>
      <w:r>
        <w:t>Donor CRM</w:t>
      </w:r>
    </w:p>
    <w:p>
      <w:r>
        <w:t>Donor profile, history, total donated, last donation, campaign participation, segmentation and exports.</w:t>
      </w:r>
    </w:p>
    <w:p>
      <w:pPr>
        <w:pStyle w:val="Heading3"/>
      </w:pPr>
      <w:r>
        <w:t>Campaign Management</w:t>
      </w:r>
    </w:p>
    <w:p>
      <w:r>
        <w:t>Create and manage fundraising campaigns, case pages, causes, images, goals and progress.</w:t>
      </w:r>
    </w:p>
    <w:p>
      <w:pPr>
        <w:pStyle w:val="Heading3"/>
      </w:pPr>
      <w:r>
        <w:t>Blog/Gallery</w:t>
      </w:r>
    </w:p>
    <w:p>
      <w:r>
        <w:t>Content, updates, impact stories, media proof and trust-building assets.</w:t>
      </w:r>
    </w:p>
    <w:p>
      <w:pPr>
        <w:pStyle w:val="Heading3"/>
      </w:pPr>
      <w:r>
        <w:t>Reports</w:t>
      </w:r>
    </w:p>
    <w:p>
      <w:r>
        <w:t>Donation reports, receipt reports, campaign reports, donor reports, export reports and audit-ready sheets.</w:t>
      </w:r>
    </w:p>
    <w:p>
      <w:pPr>
        <w:pStyle w:val="Heading3"/>
      </w:pPr>
      <w:r>
        <w:t>User &amp; Role Management</w:t>
      </w:r>
    </w:p>
    <w:p>
      <w:r>
        <w:t>Multiple users, permissions, branch/team controls depending on plan.</w:t>
      </w:r>
    </w:p>
    <w:p>
      <w:pPr>
        <w:pStyle w:val="Heading3"/>
      </w:pPr>
      <w:r>
        <w:t>WhatsApp Add-on</w:t>
      </w:r>
    </w:p>
    <w:p>
      <w:r>
        <w:t>Optional messaging infrastructure with usage-based charging and provider/Meta pass-through costs.</w:t>
      </w:r>
    </w:p>
    <w:p>
      <w:pPr>
        <w:pStyle w:val="Heading3"/>
      </w:pPr>
      <w:r>
        <w:t>CSR/Grant Tracking</w:t>
      </w:r>
    </w:p>
    <w:p>
      <w:r>
        <w:t>Advanced module for larger NGOs managing CSR leads, grant pipelines, proposals and status.</w:t>
      </w:r>
    </w:p>
    <w:p>
      <w:pPr>
        <w:pStyle w:val="Heading3"/>
      </w:pPr>
      <w:r>
        <w:t>API Access</w:t>
      </w:r>
    </w:p>
    <w:p>
      <w:r>
        <w:t>For large NGOs needing integration with existing tools or external apps.</w:t>
      </w:r>
    </w:p>
    <w:p>
      <w:r>
        <w:br w:type="page"/>
      </w:r>
    </w:p>
    <w:p>
      <w:pPr>
        <w:pStyle w:val="Heading1"/>
      </w:pPr>
      <w:r>
        <w:t>7. Detailed Plan Structure and Feature Logic</w:t>
      </w:r>
    </w:p>
    <w:p>
      <w:r>
        <w:t>The plans are designed to guide NGOs from basic digital presence to operational maturity. The plan difference should not feel like artificial locking. It should reflect actual operational complexity.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656"/>
            <w:shd w:fill="0B2348"/>
            <w:vAlign w:val="center"/>
          </w:tcPr>
          <w:p>
            <w:pPr>
              <w:spacing w:after="0"/>
            </w:pPr>
            <w:r/>
            <w:r>
              <w:rPr>
                <w:b/>
                <w:color w:val="FFFFFF"/>
                <w:sz w:val="17"/>
              </w:rPr>
              <w:t>Plan</w:t>
            </w:r>
          </w:p>
        </w:tc>
        <w:tc>
          <w:tcPr>
            <w:tcW w:type="dxa" w:w="3024"/>
            <w:shd w:fill="0B2348"/>
            <w:vAlign w:val="center"/>
          </w:tcPr>
          <w:p>
            <w:pPr>
              <w:spacing w:after="0"/>
            </w:pPr>
            <w:r/>
            <w:r>
              <w:rPr>
                <w:b/>
                <w:color w:val="FFFFFF"/>
                <w:sz w:val="17"/>
              </w:rPr>
              <w:t>Ideal Customer</w:t>
            </w:r>
          </w:p>
        </w:tc>
        <w:tc>
          <w:tcPr>
            <w:tcW w:type="dxa" w:w="4032"/>
            <w:shd w:fill="0B2348"/>
            <w:vAlign w:val="center"/>
          </w:tcPr>
          <w:p>
            <w:pPr>
              <w:spacing w:after="0"/>
            </w:pPr>
            <w:r/>
            <w:r>
              <w:rPr>
                <w:b/>
                <w:color w:val="FFFFFF"/>
                <w:sz w:val="17"/>
              </w:rPr>
              <w:t>Core Promise</w:t>
            </w:r>
          </w:p>
        </w:tc>
        <w:tc>
          <w:tcPr>
            <w:tcW w:type="dxa" w:w="2304"/>
            <w:shd w:fill="0B2348"/>
            <w:vAlign w:val="center"/>
          </w:tcPr>
          <w:p>
            <w:pPr>
              <w:spacing w:after="0"/>
            </w:pPr>
            <w:r/>
            <w:r>
              <w:rPr>
                <w:b/>
                <w:color w:val="FFFFFF"/>
                <w:sz w:val="17"/>
              </w:rPr>
              <w:t>Scale Logic</w:t>
            </w:r>
          </w:p>
        </w:tc>
      </w:tr>
      <w:tr>
        <w:tc>
          <w:tcPr>
            <w:tcW w:type="dxa" w:w="1656"/>
            <w:vAlign w:val="center"/>
          </w:tcPr>
          <w:p>
            <w:pPr>
              <w:spacing w:after="0"/>
            </w:pPr>
            <w:r/>
            <w:r>
              <w:rPr>
                <w:b w:val="0"/>
                <w:sz w:val="17"/>
              </w:rPr>
              <w:t>Starter</w:t>
            </w:r>
          </w:p>
        </w:tc>
        <w:tc>
          <w:tcPr>
            <w:tcW w:type="dxa" w:w="3024"/>
            <w:vAlign w:val="center"/>
          </w:tcPr>
          <w:p>
            <w:pPr>
              <w:spacing w:after="0"/>
            </w:pPr>
            <w:r/>
            <w:r>
              <w:rPr>
                <w:b w:val="0"/>
                <w:sz w:val="17"/>
              </w:rPr>
              <w:t>Small NGOs, trusts, temples, local charitable organizations</w:t>
            </w:r>
          </w:p>
        </w:tc>
        <w:tc>
          <w:tcPr>
            <w:tcW w:type="dxa" w:w="4032"/>
            <w:vAlign w:val="center"/>
          </w:tcPr>
          <w:p>
            <w:pPr>
              <w:spacing w:after="0"/>
            </w:pPr>
            <w:r/>
            <w:r>
              <w:rPr>
                <w:b w:val="0"/>
                <w:sz w:val="17"/>
              </w:rPr>
              <w:t>Launch website, collect donations, issue receipts, manage basic donors</w:t>
            </w:r>
          </w:p>
        </w:tc>
        <w:tc>
          <w:tcPr>
            <w:tcW w:type="dxa" w:w="2304"/>
            <w:vAlign w:val="center"/>
          </w:tcPr>
          <w:p>
            <w:pPr>
              <w:spacing w:after="0"/>
            </w:pPr>
            <w:r/>
            <w:r>
              <w:rPr>
                <w:b w:val="0"/>
                <w:sz w:val="17"/>
              </w:rPr>
              <w:t>Basic limits to keep cost controlled</w:t>
            </w:r>
          </w:p>
        </w:tc>
      </w:tr>
      <w:tr>
        <w:tc>
          <w:tcPr>
            <w:tcW w:type="dxa" w:w="1656"/>
            <w:vAlign w:val="center"/>
          </w:tcPr>
          <w:p>
            <w:pPr>
              <w:spacing w:after="0"/>
            </w:pPr>
            <w:r/>
            <w:r>
              <w:rPr>
                <w:b w:val="0"/>
                <w:sz w:val="17"/>
              </w:rPr>
              <w:t>Growth</w:t>
            </w:r>
          </w:p>
        </w:tc>
        <w:tc>
          <w:tcPr>
            <w:tcW w:type="dxa" w:w="3024"/>
            <w:vAlign w:val="center"/>
          </w:tcPr>
          <w:p>
            <w:pPr>
              <w:spacing w:after="0"/>
            </w:pPr>
            <w:r/>
            <w:r>
              <w:rPr>
                <w:b w:val="0"/>
                <w:sz w:val="17"/>
              </w:rPr>
              <w:t>Active NGOs with regular fundraising and team operations</w:t>
            </w:r>
          </w:p>
        </w:tc>
        <w:tc>
          <w:tcPr>
            <w:tcW w:type="dxa" w:w="4032"/>
            <w:vAlign w:val="center"/>
          </w:tcPr>
          <w:p>
            <w:pPr>
              <w:spacing w:after="0"/>
            </w:pPr>
            <w:r/>
            <w:r>
              <w:rPr>
                <w:b w:val="0"/>
                <w:sz w:val="17"/>
              </w:rPr>
              <w:t>Manage donors, campaigns, cases, events and volunteers with better reports</w:t>
            </w:r>
          </w:p>
        </w:tc>
        <w:tc>
          <w:tcPr>
            <w:tcW w:type="dxa" w:w="2304"/>
            <w:vAlign w:val="center"/>
          </w:tcPr>
          <w:p>
            <w:pPr>
              <w:spacing w:after="0"/>
            </w:pPr>
            <w:r/>
            <w:r>
              <w:rPr>
                <w:b w:val="0"/>
                <w:sz w:val="17"/>
              </w:rPr>
              <w:t>Designed for NGOs with higher activity and multiple users</w:t>
            </w:r>
          </w:p>
        </w:tc>
      </w:tr>
      <w:tr>
        <w:tc>
          <w:tcPr>
            <w:tcW w:type="dxa" w:w="1656"/>
            <w:vAlign w:val="center"/>
          </w:tcPr>
          <w:p>
            <w:pPr>
              <w:spacing w:after="0"/>
            </w:pPr>
            <w:r/>
            <w:r>
              <w:rPr>
                <w:b w:val="0"/>
                <w:sz w:val="17"/>
              </w:rPr>
              <w:t>Pro</w:t>
            </w:r>
          </w:p>
        </w:tc>
        <w:tc>
          <w:tcPr>
            <w:tcW w:type="dxa" w:w="3024"/>
            <w:vAlign w:val="center"/>
          </w:tcPr>
          <w:p>
            <w:pPr>
              <w:spacing w:after="0"/>
            </w:pPr>
            <w:r/>
            <w:r>
              <w:rPr>
                <w:b w:val="0"/>
                <w:sz w:val="17"/>
              </w:rPr>
              <w:t>Large NGOs, foundations, multi-branch organizations</w:t>
            </w:r>
          </w:p>
        </w:tc>
        <w:tc>
          <w:tcPr>
            <w:tcW w:type="dxa" w:w="4032"/>
            <w:vAlign w:val="center"/>
          </w:tcPr>
          <w:p>
            <w:pPr>
              <w:spacing w:after="0"/>
            </w:pPr>
            <w:r/>
            <w:r>
              <w:rPr>
                <w:b w:val="0"/>
                <w:sz w:val="17"/>
              </w:rPr>
              <w:t>Advanced dashboards, CSR/grants, API, retention analytics and branch/team controls</w:t>
            </w:r>
          </w:p>
        </w:tc>
        <w:tc>
          <w:tcPr>
            <w:tcW w:type="dxa" w:w="2304"/>
            <w:vAlign w:val="center"/>
          </w:tcPr>
          <w:p>
            <w:pPr>
              <w:spacing w:after="0"/>
            </w:pPr>
            <w:r/>
            <w:r>
              <w:rPr>
                <w:b w:val="0"/>
                <w:sz w:val="17"/>
              </w:rPr>
              <w:t>Designed for mature NGOs with high volume and reporting needs</w:t>
            </w:r>
          </w:p>
        </w:tc>
      </w:tr>
    </w:tbl>
    <w:p>
      <w:pPr>
        <w:pStyle w:val="Heading2"/>
      </w:pPr>
      <w:r>
        <w:t>Plan feature comparison</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4608"/>
            <w:shd w:fill="0B2348"/>
            <w:vAlign w:val="center"/>
          </w:tcPr>
          <w:p>
            <w:pPr>
              <w:spacing w:after="0"/>
            </w:pPr>
            <w:r/>
            <w:r>
              <w:rPr>
                <w:b/>
                <w:color w:val="FFFFFF"/>
                <w:sz w:val="14"/>
              </w:rPr>
              <w:t>Feature</w:t>
            </w:r>
          </w:p>
        </w:tc>
        <w:tc>
          <w:tcPr>
            <w:tcW w:type="dxa" w:w="1440"/>
            <w:shd w:fill="0B2348"/>
            <w:vAlign w:val="center"/>
          </w:tcPr>
          <w:p>
            <w:pPr>
              <w:spacing w:after="0"/>
            </w:pPr>
            <w:r/>
            <w:r>
              <w:rPr>
                <w:b/>
                <w:color w:val="FFFFFF"/>
                <w:sz w:val="14"/>
              </w:rPr>
              <w:t>Starter</w:t>
            </w:r>
          </w:p>
        </w:tc>
        <w:tc>
          <w:tcPr>
            <w:tcW w:type="dxa" w:w="1440"/>
            <w:shd w:fill="0B2348"/>
            <w:vAlign w:val="center"/>
          </w:tcPr>
          <w:p>
            <w:pPr>
              <w:spacing w:after="0"/>
            </w:pPr>
            <w:r/>
            <w:r>
              <w:rPr>
                <w:b/>
                <w:color w:val="FFFFFF"/>
                <w:sz w:val="14"/>
              </w:rPr>
              <w:t>Growth</w:t>
            </w:r>
          </w:p>
        </w:tc>
        <w:tc>
          <w:tcPr>
            <w:tcW w:type="dxa" w:w="1440"/>
            <w:shd w:fill="0B2348"/>
            <w:vAlign w:val="center"/>
          </w:tcPr>
          <w:p>
            <w:pPr>
              <w:spacing w:after="0"/>
            </w:pPr>
            <w:r/>
            <w:r>
              <w:rPr>
                <w:b/>
                <w:color w:val="FFFFFF"/>
                <w:sz w:val="14"/>
              </w:rPr>
              <w:t>Pro</w:t>
            </w:r>
          </w:p>
        </w:tc>
      </w:tr>
      <w:tr>
        <w:tc>
          <w:tcPr>
            <w:tcW w:type="dxa" w:w="4608"/>
            <w:vAlign w:val="center"/>
          </w:tcPr>
          <w:p>
            <w:pPr>
              <w:spacing w:after="0"/>
            </w:pPr>
            <w:r/>
            <w:r>
              <w:rPr>
                <w:b w:val="0"/>
                <w:sz w:val="14"/>
              </w:rPr>
              <w:t>NGO Website</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Donation System</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QR Donation System</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Razorpay Integration</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Receipt Generation</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Donor Management</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Campaign Management</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Blog Management</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Gallery Management</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Basic Reports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Basic Dashboard</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SSL, Security &amp; Hosting</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Maintenance &amp; Updates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Technical Support</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Volunteer Management</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Event Management</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Case Management System</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Multi-User Access</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Donor Segmentation</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Advanced Reports</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Lead Management</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Follow-up Management</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WhatsApp Integration Add-on</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CSR Management</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Grant Tracking</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API Access</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Multi-Branch Management</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Advanced Dashboard</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Donor Retention Analytics</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Team Permission Controls</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Data Export &amp; Import</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Custom Branding</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r>
        <w:tc>
          <w:tcPr>
            <w:tcW w:type="dxa" w:w="4608"/>
            <w:vAlign w:val="center"/>
          </w:tcPr>
          <w:p>
            <w:pPr>
              <w:spacing w:after="0"/>
            </w:pPr>
            <w:r/>
            <w:r>
              <w:rPr>
                <w:b w:val="0"/>
                <w:sz w:val="14"/>
              </w:rPr>
              <w:t>Priority Support</w:t>
            </w:r>
          </w:p>
        </w:tc>
        <w:tc>
          <w:tcPr>
            <w:tcW w:type="dxa" w:w="1440"/>
            <w:vAlign w:val="center"/>
          </w:tcPr>
          <w:p>
            <w:pPr>
              <w:spacing w:after="0"/>
            </w:pPr>
            <w:r/>
            <w:r>
              <w:rPr>
                <w:b w:val="0"/>
                <w:sz w:val="14"/>
              </w:rPr>
              <w:t>No</w:t>
            </w:r>
          </w:p>
        </w:tc>
        <w:tc>
          <w:tcPr>
            <w:tcW w:type="dxa" w:w="1440"/>
            <w:vAlign w:val="center"/>
          </w:tcPr>
          <w:p>
            <w:pPr>
              <w:spacing w:after="0"/>
            </w:pPr>
            <w:r/>
            <w:r>
              <w:rPr>
                <w:b w:val="0"/>
                <w:sz w:val="14"/>
              </w:rPr>
              <w:t>No</w:t>
            </w:r>
          </w:p>
        </w:tc>
        <w:tc>
          <w:tcPr>
            <w:tcW w:type="dxa" w:w="1440"/>
            <w:vAlign w:val="center"/>
          </w:tcPr>
          <w:p>
            <w:pPr>
              <w:spacing w:after="0"/>
            </w:pPr>
            <w:r/>
            <w:r>
              <w:rPr>
                <w:b w:val="0"/>
                <w:sz w:val="14"/>
              </w:rPr>
              <w:t>Yes</w:t>
            </w:r>
          </w:p>
        </w:tc>
      </w:tr>
    </w:tbl>
    <w:p>
      <w:r>
        <w:br w:type="page"/>
      </w:r>
    </w:p>
    <w:p>
      <w:pPr>
        <w:pStyle w:val="Heading1"/>
      </w:pPr>
      <w:r>
        <w:t>8. Revenue Model and Unit Economics</w:t>
      </w:r>
    </w:p>
    <w:p>
      <w:pPr>
        <w:pStyle w:val="Heading2"/>
      </w:pPr>
      <w:r>
        <w:t>Core revenue streams</w:t>
      </w:r>
    </w:p>
    <w:tbl>
      <w:tblPr>
        <w:tblStyle w:val="TableGrid"/>
        <w:tblW w:type="auto" w:w="0"/>
        <w:jc w:val="center"/>
        <w:tblLook w:firstColumn="1" w:firstRow="1" w:lastColumn="0" w:lastRow="0" w:noHBand="0" w:noVBand="1" w:val="04A0"/>
      </w:tblPr>
      <w:tblGrid>
        <w:gridCol w:w="3456"/>
        <w:gridCol w:w="3456"/>
        <w:gridCol w:w="3456"/>
      </w:tblGrid>
      <w:tr>
        <w:tc>
          <w:tcPr>
            <w:tcW w:type="dxa" w:w="2736"/>
            <w:shd w:fill="0B2348"/>
            <w:vAlign w:val="center"/>
          </w:tcPr>
          <w:p>
            <w:pPr>
              <w:spacing w:after="0"/>
            </w:pPr>
            <w:r/>
            <w:r>
              <w:rPr>
                <w:b/>
                <w:color w:val="FFFFFF"/>
                <w:sz w:val="17"/>
              </w:rPr>
              <w:t>Revenue Stream</w:t>
            </w:r>
          </w:p>
        </w:tc>
        <w:tc>
          <w:tcPr>
            <w:tcW w:type="dxa" w:w="4320"/>
            <w:shd w:fill="0B2348"/>
            <w:vAlign w:val="center"/>
          </w:tcPr>
          <w:p>
            <w:pPr>
              <w:spacing w:after="0"/>
            </w:pPr>
            <w:r/>
            <w:r>
              <w:rPr>
                <w:b/>
                <w:color w:val="FFFFFF"/>
                <w:sz w:val="17"/>
              </w:rPr>
              <w:t>Description</w:t>
            </w:r>
          </w:p>
        </w:tc>
        <w:tc>
          <w:tcPr>
            <w:tcW w:type="dxa" w:w="3168"/>
            <w:shd w:fill="0B2348"/>
            <w:vAlign w:val="center"/>
          </w:tcPr>
          <w:p>
            <w:pPr>
              <w:spacing w:after="0"/>
            </w:pPr>
            <w:r/>
            <w:r>
              <w:rPr>
                <w:b/>
                <w:color w:val="FFFFFF"/>
                <w:sz w:val="17"/>
              </w:rPr>
              <w:t>Strategic Role</w:t>
            </w:r>
          </w:p>
        </w:tc>
      </w:tr>
      <w:tr>
        <w:tc>
          <w:tcPr>
            <w:tcW w:type="dxa" w:w="2736"/>
            <w:vAlign w:val="center"/>
          </w:tcPr>
          <w:p>
            <w:pPr>
              <w:spacing w:after="0"/>
            </w:pPr>
            <w:r/>
            <w:r>
              <w:rPr>
                <w:b w:val="0"/>
                <w:sz w:val="17"/>
              </w:rPr>
              <w:t>Website setup fee</w:t>
            </w:r>
          </w:p>
        </w:tc>
        <w:tc>
          <w:tcPr>
            <w:tcW w:type="dxa" w:w="4320"/>
            <w:vAlign w:val="center"/>
          </w:tcPr>
          <w:p>
            <w:pPr>
              <w:spacing w:after="0"/>
            </w:pPr>
            <w:r/>
            <w:r>
              <w:rPr>
                <w:b w:val="0"/>
                <w:sz w:val="17"/>
              </w:rPr>
              <w:t>One-time website/project revenue from NGOs</w:t>
            </w:r>
          </w:p>
        </w:tc>
        <w:tc>
          <w:tcPr>
            <w:tcW w:type="dxa" w:w="3168"/>
            <w:vAlign w:val="center"/>
          </w:tcPr>
          <w:p>
            <w:pPr>
              <w:spacing w:after="0"/>
            </w:pPr>
            <w:r/>
            <w:r>
              <w:rPr>
                <w:b w:val="0"/>
                <w:sz w:val="17"/>
              </w:rPr>
              <w:t>Funds operations and acquisition</w:t>
            </w:r>
          </w:p>
        </w:tc>
      </w:tr>
      <w:tr>
        <w:tc>
          <w:tcPr>
            <w:tcW w:type="dxa" w:w="2736"/>
            <w:vAlign w:val="center"/>
          </w:tcPr>
          <w:p>
            <w:pPr>
              <w:spacing w:after="0"/>
            </w:pPr>
            <w:r/>
            <w:r>
              <w:rPr>
                <w:b w:val="0"/>
                <w:sz w:val="17"/>
              </w:rPr>
              <w:t>Monthly SaaS subscription</w:t>
            </w:r>
          </w:p>
        </w:tc>
        <w:tc>
          <w:tcPr>
            <w:tcW w:type="dxa" w:w="4320"/>
            <w:vAlign w:val="center"/>
          </w:tcPr>
          <w:p>
            <w:pPr>
              <w:spacing w:after="0"/>
            </w:pPr>
            <w:r/>
            <w:r>
              <w:rPr>
                <w:b w:val="0"/>
                <w:sz w:val="17"/>
              </w:rPr>
              <w:t>Recurring plan fee after onboarding or second year</w:t>
            </w:r>
          </w:p>
        </w:tc>
        <w:tc>
          <w:tcPr>
            <w:tcW w:type="dxa" w:w="3168"/>
            <w:vAlign w:val="center"/>
          </w:tcPr>
          <w:p>
            <w:pPr>
              <w:spacing w:after="0"/>
            </w:pPr>
            <w:r/>
            <w:r>
              <w:rPr>
                <w:b w:val="0"/>
                <w:sz w:val="17"/>
              </w:rPr>
              <w:t>Main compounding revenue</w:t>
            </w:r>
          </w:p>
        </w:tc>
      </w:tr>
      <w:tr>
        <w:tc>
          <w:tcPr>
            <w:tcW w:type="dxa" w:w="2736"/>
            <w:vAlign w:val="center"/>
          </w:tcPr>
          <w:p>
            <w:pPr>
              <w:spacing w:after="0"/>
            </w:pPr>
            <w:r/>
            <w:r>
              <w:rPr>
                <w:b w:val="0"/>
                <w:sz w:val="17"/>
              </w:rPr>
              <w:t>Receipt usage</w:t>
            </w:r>
          </w:p>
        </w:tc>
        <w:tc>
          <w:tcPr>
            <w:tcW w:type="dxa" w:w="4320"/>
            <w:vAlign w:val="center"/>
          </w:tcPr>
          <w:p>
            <w:pPr>
              <w:spacing w:after="0"/>
            </w:pPr>
            <w:r/>
            <w:r>
              <w:rPr>
                <w:b w:val="0"/>
                <w:sz w:val="17"/>
              </w:rPr>
              <w:t>Additional receipt charge beyond included plan limit</w:t>
            </w:r>
          </w:p>
        </w:tc>
        <w:tc>
          <w:tcPr>
            <w:tcW w:type="dxa" w:w="3168"/>
            <w:vAlign w:val="center"/>
          </w:tcPr>
          <w:p>
            <w:pPr>
              <w:spacing w:after="0"/>
            </w:pPr>
            <w:r/>
            <w:r>
              <w:rPr>
                <w:b w:val="0"/>
                <w:sz w:val="17"/>
              </w:rPr>
              <w:t>Covers volume and incentivizes higher plans</w:t>
            </w:r>
          </w:p>
        </w:tc>
      </w:tr>
      <w:tr>
        <w:tc>
          <w:tcPr>
            <w:tcW w:type="dxa" w:w="2736"/>
            <w:vAlign w:val="center"/>
          </w:tcPr>
          <w:p>
            <w:pPr>
              <w:spacing w:after="0"/>
            </w:pPr>
            <w:r/>
            <w:r>
              <w:rPr>
                <w:b w:val="0"/>
                <w:sz w:val="17"/>
              </w:rPr>
              <w:t>Case/campaign creation service</w:t>
            </w:r>
          </w:p>
        </w:tc>
        <w:tc>
          <w:tcPr>
            <w:tcW w:type="dxa" w:w="4320"/>
            <w:vAlign w:val="center"/>
          </w:tcPr>
          <w:p>
            <w:pPr>
              <w:spacing w:after="0"/>
            </w:pPr>
            <w:r/>
            <w:r>
              <w:rPr>
                <w:b w:val="0"/>
                <w:sz w:val="17"/>
              </w:rPr>
              <w:t>Govindani team creates cases/campaigns for NGOs</w:t>
            </w:r>
          </w:p>
        </w:tc>
        <w:tc>
          <w:tcPr>
            <w:tcW w:type="dxa" w:w="3168"/>
            <w:vAlign w:val="center"/>
          </w:tcPr>
          <w:p>
            <w:pPr>
              <w:spacing w:after="0"/>
            </w:pPr>
            <w:r/>
            <w:r>
              <w:rPr>
                <w:b w:val="0"/>
                <w:sz w:val="17"/>
              </w:rPr>
              <w:t>Operational service revenue; should remain optional</w:t>
            </w:r>
          </w:p>
        </w:tc>
      </w:tr>
      <w:tr>
        <w:tc>
          <w:tcPr>
            <w:tcW w:type="dxa" w:w="2736"/>
            <w:vAlign w:val="center"/>
          </w:tcPr>
          <w:p>
            <w:pPr>
              <w:spacing w:after="0"/>
            </w:pPr>
            <w:r/>
            <w:r>
              <w:rPr>
                <w:b w:val="0"/>
                <w:sz w:val="17"/>
              </w:rPr>
              <w:t>WhatsApp add-on</w:t>
            </w:r>
          </w:p>
        </w:tc>
        <w:tc>
          <w:tcPr>
            <w:tcW w:type="dxa" w:w="4320"/>
            <w:vAlign w:val="center"/>
          </w:tcPr>
          <w:p>
            <w:pPr>
              <w:spacing w:after="0"/>
            </w:pPr>
            <w:r/>
            <w:r>
              <w:rPr>
                <w:b w:val="0"/>
                <w:sz w:val="17"/>
              </w:rPr>
              <w:t>Message sending with provider/Meta cost plus margin</w:t>
            </w:r>
          </w:p>
        </w:tc>
        <w:tc>
          <w:tcPr>
            <w:tcW w:type="dxa" w:w="3168"/>
            <w:vAlign w:val="center"/>
          </w:tcPr>
          <w:p>
            <w:pPr>
              <w:spacing w:after="0"/>
            </w:pPr>
            <w:r/>
            <w:r>
              <w:rPr>
                <w:b w:val="0"/>
                <w:sz w:val="17"/>
              </w:rPr>
              <w:t>Retention feature, not core profit</w:t>
            </w:r>
          </w:p>
        </w:tc>
      </w:tr>
      <w:tr>
        <w:tc>
          <w:tcPr>
            <w:tcW w:type="dxa" w:w="2736"/>
            <w:vAlign w:val="center"/>
          </w:tcPr>
          <w:p>
            <w:pPr>
              <w:spacing w:after="0"/>
            </w:pPr>
            <w:r/>
            <w:r>
              <w:rPr>
                <w:b w:val="0"/>
                <w:sz w:val="17"/>
              </w:rPr>
              <w:t>Dedicated infrastructure</w:t>
            </w:r>
          </w:p>
        </w:tc>
        <w:tc>
          <w:tcPr>
            <w:tcW w:type="dxa" w:w="4320"/>
            <w:vAlign w:val="center"/>
          </w:tcPr>
          <w:p>
            <w:pPr>
              <w:spacing w:after="0"/>
            </w:pPr>
            <w:r/>
            <w:r>
              <w:rPr>
                <w:b w:val="0"/>
                <w:sz w:val="17"/>
              </w:rPr>
              <w:t>For high-volume NGOs needing separate resources</w:t>
            </w:r>
          </w:p>
        </w:tc>
        <w:tc>
          <w:tcPr>
            <w:tcW w:type="dxa" w:w="3168"/>
            <w:vAlign w:val="center"/>
          </w:tcPr>
          <w:p>
            <w:pPr>
              <w:spacing w:after="0"/>
            </w:pPr>
            <w:r/>
            <w:r>
              <w:rPr>
                <w:b w:val="0"/>
                <w:sz w:val="17"/>
              </w:rPr>
              <w:t>Protects margins and uptime</w:t>
            </w:r>
          </w:p>
        </w:tc>
      </w:tr>
      <w:tr>
        <w:tc>
          <w:tcPr>
            <w:tcW w:type="dxa" w:w="2736"/>
            <w:vAlign w:val="center"/>
          </w:tcPr>
          <w:p>
            <w:pPr>
              <w:spacing w:after="0"/>
            </w:pPr>
            <w:r/>
            <w:r>
              <w:rPr>
                <w:b w:val="0"/>
                <w:sz w:val="17"/>
              </w:rPr>
              <w:t>Custom development</w:t>
            </w:r>
          </w:p>
        </w:tc>
        <w:tc>
          <w:tcPr>
            <w:tcW w:type="dxa" w:w="4320"/>
            <w:vAlign w:val="center"/>
          </w:tcPr>
          <w:p>
            <w:pPr>
              <w:spacing w:after="0"/>
            </w:pPr>
            <w:r/>
            <w:r>
              <w:rPr>
                <w:b w:val="0"/>
                <w:sz w:val="17"/>
              </w:rPr>
              <w:t>Special workflows or integrations</w:t>
            </w:r>
          </w:p>
        </w:tc>
        <w:tc>
          <w:tcPr>
            <w:tcW w:type="dxa" w:w="3168"/>
            <w:vAlign w:val="center"/>
          </w:tcPr>
          <w:p>
            <w:pPr>
              <w:spacing w:after="0"/>
            </w:pPr>
            <w:r/>
            <w:r>
              <w:rPr>
                <w:b w:val="0"/>
                <w:sz w:val="17"/>
              </w:rPr>
              <w:t>High-margin but must be controlled to avoid agency trap</w:t>
            </w:r>
          </w:p>
        </w:tc>
      </w:tr>
      <w:tr>
        <w:tc>
          <w:tcPr>
            <w:tcW w:type="dxa" w:w="2736"/>
            <w:vAlign w:val="center"/>
          </w:tcPr>
          <w:p>
            <w:pPr>
              <w:spacing w:after="0"/>
            </w:pPr>
            <w:r/>
            <w:r>
              <w:rPr>
                <w:b w:val="0"/>
                <w:sz w:val="17"/>
              </w:rPr>
              <w:t>Data migration</w:t>
            </w:r>
          </w:p>
        </w:tc>
        <w:tc>
          <w:tcPr>
            <w:tcW w:type="dxa" w:w="4320"/>
            <w:vAlign w:val="center"/>
          </w:tcPr>
          <w:p>
            <w:pPr>
              <w:spacing w:after="0"/>
            </w:pPr>
            <w:r/>
            <w:r>
              <w:rPr>
                <w:b w:val="0"/>
                <w:sz w:val="17"/>
              </w:rPr>
              <w:t>Import old donor/receipt/campaign data</w:t>
            </w:r>
          </w:p>
        </w:tc>
        <w:tc>
          <w:tcPr>
            <w:tcW w:type="dxa" w:w="3168"/>
            <w:vAlign w:val="center"/>
          </w:tcPr>
          <w:p>
            <w:pPr>
              <w:spacing w:after="0"/>
            </w:pPr>
            <w:r/>
            <w:r>
              <w:rPr>
                <w:b w:val="0"/>
                <w:sz w:val="17"/>
              </w:rPr>
              <w:t>Useful onboarding revenue and lock-in builder</w:t>
            </w:r>
          </w:p>
        </w:tc>
      </w:tr>
    </w:tbl>
    <w:p>
      <w:pPr>
        <w:pStyle w:val="Heading2"/>
      </w:pPr>
      <w:r>
        <w:t>Pricing assumptions used for internal modelling</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B2348"/>
            <w:vAlign w:val="center"/>
          </w:tcPr>
          <w:p>
            <w:pPr>
              <w:spacing w:after="0"/>
            </w:pPr>
            <w:r/>
            <w:r>
              <w:rPr>
                <w:b/>
                <w:color w:val="FFFFFF"/>
                <w:sz w:val="17"/>
              </w:rPr>
              <w:t>Item</w:t>
            </w:r>
          </w:p>
        </w:tc>
        <w:tc>
          <w:tcPr>
            <w:tcW w:type="dxa" w:w="3456"/>
            <w:shd w:fill="0B2348"/>
            <w:vAlign w:val="center"/>
          </w:tcPr>
          <w:p>
            <w:pPr>
              <w:spacing w:after="0"/>
            </w:pPr>
            <w:r/>
            <w:r>
              <w:rPr>
                <w:b/>
                <w:color w:val="FFFFFF"/>
                <w:sz w:val="17"/>
              </w:rPr>
              <w:t>Internal Assumption</w:t>
            </w:r>
          </w:p>
        </w:tc>
        <w:tc>
          <w:tcPr>
            <w:tcW w:type="dxa" w:w="4032"/>
            <w:shd w:fill="0B2348"/>
            <w:vAlign w:val="center"/>
          </w:tcPr>
          <w:p>
            <w:pPr>
              <w:spacing w:after="0"/>
            </w:pPr>
            <w:r/>
            <w:r>
              <w:rPr>
                <w:b/>
                <w:color w:val="FFFFFF"/>
                <w:sz w:val="17"/>
              </w:rPr>
              <w:t>Notes</w:t>
            </w:r>
          </w:p>
        </w:tc>
      </w:tr>
      <w:tr>
        <w:tc>
          <w:tcPr>
            <w:tcW w:type="dxa" w:w="2592"/>
            <w:vAlign w:val="center"/>
          </w:tcPr>
          <w:p>
            <w:pPr>
              <w:spacing w:after="0"/>
            </w:pPr>
            <w:r/>
            <w:r>
              <w:rPr>
                <w:b w:val="0"/>
                <w:sz w:val="17"/>
              </w:rPr>
              <w:t>Website sale</w:t>
            </w:r>
          </w:p>
        </w:tc>
        <w:tc>
          <w:tcPr>
            <w:tcW w:type="dxa" w:w="3456"/>
            <w:vAlign w:val="center"/>
          </w:tcPr>
          <w:p>
            <w:pPr>
              <w:spacing w:after="0"/>
            </w:pPr>
            <w:r/>
            <w:r>
              <w:rPr>
                <w:b w:val="0"/>
                <w:sz w:val="17"/>
              </w:rPr>
              <w:t>Rs 35,000 average</w:t>
            </w:r>
          </w:p>
        </w:tc>
        <w:tc>
          <w:tcPr>
            <w:tcW w:type="dxa" w:w="4032"/>
            <w:vAlign w:val="center"/>
          </w:tcPr>
          <w:p>
            <w:pPr>
              <w:spacing w:after="0"/>
            </w:pPr>
            <w:r/>
            <w:r>
              <w:rPr>
                <w:b w:val="0"/>
                <w:sz w:val="17"/>
              </w:rPr>
              <w:t>Can vary from Rs 30,000 to Rs 2,00,000+</w:t>
            </w:r>
          </w:p>
        </w:tc>
      </w:tr>
      <w:tr>
        <w:tc>
          <w:tcPr>
            <w:tcW w:type="dxa" w:w="2592"/>
            <w:vAlign w:val="center"/>
          </w:tcPr>
          <w:p>
            <w:pPr>
              <w:spacing w:after="0"/>
            </w:pPr>
            <w:r/>
            <w:r>
              <w:rPr>
                <w:b w:val="0"/>
                <w:sz w:val="17"/>
              </w:rPr>
              <w:t>Starter plan</w:t>
            </w:r>
          </w:p>
        </w:tc>
        <w:tc>
          <w:tcPr>
            <w:tcW w:type="dxa" w:w="3456"/>
            <w:vAlign w:val="center"/>
          </w:tcPr>
          <w:p>
            <w:pPr>
              <w:spacing w:after="0"/>
            </w:pPr>
            <w:r/>
            <w:r>
              <w:rPr>
                <w:b w:val="0"/>
                <w:sz w:val="17"/>
              </w:rPr>
              <w:t>Rs 2,500/month</w:t>
            </w:r>
          </w:p>
        </w:tc>
        <w:tc>
          <w:tcPr>
            <w:tcW w:type="dxa" w:w="4032"/>
            <w:vAlign w:val="center"/>
          </w:tcPr>
          <w:p>
            <w:pPr>
              <w:spacing w:after="0"/>
            </w:pPr>
            <w:r/>
            <w:r>
              <w:rPr>
                <w:b w:val="0"/>
                <w:sz w:val="17"/>
              </w:rPr>
              <w:t>1,000 receipts, 500 donors included</w:t>
            </w:r>
          </w:p>
        </w:tc>
      </w:tr>
      <w:tr>
        <w:tc>
          <w:tcPr>
            <w:tcW w:type="dxa" w:w="2592"/>
            <w:vAlign w:val="center"/>
          </w:tcPr>
          <w:p>
            <w:pPr>
              <w:spacing w:after="0"/>
            </w:pPr>
            <w:r/>
            <w:r>
              <w:rPr>
                <w:b w:val="0"/>
                <w:sz w:val="17"/>
              </w:rPr>
              <w:t>Growth plan</w:t>
            </w:r>
          </w:p>
        </w:tc>
        <w:tc>
          <w:tcPr>
            <w:tcW w:type="dxa" w:w="3456"/>
            <w:vAlign w:val="center"/>
          </w:tcPr>
          <w:p>
            <w:pPr>
              <w:spacing w:after="0"/>
            </w:pPr>
            <w:r/>
            <w:r>
              <w:rPr>
                <w:b w:val="0"/>
                <w:sz w:val="17"/>
              </w:rPr>
              <w:t>Rs 4,500/month</w:t>
            </w:r>
          </w:p>
        </w:tc>
        <w:tc>
          <w:tcPr>
            <w:tcW w:type="dxa" w:w="4032"/>
            <w:vAlign w:val="center"/>
          </w:tcPr>
          <w:p>
            <w:pPr>
              <w:spacing w:after="0"/>
            </w:pPr>
            <w:r/>
            <w:r>
              <w:rPr>
                <w:b w:val="0"/>
                <w:sz w:val="17"/>
              </w:rPr>
              <w:t>5,000 receipts, 2,500 donors included</w:t>
            </w:r>
          </w:p>
        </w:tc>
      </w:tr>
      <w:tr>
        <w:tc>
          <w:tcPr>
            <w:tcW w:type="dxa" w:w="2592"/>
            <w:vAlign w:val="center"/>
          </w:tcPr>
          <w:p>
            <w:pPr>
              <w:spacing w:after="0"/>
            </w:pPr>
            <w:r/>
            <w:r>
              <w:rPr>
                <w:b w:val="0"/>
                <w:sz w:val="17"/>
              </w:rPr>
              <w:t>Pro plan</w:t>
            </w:r>
          </w:p>
        </w:tc>
        <w:tc>
          <w:tcPr>
            <w:tcW w:type="dxa" w:w="3456"/>
            <w:vAlign w:val="center"/>
          </w:tcPr>
          <w:p>
            <w:pPr>
              <w:spacing w:after="0"/>
            </w:pPr>
            <w:r/>
            <w:r>
              <w:rPr>
                <w:b w:val="0"/>
                <w:sz w:val="17"/>
              </w:rPr>
              <w:t>Rs 8,000/month</w:t>
            </w:r>
          </w:p>
        </w:tc>
        <w:tc>
          <w:tcPr>
            <w:tcW w:type="dxa" w:w="4032"/>
            <w:vAlign w:val="center"/>
          </w:tcPr>
          <w:p>
            <w:pPr>
              <w:spacing w:after="0"/>
            </w:pPr>
            <w:r/>
            <w:r>
              <w:rPr>
                <w:b w:val="0"/>
                <w:sz w:val="17"/>
              </w:rPr>
              <w:t>15,000 receipts, 10,000 donors included</w:t>
            </w:r>
          </w:p>
        </w:tc>
      </w:tr>
      <w:tr>
        <w:tc>
          <w:tcPr>
            <w:tcW w:type="dxa" w:w="2592"/>
            <w:vAlign w:val="center"/>
          </w:tcPr>
          <w:p>
            <w:pPr>
              <w:spacing w:after="0"/>
            </w:pPr>
            <w:r/>
            <w:r>
              <w:rPr>
                <w:b w:val="0"/>
                <w:sz w:val="17"/>
              </w:rPr>
              <w:t>Receipt overage</w:t>
            </w:r>
          </w:p>
        </w:tc>
        <w:tc>
          <w:tcPr>
            <w:tcW w:type="dxa" w:w="3456"/>
            <w:vAlign w:val="center"/>
          </w:tcPr>
          <w:p>
            <w:pPr>
              <w:spacing w:after="0"/>
            </w:pPr>
            <w:r/>
            <w:r>
              <w:rPr>
                <w:b w:val="0"/>
                <w:sz w:val="17"/>
              </w:rPr>
              <w:t>Starter Rs 0.75, Growth Rs 0.60, Pro Rs 0.50</w:t>
            </w:r>
          </w:p>
        </w:tc>
        <w:tc>
          <w:tcPr>
            <w:tcW w:type="dxa" w:w="4032"/>
            <w:vAlign w:val="center"/>
          </w:tcPr>
          <w:p>
            <w:pPr>
              <w:spacing w:after="0"/>
            </w:pPr>
            <w:r/>
            <w:r>
              <w:rPr>
                <w:b w:val="0"/>
                <w:sz w:val="17"/>
              </w:rPr>
              <w:t>Can be displayed as usage based rather than bold public pricing</w:t>
            </w:r>
          </w:p>
        </w:tc>
      </w:tr>
      <w:tr>
        <w:tc>
          <w:tcPr>
            <w:tcW w:type="dxa" w:w="2592"/>
            <w:vAlign w:val="center"/>
          </w:tcPr>
          <w:p>
            <w:pPr>
              <w:spacing w:after="0"/>
            </w:pPr>
            <w:r/>
            <w:r>
              <w:rPr>
                <w:b w:val="0"/>
                <w:sz w:val="17"/>
              </w:rPr>
              <w:t>WhatsApp margin</w:t>
            </w:r>
          </w:p>
        </w:tc>
        <w:tc>
          <w:tcPr>
            <w:tcW w:type="dxa" w:w="3456"/>
            <w:vAlign w:val="center"/>
          </w:tcPr>
          <w:p>
            <w:pPr>
              <w:spacing w:after="0"/>
            </w:pPr>
            <w:r/>
            <w:r>
              <w:rPr>
                <w:b w:val="0"/>
                <w:sz w:val="17"/>
              </w:rPr>
              <w:t>Rs 0.10 per message assumed</w:t>
            </w:r>
          </w:p>
        </w:tc>
        <w:tc>
          <w:tcPr>
            <w:tcW w:type="dxa" w:w="4032"/>
            <w:vAlign w:val="center"/>
          </w:tcPr>
          <w:p>
            <w:pPr>
              <w:spacing w:after="0"/>
            </w:pPr>
            <w:r/>
            <w:r>
              <w:rPr>
                <w:b w:val="0"/>
                <w:sz w:val="17"/>
              </w:rPr>
              <w:t>Most message cost may go to provider/Meta</w:t>
            </w:r>
          </w:p>
        </w:tc>
      </w:tr>
      <w:tr>
        <w:tc>
          <w:tcPr>
            <w:tcW w:type="dxa" w:w="2592"/>
            <w:vAlign w:val="center"/>
          </w:tcPr>
          <w:p>
            <w:pPr>
              <w:spacing w:after="0"/>
            </w:pPr>
            <w:r/>
            <w:r>
              <w:rPr>
                <w:b w:val="0"/>
                <w:sz w:val="17"/>
              </w:rPr>
              <w:t>Case service</w:t>
            </w:r>
          </w:p>
        </w:tc>
        <w:tc>
          <w:tcPr>
            <w:tcW w:type="dxa" w:w="3456"/>
            <w:vAlign w:val="center"/>
          </w:tcPr>
          <w:p>
            <w:pPr>
              <w:spacing w:after="0"/>
            </w:pPr>
            <w:r/>
            <w:r>
              <w:rPr>
                <w:b w:val="0"/>
                <w:sz w:val="17"/>
              </w:rPr>
              <w:t>10% NGOs, 15 cases/month, Rs 350 to Rs 850 per case depending package</w:t>
            </w:r>
          </w:p>
        </w:tc>
        <w:tc>
          <w:tcPr>
            <w:tcW w:type="dxa" w:w="4032"/>
            <w:vAlign w:val="center"/>
          </w:tcPr>
          <w:p>
            <w:pPr>
              <w:spacing w:after="0"/>
            </w:pPr>
            <w:r/>
            <w:r>
              <w:rPr>
                <w:b w:val="0"/>
                <w:sz w:val="17"/>
              </w:rPr>
              <w:t>Keep separate from SaaS</w:t>
            </w:r>
          </w:p>
        </w:tc>
      </w:tr>
      <w:tr>
        <w:tc>
          <w:tcPr>
            <w:tcW w:type="dxa" w:w="2592"/>
            <w:vAlign w:val="center"/>
          </w:tcPr>
          <w:p>
            <w:pPr>
              <w:spacing w:after="0"/>
            </w:pPr>
            <w:r/>
            <w:r>
              <w:rPr>
                <w:b w:val="0"/>
                <w:sz w:val="17"/>
              </w:rPr>
              <w:t>Senior developer cost</w:t>
            </w:r>
          </w:p>
        </w:tc>
        <w:tc>
          <w:tcPr>
            <w:tcW w:type="dxa" w:w="3456"/>
            <w:vAlign w:val="center"/>
          </w:tcPr>
          <w:p>
            <w:pPr>
              <w:spacing w:after="0"/>
            </w:pPr>
            <w:r/>
            <w:r>
              <w:rPr>
                <w:b w:val="0"/>
                <w:sz w:val="17"/>
              </w:rPr>
              <w:t>Rs 40,000/month</w:t>
            </w:r>
          </w:p>
        </w:tc>
        <w:tc>
          <w:tcPr>
            <w:tcW w:type="dxa" w:w="4032"/>
            <w:vAlign w:val="center"/>
          </w:tcPr>
          <w:p>
            <w:pPr>
              <w:spacing w:after="0"/>
            </w:pPr>
            <w:r/>
            <w:r>
              <w:rPr>
                <w:b w:val="0"/>
                <w:sz w:val="17"/>
              </w:rPr>
              <w:t>Use conservative salary assumptions</w:t>
            </w:r>
          </w:p>
        </w:tc>
      </w:tr>
    </w:tbl>
    <w:tbl>
      <w:tblPr>
        <w:tblStyle w:val="TableGrid"/>
        <w:tblW w:type="auto" w:w="0"/>
        <w:jc w:val="center"/>
        <w:tblLook w:firstColumn="1" w:firstRow="1" w:lastColumn="0" w:lastRow="0" w:noHBand="0" w:noVBand="1" w:val="04A0"/>
      </w:tblPr>
      <w:tblGrid>
        <w:gridCol w:w="5184"/>
        <w:gridCol w:w="5184"/>
      </w:tblGrid>
      <w:tr>
        <w:tc>
          <w:tcPr>
            <w:tcW w:type="dxa" w:w="4320"/>
            <w:shd w:fill="0B2348"/>
            <w:vAlign w:val="center"/>
          </w:tcPr>
          <w:p>
            <w:pPr>
              <w:spacing w:after="0"/>
            </w:pPr>
            <w:r/>
            <w:r>
              <w:rPr>
                <w:b/>
                <w:color w:val="FFFFFF"/>
                <w:sz w:val="17"/>
              </w:rPr>
              <w:t>500 NGO Conservative Model</w:t>
            </w:r>
          </w:p>
        </w:tc>
        <w:tc>
          <w:tcPr>
            <w:tcW w:type="dxa" w:w="2880"/>
            <w:shd w:fill="0B2348"/>
            <w:vAlign w:val="center"/>
          </w:tcPr>
          <w:p>
            <w:pPr>
              <w:spacing w:after="0"/>
            </w:pPr>
            <w:r/>
            <w:r>
              <w:rPr>
                <w:b/>
                <w:color w:val="FFFFFF"/>
                <w:sz w:val="17"/>
              </w:rPr>
              <w:t>Amount / Month</w:t>
            </w:r>
          </w:p>
        </w:tc>
      </w:tr>
      <w:tr>
        <w:tc>
          <w:tcPr>
            <w:tcW w:type="dxa" w:w="4320"/>
            <w:vAlign w:val="center"/>
          </w:tcPr>
          <w:p>
            <w:pPr>
              <w:spacing w:after="0"/>
            </w:pPr>
            <w:r/>
            <w:r>
              <w:rPr>
                <w:b w:val="0"/>
                <w:sz w:val="17"/>
              </w:rPr>
              <w:t>Subscription revenue</w:t>
            </w:r>
          </w:p>
        </w:tc>
        <w:tc>
          <w:tcPr>
            <w:tcW w:type="dxa" w:w="2880"/>
            <w:vAlign w:val="center"/>
          </w:tcPr>
          <w:p>
            <w:pPr>
              <w:spacing w:after="0"/>
            </w:pPr>
            <w:r/>
            <w:r>
              <w:rPr>
                <w:b w:val="0"/>
                <w:sz w:val="17"/>
              </w:rPr>
              <w:t>Rs 1,995,000</w:t>
            </w:r>
          </w:p>
        </w:tc>
      </w:tr>
      <w:tr>
        <w:tc>
          <w:tcPr>
            <w:tcW w:type="dxa" w:w="4320"/>
            <w:vAlign w:val="center"/>
          </w:tcPr>
          <w:p>
            <w:pPr>
              <w:spacing w:after="0"/>
            </w:pPr>
            <w:r/>
            <w:r>
              <w:rPr>
                <w:b w:val="0"/>
                <w:sz w:val="17"/>
              </w:rPr>
              <w:t>Additional receipt revenue</w:t>
            </w:r>
          </w:p>
        </w:tc>
        <w:tc>
          <w:tcPr>
            <w:tcW w:type="dxa" w:w="2880"/>
            <w:vAlign w:val="center"/>
          </w:tcPr>
          <w:p>
            <w:pPr>
              <w:spacing w:after="0"/>
            </w:pPr>
            <w:r/>
            <w:r>
              <w:rPr>
                <w:b w:val="0"/>
                <w:sz w:val="17"/>
              </w:rPr>
              <w:t>Rs 484,750</w:t>
            </w:r>
          </w:p>
        </w:tc>
      </w:tr>
      <w:tr>
        <w:tc>
          <w:tcPr>
            <w:tcW w:type="dxa" w:w="4320"/>
            <w:vAlign w:val="center"/>
          </w:tcPr>
          <w:p>
            <w:pPr>
              <w:spacing w:after="0"/>
            </w:pPr>
            <w:r/>
            <w:r>
              <w:rPr>
                <w:b w:val="0"/>
                <w:sz w:val="17"/>
              </w:rPr>
              <w:t>WhatsApp margin</w:t>
            </w:r>
          </w:p>
        </w:tc>
        <w:tc>
          <w:tcPr>
            <w:tcW w:type="dxa" w:w="2880"/>
            <w:vAlign w:val="center"/>
          </w:tcPr>
          <w:p>
            <w:pPr>
              <w:spacing w:after="0"/>
            </w:pPr>
            <w:r/>
            <w:r>
              <w:rPr>
                <w:b w:val="0"/>
                <w:sz w:val="17"/>
              </w:rPr>
              <w:t>Rs 15,000</w:t>
            </w:r>
          </w:p>
        </w:tc>
      </w:tr>
      <w:tr>
        <w:tc>
          <w:tcPr>
            <w:tcW w:type="dxa" w:w="4320"/>
            <w:vAlign w:val="center"/>
          </w:tcPr>
          <w:p>
            <w:pPr>
              <w:spacing w:after="0"/>
            </w:pPr>
            <w:r/>
            <w:r>
              <w:rPr>
                <w:b w:val="0"/>
                <w:sz w:val="17"/>
              </w:rPr>
              <w:t>Case creation revenue</w:t>
            </w:r>
          </w:p>
        </w:tc>
        <w:tc>
          <w:tcPr>
            <w:tcW w:type="dxa" w:w="2880"/>
            <w:vAlign w:val="center"/>
          </w:tcPr>
          <w:p>
            <w:pPr>
              <w:spacing w:after="0"/>
            </w:pPr>
            <w:r/>
            <w:r>
              <w:rPr>
                <w:b w:val="0"/>
                <w:sz w:val="17"/>
              </w:rPr>
              <w:t>Rs 262,500</w:t>
            </w:r>
          </w:p>
        </w:tc>
      </w:tr>
      <w:tr>
        <w:tc>
          <w:tcPr>
            <w:tcW w:type="dxa" w:w="4320"/>
            <w:vAlign w:val="center"/>
          </w:tcPr>
          <w:p>
            <w:pPr>
              <w:spacing w:after="0"/>
            </w:pPr>
            <w:r/>
            <w:r>
              <w:rPr>
                <w:b w:val="0"/>
                <w:sz w:val="17"/>
              </w:rPr>
              <w:t>Total revenue</w:t>
            </w:r>
          </w:p>
        </w:tc>
        <w:tc>
          <w:tcPr>
            <w:tcW w:type="dxa" w:w="2880"/>
            <w:vAlign w:val="center"/>
          </w:tcPr>
          <w:p>
            <w:pPr>
              <w:spacing w:after="0"/>
            </w:pPr>
            <w:r/>
            <w:r>
              <w:rPr>
                <w:b w:val="0"/>
                <w:sz w:val="17"/>
              </w:rPr>
              <w:t>Rs 2,757,250</w:t>
            </w:r>
          </w:p>
        </w:tc>
      </w:tr>
      <w:tr>
        <w:tc>
          <w:tcPr>
            <w:tcW w:type="dxa" w:w="4320"/>
            <w:vAlign w:val="center"/>
          </w:tcPr>
          <w:p>
            <w:pPr>
              <w:spacing w:after="0"/>
            </w:pPr>
            <w:r/>
            <w:r>
              <w:rPr>
                <w:b w:val="0"/>
                <w:sz w:val="17"/>
              </w:rPr>
              <w:t>Estimated monthly expenses</w:t>
            </w:r>
          </w:p>
        </w:tc>
        <w:tc>
          <w:tcPr>
            <w:tcW w:type="dxa" w:w="2880"/>
            <w:vAlign w:val="center"/>
          </w:tcPr>
          <w:p>
            <w:pPr>
              <w:spacing w:after="0"/>
            </w:pPr>
            <w:r/>
            <w:r>
              <w:rPr>
                <w:b w:val="0"/>
                <w:sz w:val="17"/>
              </w:rPr>
              <w:t>Rs 850,000</w:t>
            </w:r>
          </w:p>
        </w:tc>
      </w:tr>
      <w:tr>
        <w:tc>
          <w:tcPr>
            <w:tcW w:type="dxa" w:w="4320"/>
            <w:vAlign w:val="center"/>
          </w:tcPr>
          <w:p>
            <w:pPr>
              <w:spacing w:after="0"/>
            </w:pPr>
            <w:r/>
            <w:r>
              <w:rPr>
                <w:b w:val="0"/>
                <w:sz w:val="17"/>
              </w:rPr>
              <w:t>Estimated profit before tax</w:t>
            </w:r>
          </w:p>
        </w:tc>
        <w:tc>
          <w:tcPr>
            <w:tcW w:type="dxa" w:w="2880"/>
            <w:vAlign w:val="center"/>
          </w:tcPr>
          <w:p>
            <w:pPr>
              <w:spacing w:after="0"/>
            </w:pPr>
            <w:r/>
            <w:r>
              <w:rPr>
                <w:b w:val="0"/>
                <w:sz w:val="17"/>
              </w:rPr>
              <w:t>Rs 1,907,250</w:t>
            </w:r>
          </w:p>
        </w:tc>
      </w:tr>
    </w:tbl>
    <w:p>
      <w:r>
        <w:br w:type="page"/>
      </w:r>
    </w:p>
    <w:p>
      <w:pPr>
        <w:pStyle w:val="Heading1"/>
      </w:pPr>
      <w:r>
        <w:t>9. Website Business Integration and Recurring Conversion Engine</w:t>
      </w:r>
    </w:p>
    <w:p>
      <w:r>
        <w:t>Govindani should not stop WordPress website development immediately. The current website business becomes the feeder system into the SaaS business.</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B2348"/>
            <w:vAlign w:val="center"/>
          </w:tcPr>
          <w:p>
            <w:pPr>
              <w:spacing w:after="0"/>
            </w:pPr>
            <w:r/>
            <w:r>
              <w:rPr>
                <w:b/>
                <w:color w:val="FFFFFF"/>
                <w:sz w:val="17"/>
              </w:rPr>
              <w:t>Stage</w:t>
            </w:r>
          </w:p>
        </w:tc>
        <w:tc>
          <w:tcPr>
            <w:tcW w:type="dxa" w:w="4896"/>
            <w:shd w:fill="0B2348"/>
            <w:vAlign w:val="center"/>
          </w:tcPr>
          <w:p>
            <w:pPr>
              <w:spacing w:after="0"/>
            </w:pPr>
            <w:r/>
            <w:r>
              <w:rPr>
                <w:b/>
                <w:color w:val="FFFFFF"/>
                <w:sz w:val="17"/>
              </w:rPr>
              <w:t>Action</w:t>
            </w:r>
          </w:p>
        </w:tc>
        <w:tc>
          <w:tcPr>
            <w:tcW w:type="dxa" w:w="3168"/>
            <w:shd w:fill="0B2348"/>
            <w:vAlign w:val="center"/>
          </w:tcPr>
          <w:p>
            <w:pPr>
              <w:spacing w:after="0"/>
            </w:pPr>
            <w:r/>
            <w:r>
              <w:rPr>
                <w:b/>
                <w:color w:val="FFFFFF"/>
                <w:sz w:val="17"/>
              </w:rPr>
              <w:t>Revenue Impact</w:t>
            </w:r>
          </w:p>
        </w:tc>
      </w:tr>
      <w:tr>
        <w:tc>
          <w:tcPr>
            <w:tcW w:type="dxa" w:w="2016"/>
            <w:vAlign w:val="center"/>
          </w:tcPr>
          <w:p>
            <w:pPr>
              <w:spacing w:after="0"/>
            </w:pPr>
            <w:r/>
            <w:r>
              <w:rPr>
                <w:b w:val="0"/>
                <w:sz w:val="17"/>
              </w:rPr>
              <w:t>Year 1 website sale</w:t>
            </w:r>
          </w:p>
        </w:tc>
        <w:tc>
          <w:tcPr>
            <w:tcW w:type="dxa" w:w="4896"/>
            <w:vAlign w:val="center"/>
          </w:tcPr>
          <w:p>
            <w:pPr>
              <w:spacing w:after="0"/>
            </w:pPr>
            <w:r/>
            <w:r>
              <w:rPr>
                <w:b w:val="0"/>
                <w:sz w:val="17"/>
              </w:rPr>
              <w:t>Sell NGO website with integrated donation system</w:t>
            </w:r>
          </w:p>
        </w:tc>
        <w:tc>
          <w:tcPr>
            <w:tcW w:type="dxa" w:w="3168"/>
            <w:vAlign w:val="center"/>
          </w:tcPr>
          <w:p>
            <w:pPr>
              <w:spacing w:after="0"/>
            </w:pPr>
            <w:r/>
            <w:r>
              <w:rPr>
                <w:b w:val="0"/>
                <w:sz w:val="17"/>
              </w:rPr>
              <w:t>Immediate cash: Rs 30,000 to Rs 2,00,000+</w:t>
            </w:r>
          </w:p>
        </w:tc>
      </w:tr>
      <w:tr>
        <w:tc>
          <w:tcPr>
            <w:tcW w:type="dxa" w:w="2016"/>
            <w:vAlign w:val="center"/>
          </w:tcPr>
          <w:p>
            <w:pPr>
              <w:spacing w:after="0"/>
            </w:pPr>
            <w:r/>
            <w:r>
              <w:rPr>
                <w:b w:val="0"/>
                <w:sz w:val="17"/>
              </w:rPr>
              <w:t>Month 1-12</w:t>
            </w:r>
          </w:p>
        </w:tc>
        <w:tc>
          <w:tcPr>
            <w:tcW w:type="dxa" w:w="4896"/>
            <w:vAlign w:val="center"/>
          </w:tcPr>
          <w:p>
            <w:pPr>
              <w:spacing w:after="0"/>
            </w:pPr>
            <w:r/>
            <w:r>
              <w:rPr>
                <w:b w:val="0"/>
                <w:sz w:val="17"/>
              </w:rPr>
              <w:t>Provide first-year hosting/maintenance/package experience</w:t>
            </w:r>
          </w:p>
        </w:tc>
        <w:tc>
          <w:tcPr>
            <w:tcW w:type="dxa" w:w="3168"/>
            <w:vAlign w:val="center"/>
          </w:tcPr>
          <w:p>
            <w:pPr>
              <w:spacing w:after="0"/>
            </w:pPr>
            <w:r/>
            <w:r>
              <w:rPr>
                <w:b w:val="0"/>
                <w:sz w:val="17"/>
              </w:rPr>
              <w:t>Build trust and gather usage pattern</w:t>
            </w:r>
          </w:p>
        </w:tc>
      </w:tr>
      <w:tr>
        <w:tc>
          <w:tcPr>
            <w:tcW w:type="dxa" w:w="2016"/>
            <w:vAlign w:val="center"/>
          </w:tcPr>
          <w:p>
            <w:pPr>
              <w:spacing w:after="0"/>
            </w:pPr>
            <w:r/>
            <w:r>
              <w:rPr>
                <w:b w:val="0"/>
                <w:sz w:val="17"/>
              </w:rPr>
              <w:t>Year 2 renewal</w:t>
            </w:r>
          </w:p>
        </w:tc>
        <w:tc>
          <w:tcPr>
            <w:tcW w:type="dxa" w:w="4896"/>
            <w:vAlign w:val="center"/>
          </w:tcPr>
          <w:p>
            <w:pPr>
              <w:spacing w:after="0"/>
            </w:pPr>
            <w:r/>
            <w:r>
              <w:rPr>
                <w:b w:val="0"/>
                <w:sz w:val="17"/>
              </w:rPr>
              <w:t>Move NGO into minimum SaaS plan</w:t>
            </w:r>
          </w:p>
        </w:tc>
        <w:tc>
          <w:tcPr>
            <w:tcW w:type="dxa" w:w="3168"/>
            <w:vAlign w:val="center"/>
          </w:tcPr>
          <w:p>
            <w:pPr>
              <w:spacing w:after="0"/>
            </w:pPr>
            <w:r/>
            <w:r>
              <w:rPr>
                <w:b w:val="0"/>
                <w:sz w:val="17"/>
              </w:rPr>
              <w:t>Recurring revenue begins</w:t>
            </w:r>
          </w:p>
        </w:tc>
      </w:tr>
      <w:tr>
        <w:tc>
          <w:tcPr>
            <w:tcW w:type="dxa" w:w="2016"/>
            <w:vAlign w:val="center"/>
          </w:tcPr>
          <w:p>
            <w:pPr>
              <w:spacing w:after="0"/>
            </w:pPr>
            <w:r/>
            <w:r>
              <w:rPr>
                <w:b w:val="0"/>
                <w:sz w:val="17"/>
              </w:rPr>
              <w:t>Scale phase</w:t>
            </w:r>
          </w:p>
        </w:tc>
        <w:tc>
          <w:tcPr>
            <w:tcW w:type="dxa" w:w="4896"/>
            <w:vAlign w:val="center"/>
          </w:tcPr>
          <w:p>
            <w:pPr>
              <w:spacing w:after="0"/>
            </w:pPr>
            <w:r/>
            <w:r>
              <w:rPr>
                <w:b w:val="0"/>
                <w:sz w:val="17"/>
              </w:rPr>
              <w:t>Offer Growth/Pro upgrade based on receipt/donor volume</w:t>
            </w:r>
          </w:p>
        </w:tc>
        <w:tc>
          <w:tcPr>
            <w:tcW w:type="dxa" w:w="3168"/>
            <w:vAlign w:val="center"/>
          </w:tcPr>
          <w:p>
            <w:pPr>
              <w:spacing w:after="0"/>
            </w:pPr>
            <w:r/>
            <w:r>
              <w:rPr>
                <w:b w:val="0"/>
                <w:sz w:val="17"/>
              </w:rPr>
              <w:t>Higher ARPU and lower churn</w:t>
            </w:r>
          </w:p>
        </w:tc>
      </w:tr>
      <w:tr>
        <w:tc>
          <w:tcPr>
            <w:tcW w:type="dxa" w:w="2016"/>
            <w:vAlign w:val="center"/>
          </w:tcPr>
          <w:p>
            <w:pPr>
              <w:spacing w:after="0"/>
            </w:pPr>
            <w:r/>
            <w:r>
              <w:rPr>
                <w:b w:val="0"/>
                <w:sz w:val="17"/>
              </w:rPr>
              <w:t>Retention phase</w:t>
            </w:r>
          </w:p>
        </w:tc>
        <w:tc>
          <w:tcPr>
            <w:tcW w:type="dxa" w:w="4896"/>
            <w:vAlign w:val="center"/>
          </w:tcPr>
          <w:p>
            <w:pPr>
              <w:spacing w:after="0"/>
            </w:pPr>
            <w:r/>
            <w:r>
              <w:rPr>
                <w:b w:val="0"/>
                <w:sz w:val="17"/>
              </w:rPr>
              <w:t>Add donor CRM, reports, case service, WhatsApp add-on</w:t>
            </w:r>
          </w:p>
        </w:tc>
        <w:tc>
          <w:tcPr>
            <w:tcW w:type="dxa" w:w="3168"/>
            <w:vAlign w:val="center"/>
          </w:tcPr>
          <w:p>
            <w:pPr>
              <w:spacing w:after="0"/>
            </w:pPr>
            <w:r/>
            <w:r>
              <w:rPr>
                <w:b w:val="0"/>
                <w:sz w:val="17"/>
              </w:rPr>
              <w:t>Deep operational dependency</w:t>
            </w:r>
          </w:p>
        </w:tc>
      </w:tr>
    </w:tbl>
    <w:p>
      <w:pPr>
        <w:pStyle w:val="Heading2"/>
      </w:pPr>
      <w:r>
        <w:t>Why this model is safer</w:t>
      </w:r>
    </w:p>
    <w:p>
      <w:pPr>
        <w:pStyle w:val="ListBullet"/>
        <w:spacing w:after="40"/>
      </w:pPr>
      <w:r>
        <w:t>Website business funds SaaS development instead of forcing SaaS to survive from day one.</w:t>
      </w:r>
    </w:p>
    <w:p>
      <w:pPr>
        <w:pStyle w:val="ListBullet"/>
        <w:spacing w:after="40"/>
      </w:pPr>
      <w:r>
        <w:t>Every website client becomes a potential annual subscription client.</w:t>
      </w:r>
    </w:p>
    <w:p>
      <w:pPr>
        <w:pStyle w:val="ListBullet"/>
        <w:spacing w:after="40"/>
      </w:pPr>
      <w:r>
        <w:t>Clients already trust Govindani before subscription conversation begins.</w:t>
      </w:r>
    </w:p>
    <w:p>
      <w:pPr>
        <w:pStyle w:val="ListBullet"/>
        <w:spacing w:after="40"/>
      </w:pPr>
      <w:r>
        <w:t>The first year acts like onboarding and product education.</w:t>
      </w:r>
    </w:p>
    <w:p>
      <w:r>
        <w:br w:type="page"/>
      </w:r>
    </w:p>
    <w:p>
      <w:pPr>
        <w:pStyle w:val="Heading1"/>
      </w:pPr>
      <w:r>
        <w:t>10. Financial Projections: 3 Months to 5 Years</w:t>
      </w:r>
    </w:p>
    <w:tbl>
      <w:tblPr>
        <w:tblStyle w:val="TableGrid"/>
        <w:tblW w:type="auto" w:w="0"/>
        <w:jc w:val="center"/>
        <w:tblLook w:firstColumn="1" w:firstRow="1" w:lastColumn="0" w:lastRow="0" w:noHBand="0" w:noVBand="1" w:val="04A0"/>
      </w:tblPr>
      <w:tblGrid>
        <w:gridCol w:w="1296"/>
        <w:gridCol w:w="1296"/>
        <w:gridCol w:w="1296"/>
        <w:gridCol w:w="1296"/>
        <w:gridCol w:w="1296"/>
        <w:gridCol w:w="1296"/>
        <w:gridCol w:w="1296"/>
        <w:gridCol w:w="1296"/>
      </w:tblGrid>
      <w:tr>
        <w:tc>
          <w:tcPr>
            <w:tcW w:type="dxa" w:w="1440"/>
            <w:shd w:fill="0B2348"/>
            <w:vAlign w:val="center"/>
          </w:tcPr>
          <w:p>
            <w:pPr>
              <w:spacing w:after="0"/>
            </w:pPr>
            <w:r/>
            <w:r>
              <w:rPr>
                <w:b/>
                <w:color w:val="FFFFFF"/>
                <w:sz w:val="14"/>
              </w:rPr>
              <w:t>Period</w:t>
            </w:r>
          </w:p>
        </w:tc>
        <w:tc>
          <w:tcPr>
            <w:tcW w:type="dxa" w:w="864"/>
            <w:shd w:fill="0B2348"/>
            <w:vAlign w:val="center"/>
          </w:tcPr>
          <w:p>
            <w:pPr>
              <w:spacing w:after="0"/>
            </w:pPr>
            <w:r/>
            <w:r>
              <w:rPr>
                <w:b/>
                <w:color w:val="FFFFFF"/>
                <w:sz w:val="14"/>
              </w:rPr>
              <w:t>NGOs</w:t>
            </w:r>
          </w:p>
        </w:tc>
        <w:tc>
          <w:tcPr>
            <w:tcW w:type="dxa" w:w="1584"/>
            <w:shd w:fill="0B2348"/>
            <w:vAlign w:val="center"/>
          </w:tcPr>
          <w:p>
            <w:pPr>
              <w:spacing w:after="0"/>
            </w:pPr>
            <w:r/>
            <w:r>
              <w:rPr>
                <w:b/>
                <w:color w:val="FFFFFF"/>
                <w:sz w:val="14"/>
              </w:rPr>
              <w:t>Subscription</w:t>
            </w:r>
          </w:p>
        </w:tc>
        <w:tc>
          <w:tcPr>
            <w:tcW w:type="dxa" w:w="1584"/>
            <w:shd w:fill="0B2348"/>
            <w:vAlign w:val="center"/>
          </w:tcPr>
          <w:p>
            <w:pPr>
              <w:spacing w:after="0"/>
            </w:pPr>
            <w:r/>
            <w:r>
              <w:rPr>
                <w:b/>
                <w:color w:val="FFFFFF"/>
                <w:sz w:val="14"/>
              </w:rPr>
              <w:t>Receipts</w:t>
            </w:r>
          </w:p>
        </w:tc>
        <w:tc>
          <w:tcPr>
            <w:tcW w:type="dxa" w:w="1296"/>
            <w:shd w:fill="0B2348"/>
            <w:vAlign w:val="center"/>
          </w:tcPr>
          <w:p>
            <w:pPr>
              <w:spacing w:after="0"/>
            </w:pPr>
            <w:r/>
            <w:r>
              <w:rPr>
                <w:b/>
                <w:color w:val="FFFFFF"/>
                <w:sz w:val="14"/>
              </w:rPr>
              <w:t>WA Margin</w:t>
            </w:r>
          </w:p>
        </w:tc>
        <w:tc>
          <w:tcPr>
            <w:tcW w:type="dxa" w:w="1440"/>
            <w:shd w:fill="0B2348"/>
            <w:vAlign w:val="center"/>
          </w:tcPr>
          <w:p>
            <w:pPr>
              <w:spacing w:after="0"/>
            </w:pPr>
            <w:r/>
            <w:r>
              <w:rPr>
                <w:b/>
                <w:color w:val="FFFFFF"/>
                <w:sz w:val="14"/>
              </w:rPr>
              <w:t>Case Service</w:t>
            </w:r>
          </w:p>
        </w:tc>
        <w:tc>
          <w:tcPr>
            <w:tcW w:type="dxa" w:w="1728"/>
            <w:shd w:fill="0B2348"/>
            <w:vAlign w:val="center"/>
          </w:tcPr>
          <w:p>
            <w:pPr>
              <w:spacing w:after="0"/>
            </w:pPr>
            <w:r/>
            <w:r>
              <w:rPr>
                <w:b/>
                <w:color w:val="FFFFFF"/>
                <w:sz w:val="14"/>
              </w:rPr>
              <w:t>Total Monthly Revenue</w:t>
            </w:r>
          </w:p>
        </w:tc>
        <w:tc>
          <w:tcPr>
            <w:tcW w:type="dxa" w:w="1728"/>
            <w:shd w:fill="0B2348"/>
            <w:vAlign w:val="center"/>
          </w:tcPr>
          <w:p>
            <w:pPr>
              <w:spacing w:after="0"/>
            </w:pPr>
            <w:r/>
            <w:r>
              <w:rPr>
                <w:b/>
                <w:color w:val="FFFFFF"/>
                <w:sz w:val="14"/>
              </w:rPr>
              <w:t>Est. Profit / Month</w:t>
            </w:r>
          </w:p>
        </w:tc>
      </w:tr>
      <w:tr>
        <w:tc>
          <w:tcPr>
            <w:tcW w:type="dxa" w:w="1440"/>
            <w:vAlign w:val="center"/>
          </w:tcPr>
          <w:p>
            <w:pPr>
              <w:spacing w:after="0"/>
            </w:pPr>
            <w:r/>
            <w:r>
              <w:rPr>
                <w:b w:val="0"/>
                <w:sz w:val="14"/>
              </w:rPr>
              <w:t>3 Months</w:t>
            </w:r>
          </w:p>
        </w:tc>
        <w:tc>
          <w:tcPr>
            <w:tcW w:type="dxa" w:w="864"/>
            <w:vAlign w:val="center"/>
          </w:tcPr>
          <w:p>
            <w:pPr>
              <w:spacing w:after="0"/>
            </w:pPr>
            <w:r/>
            <w:r>
              <w:rPr>
                <w:b w:val="0"/>
                <w:sz w:val="14"/>
              </w:rPr>
              <w:t>25</w:t>
            </w:r>
          </w:p>
        </w:tc>
        <w:tc>
          <w:tcPr>
            <w:tcW w:type="dxa" w:w="1584"/>
            <w:vAlign w:val="center"/>
          </w:tcPr>
          <w:p>
            <w:pPr>
              <w:spacing w:after="0"/>
            </w:pPr>
            <w:r/>
            <w:r>
              <w:rPr>
                <w:b w:val="0"/>
                <w:sz w:val="14"/>
              </w:rPr>
              <w:t>Rs 102,500</w:t>
            </w:r>
          </w:p>
        </w:tc>
        <w:tc>
          <w:tcPr>
            <w:tcW w:type="dxa" w:w="1584"/>
            <w:vAlign w:val="center"/>
          </w:tcPr>
          <w:p>
            <w:pPr>
              <w:spacing w:after="0"/>
            </w:pPr>
            <w:r/>
            <w:r>
              <w:rPr>
                <w:b w:val="0"/>
                <w:sz w:val="14"/>
              </w:rPr>
              <w:t>Rs 25,300</w:t>
            </w:r>
          </w:p>
        </w:tc>
        <w:tc>
          <w:tcPr>
            <w:tcW w:type="dxa" w:w="1296"/>
            <w:vAlign w:val="center"/>
          </w:tcPr>
          <w:p>
            <w:pPr>
              <w:spacing w:after="0"/>
            </w:pPr>
            <w:r/>
            <w:r>
              <w:rPr>
                <w:b w:val="0"/>
                <w:sz w:val="14"/>
              </w:rPr>
              <w:t>Rs 560</w:t>
            </w:r>
          </w:p>
        </w:tc>
        <w:tc>
          <w:tcPr>
            <w:tcW w:type="dxa" w:w="1440"/>
            <w:vAlign w:val="center"/>
          </w:tcPr>
          <w:p>
            <w:pPr>
              <w:spacing w:after="0"/>
            </w:pPr>
            <w:r/>
            <w:r>
              <w:rPr>
                <w:b w:val="0"/>
                <w:sz w:val="14"/>
              </w:rPr>
              <w:t>Rs 10,500</w:t>
            </w:r>
          </w:p>
        </w:tc>
        <w:tc>
          <w:tcPr>
            <w:tcW w:type="dxa" w:w="1728"/>
            <w:vAlign w:val="center"/>
          </w:tcPr>
          <w:p>
            <w:pPr>
              <w:spacing w:after="0"/>
            </w:pPr>
            <w:r/>
            <w:r>
              <w:rPr>
                <w:b w:val="0"/>
                <w:sz w:val="14"/>
              </w:rPr>
              <w:t>Rs 138,860</w:t>
            </w:r>
          </w:p>
        </w:tc>
        <w:tc>
          <w:tcPr>
            <w:tcW w:type="dxa" w:w="1728"/>
            <w:vAlign w:val="center"/>
          </w:tcPr>
          <w:p>
            <w:pPr>
              <w:spacing w:after="0"/>
            </w:pPr>
            <w:r/>
            <w:r>
              <w:rPr>
                <w:b w:val="0"/>
                <w:sz w:val="14"/>
              </w:rPr>
              <w:t>Rs 0</w:t>
            </w:r>
          </w:p>
        </w:tc>
      </w:tr>
      <w:tr>
        <w:tc>
          <w:tcPr>
            <w:tcW w:type="dxa" w:w="1440"/>
            <w:vAlign w:val="center"/>
          </w:tcPr>
          <w:p>
            <w:pPr>
              <w:spacing w:after="0"/>
            </w:pPr>
            <w:r/>
            <w:r>
              <w:rPr>
                <w:b w:val="0"/>
                <w:sz w:val="14"/>
              </w:rPr>
              <w:t>6 Months</w:t>
            </w:r>
          </w:p>
        </w:tc>
        <w:tc>
          <w:tcPr>
            <w:tcW w:type="dxa" w:w="864"/>
            <w:vAlign w:val="center"/>
          </w:tcPr>
          <w:p>
            <w:pPr>
              <w:spacing w:after="0"/>
            </w:pPr>
            <w:r/>
            <w:r>
              <w:rPr>
                <w:b w:val="0"/>
                <w:sz w:val="14"/>
              </w:rPr>
              <w:t>100</w:t>
            </w:r>
          </w:p>
        </w:tc>
        <w:tc>
          <w:tcPr>
            <w:tcW w:type="dxa" w:w="1584"/>
            <w:vAlign w:val="center"/>
          </w:tcPr>
          <w:p>
            <w:pPr>
              <w:spacing w:after="0"/>
            </w:pPr>
            <w:r/>
            <w:r>
              <w:rPr>
                <w:b w:val="0"/>
                <w:sz w:val="14"/>
              </w:rPr>
              <w:t>Rs 399,000</w:t>
            </w:r>
          </w:p>
        </w:tc>
        <w:tc>
          <w:tcPr>
            <w:tcW w:type="dxa" w:w="1584"/>
            <w:vAlign w:val="center"/>
          </w:tcPr>
          <w:p>
            <w:pPr>
              <w:spacing w:after="0"/>
            </w:pPr>
            <w:r/>
            <w:r>
              <w:rPr>
                <w:b w:val="0"/>
                <w:sz w:val="14"/>
              </w:rPr>
              <w:t>Rs 96,950</w:t>
            </w:r>
          </w:p>
        </w:tc>
        <w:tc>
          <w:tcPr>
            <w:tcW w:type="dxa" w:w="1296"/>
            <w:vAlign w:val="center"/>
          </w:tcPr>
          <w:p>
            <w:pPr>
              <w:spacing w:after="0"/>
            </w:pPr>
            <w:r/>
            <w:r>
              <w:rPr>
                <w:b w:val="0"/>
                <w:sz w:val="14"/>
              </w:rPr>
              <w:t>Rs 2,400</w:t>
            </w:r>
          </w:p>
        </w:tc>
        <w:tc>
          <w:tcPr>
            <w:tcW w:type="dxa" w:w="1440"/>
            <w:vAlign w:val="center"/>
          </w:tcPr>
          <w:p>
            <w:pPr>
              <w:spacing w:after="0"/>
            </w:pPr>
            <w:r/>
            <w:r>
              <w:rPr>
                <w:b w:val="0"/>
                <w:sz w:val="14"/>
              </w:rPr>
              <w:t>Rs 52,500</w:t>
            </w:r>
          </w:p>
        </w:tc>
        <w:tc>
          <w:tcPr>
            <w:tcW w:type="dxa" w:w="1728"/>
            <w:vAlign w:val="center"/>
          </w:tcPr>
          <w:p>
            <w:pPr>
              <w:spacing w:after="0"/>
            </w:pPr>
            <w:r/>
            <w:r>
              <w:rPr>
                <w:b w:val="0"/>
                <w:sz w:val="14"/>
              </w:rPr>
              <w:t>Rs 550,850</w:t>
            </w:r>
          </w:p>
        </w:tc>
        <w:tc>
          <w:tcPr>
            <w:tcW w:type="dxa" w:w="1728"/>
            <w:vAlign w:val="center"/>
          </w:tcPr>
          <w:p>
            <w:pPr>
              <w:spacing w:after="0"/>
            </w:pPr>
            <w:r/>
            <w:r>
              <w:rPr>
                <w:b w:val="0"/>
                <w:sz w:val="14"/>
              </w:rPr>
              <w:t>Rs 0</w:t>
            </w:r>
          </w:p>
        </w:tc>
      </w:tr>
      <w:tr>
        <w:tc>
          <w:tcPr>
            <w:tcW w:type="dxa" w:w="1440"/>
            <w:vAlign w:val="center"/>
          </w:tcPr>
          <w:p>
            <w:pPr>
              <w:spacing w:after="0"/>
            </w:pPr>
            <w:r/>
            <w:r>
              <w:rPr>
                <w:b w:val="0"/>
                <w:sz w:val="14"/>
              </w:rPr>
              <w:t>1 Year</w:t>
            </w:r>
          </w:p>
        </w:tc>
        <w:tc>
          <w:tcPr>
            <w:tcW w:type="dxa" w:w="864"/>
            <w:vAlign w:val="center"/>
          </w:tcPr>
          <w:p>
            <w:pPr>
              <w:spacing w:after="0"/>
            </w:pPr>
            <w:r/>
            <w:r>
              <w:rPr>
                <w:b w:val="0"/>
                <w:sz w:val="14"/>
              </w:rPr>
              <w:t>250</w:t>
            </w:r>
          </w:p>
        </w:tc>
        <w:tc>
          <w:tcPr>
            <w:tcW w:type="dxa" w:w="1584"/>
            <w:vAlign w:val="center"/>
          </w:tcPr>
          <w:p>
            <w:pPr>
              <w:spacing w:after="0"/>
            </w:pPr>
            <w:r/>
            <w:r>
              <w:rPr>
                <w:b w:val="0"/>
                <w:sz w:val="14"/>
              </w:rPr>
              <w:t>Rs 997,500</w:t>
            </w:r>
          </w:p>
        </w:tc>
        <w:tc>
          <w:tcPr>
            <w:tcW w:type="dxa" w:w="1584"/>
            <w:vAlign w:val="center"/>
          </w:tcPr>
          <w:p>
            <w:pPr>
              <w:spacing w:after="0"/>
            </w:pPr>
            <w:r/>
            <w:r>
              <w:rPr>
                <w:b w:val="0"/>
                <w:sz w:val="14"/>
              </w:rPr>
              <w:t>Rs 242,375</w:t>
            </w:r>
          </w:p>
        </w:tc>
        <w:tc>
          <w:tcPr>
            <w:tcW w:type="dxa" w:w="1296"/>
            <w:vAlign w:val="center"/>
          </w:tcPr>
          <w:p>
            <w:pPr>
              <w:spacing w:after="0"/>
            </w:pPr>
            <w:r/>
            <w:r>
              <w:rPr>
                <w:b w:val="0"/>
                <w:sz w:val="14"/>
              </w:rPr>
              <w:t>Rs 6,000</w:t>
            </w:r>
          </w:p>
        </w:tc>
        <w:tc>
          <w:tcPr>
            <w:tcW w:type="dxa" w:w="1440"/>
            <w:vAlign w:val="center"/>
          </w:tcPr>
          <w:p>
            <w:pPr>
              <w:spacing w:after="0"/>
            </w:pPr>
            <w:r/>
            <w:r>
              <w:rPr>
                <w:b w:val="0"/>
                <w:sz w:val="14"/>
              </w:rPr>
              <w:t>Rs 131,250</w:t>
            </w:r>
          </w:p>
        </w:tc>
        <w:tc>
          <w:tcPr>
            <w:tcW w:type="dxa" w:w="1728"/>
            <w:vAlign w:val="center"/>
          </w:tcPr>
          <w:p>
            <w:pPr>
              <w:spacing w:after="0"/>
            </w:pPr>
            <w:r/>
            <w:r>
              <w:rPr>
                <w:b w:val="0"/>
                <w:sz w:val="14"/>
              </w:rPr>
              <w:t>Rs 1,377,125</w:t>
            </w:r>
          </w:p>
        </w:tc>
        <w:tc>
          <w:tcPr>
            <w:tcW w:type="dxa" w:w="1728"/>
            <w:vAlign w:val="center"/>
          </w:tcPr>
          <w:p>
            <w:pPr>
              <w:spacing w:after="0"/>
            </w:pPr>
            <w:r/>
            <w:r>
              <w:rPr>
                <w:b w:val="0"/>
                <w:sz w:val="14"/>
              </w:rPr>
              <w:t>Rs 377,125</w:t>
            </w:r>
          </w:p>
        </w:tc>
      </w:tr>
      <w:tr>
        <w:tc>
          <w:tcPr>
            <w:tcW w:type="dxa" w:w="1440"/>
            <w:vAlign w:val="center"/>
          </w:tcPr>
          <w:p>
            <w:pPr>
              <w:spacing w:after="0"/>
            </w:pPr>
            <w:r/>
            <w:r>
              <w:rPr>
                <w:b w:val="0"/>
                <w:sz w:val="14"/>
              </w:rPr>
              <w:t>3 Years</w:t>
            </w:r>
          </w:p>
        </w:tc>
        <w:tc>
          <w:tcPr>
            <w:tcW w:type="dxa" w:w="864"/>
            <w:vAlign w:val="center"/>
          </w:tcPr>
          <w:p>
            <w:pPr>
              <w:spacing w:after="0"/>
            </w:pPr>
            <w:r/>
            <w:r>
              <w:rPr>
                <w:b w:val="0"/>
                <w:sz w:val="14"/>
              </w:rPr>
              <w:t>1000</w:t>
            </w:r>
          </w:p>
        </w:tc>
        <w:tc>
          <w:tcPr>
            <w:tcW w:type="dxa" w:w="1584"/>
            <w:vAlign w:val="center"/>
          </w:tcPr>
          <w:p>
            <w:pPr>
              <w:spacing w:after="0"/>
            </w:pPr>
            <w:r/>
            <w:r>
              <w:rPr>
                <w:b w:val="0"/>
                <w:sz w:val="14"/>
              </w:rPr>
              <w:t>Rs 3,990,000</w:t>
            </w:r>
          </w:p>
        </w:tc>
        <w:tc>
          <w:tcPr>
            <w:tcW w:type="dxa" w:w="1584"/>
            <w:vAlign w:val="center"/>
          </w:tcPr>
          <w:p>
            <w:pPr>
              <w:spacing w:after="0"/>
            </w:pPr>
            <w:r/>
            <w:r>
              <w:rPr>
                <w:b w:val="0"/>
                <w:sz w:val="14"/>
              </w:rPr>
              <w:t>Rs 969,500</w:t>
            </w:r>
          </w:p>
        </w:tc>
        <w:tc>
          <w:tcPr>
            <w:tcW w:type="dxa" w:w="1296"/>
            <w:vAlign w:val="center"/>
          </w:tcPr>
          <w:p>
            <w:pPr>
              <w:spacing w:after="0"/>
            </w:pPr>
            <w:r/>
            <w:r>
              <w:rPr>
                <w:b w:val="0"/>
                <w:sz w:val="14"/>
              </w:rPr>
              <w:t>Rs 24,000</w:t>
            </w:r>
          </w:p>
        </w:tc>
        <w:tc>
          <w:tcPr>
            <w:tcW w:type="dxa" w:w="1440"/>
            <w:vAlign w:val="center"/>
          </w:tcPr>
          <w:p>
            <w:pPr>
              <w:spacing w:after="0"/>
            </w:pPr>
            <w:r/>
            <w:r>
              <w:rPr>
                <w:b w:val="0"/>
                <w:sz w:val="14"/>
              </w:rPr>
              <w:t>Rs 525,000</w:t>
            </w:r>
          </w:p>
        </w:tc>
        <w:tc>
          <w:tcPr>
            <w:tcW w:type="dxa" w:w="1728"/>
            <w:vAlign w:val="center"/>
          </w:tcPr>
          <w:p>
            <w:pPr>
              <w:spacing w:after="0"/>
            </w:pPr>
            <w:r/>
            <w:r>
              <w:rPr>
                <w:b w:val="0"/>
                <w:sz w:val="14"/>
              </w:rPr>
              <w:t>Rs 5,508,500</w:t>
            </w:r>
          </w:p>
        </w:tc>
        <w:tc>
          <w:tcPr>
            <w:tcW w:type="dxa" w:w="1728"/>
            <w:vAlign w:val="center"/>
          </w:tcPr>
          <w:p>
            <w:pPr>
              <w:spacing w:after="0"/>
            </w:pPr>
            <w:r/>
            <w:r>
              <w:rPr>
                <w:b w:val="0"/>
                <w:sz w:val="14"/>
              </w:rPr>
              <w:t>Rs 2,508,500</w:t>
            </w:r>
          </w:p>
        </w:tc>
      </w:tr>
      <w:tr>
        <w:tc>
          <w:tcPr>
            <w:tcW w:type="dxa" w:w="1440"/>
            <w:vAlign w:val="center"/>
          </w:tcPr>
          <w:p>
            <w:pPr>
              <w:spacing w:after="0"/>
            </w:pPr>
            <w:r/>
            <w:r>
              <w:rPr>
                <w:b w:val="0"/>
                <w:sz w:val="14"/>
              </w:rPr>
              <w:t>5 Years</w:t>
            </w:r>
          </w:p>
        </w:tc>
        <w:tc>
          <w:tcPr>
            <w:tcW w:type="dxa" w:w="864"/>
            <w:vAlign w:val="center"/>
          </w:tcPr>
          <w:p>
            <w:pPr>
              <w:spacing w:after="0"/>
            </w:pPr>
            <w:r/>
            <w:r>
              <w:rPr>
                <w:b w:val="0"/>
                <w:sz w:val="14"/>
              </w:rPr>
              <w:t>5000</w:t>
            </w:r>
          </w:p>
        </w:tc>
        <w:tc>
          <w:tcPr>
            <w:tcW w:type="dxa" w:w="1584"/>
            <w:vAlign w:val="center"/>
          </w:tcPr>
          <w:p>
            <w:pPr>
              <w:spacing w:after="0"/>
            </w:pPr>
            <w:r/>
            <w:r>
              <w:rPr>
                <w:b w:val="0"/>
                <w:sz w:val="14"/>
              </w:rPr>
              <w:t>Rs 19,950,000</w:t>
            </w:r>
          </w:p>
        </w:tc>
        <w:tc>
          <w:tcPr>
            <w:tcW w:type="dxa" w:w="1584"/>
            <w:vAlign w:val="center"/>
          </w:tcPr>
          <w:p>
            <w:pPr>
              <w:spacing w:after="0"/>
            </w:pPr>
            <w:r/>
            <w:r>
              <w:rPr>
                <w:b w:val="0"/>
                <w:sz w:val="14"/>
              </w:rPr>
              <w:t>Rs 4,847,500</w:t>
            </w:r>
          </w:p>
        </w:tc>
        <w:tc>
          <w:tcPr>
            <w:tcW w:type="dxa" w:w="1296"/>
            <w:vAlign w:val="center"/>
          </w:tcPr>
          <w:p>
            <w:pPr>
              <w:spacing w:after="0"/>
            </w:pPr>
            <w:r/>
            <w:r>
              <w:rPr>
                <w:b w:val="0"/>
                <w:sz w:val="14"/>
              </w:rPr>
              <w:t>Rs 120,000</w:t>
            </w:r>
          </w:p>
        </w:tc>
        <w:tc>
          <w:tcPr>
            <w:tcW w:type="dxa" w:w="1440"/>
            <w:vAlign w:val="center"/>
          </w:tcPr>
          <w:p>
            <w:pPr>
              <w:spacing w:after="0"/>
            </w:pPr>
            <w:r/>
            <w:r>
              <w:rPr>
                <w:b w:val="0"/>
                <w:sz w:val="14"/>
              </w:rPr>
              <w:t>Rs 2,625,000</w:t>
            </w:r>
          </w:p>
        </w:tc>
        <w:tc>
          <w:tcPr>
            <w:tcW w:type="dxa" w:w="1728"/>
            <w:vAlign w:val="center"/>
          </w:tcPr>
          <w:p>
            <w:pPr>
              <w:spacing w:after="0"/>
            </w:pPr>
            <w:r/>
            <w:r>
              <w:rPr>
                <w:b w:val="0"/>
                <w:sz w:val="14"/>
              </w:rPr>
              <w:t>Rs 27,542,500</w:t>
            </w:r>
          </w:p>
        </w:tc>
        <w:tc>
          <w:tcPr>
            <w:tcW w:type="dxa" w:w="1728"/>
            <w:vAlign w:val="center"/>
          </w:tcPr>
          <w:p>
            <w:pPr>
              <w:spacing w:after="0"/>
            </w:pPr>
            <w:r/>
            <w:r>
              <w:rPr>
                <w:b w:val="0"/>
                <w:sz w:val="14"/>
              </w:rPr>
              <w:t>Rs 15,542,500</w:t>
            </w:r>
          </w:p>
        </w:tc>
      </w:tr>
    </w:tbl>
    <w:p>
      <w:pPr>
        <w:ind w:left="216"/>
      </w:pPr>
      <w:r>
        <w:rPr>
          <w:i/>
          <w:color w:val="5A5A5A"/>
        </w:rPr>
        <w:t>These are operating assumptions, not guarantees. Real results depend on acquisition speed, churn, support load, payment discipline, feature maturity and market execution.</w:t>
      </w:r>
    </w:p>
    <w:p>
      <w:r>
        <w:br w:type="page"/>
      </w:r>
    </w:p>
    <w:p>
      <w:pPr>
        <w:pStyle w:val="Heading1"/>
      </w:pPr>
      <w:r>
        <w:t>11. Expense Model, Loss Possibilities and Risk Controls</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160"/>
            <w:shd w:fill="0B2348"/>
            <w:vAlign w:val="center"/>
          </w:tcPr>
          <w:p>
            <w:pPr>
              <w:spacing w:after="0"/>
            </w:pPr>
            <w:r/>
            <w:r>
              <w:rPr>
                <w:b/>
                <w:color w:val="FFFFFF"/>
                <w:sz w:val="14"/>
              </w:rPr>
              <w:t>Expense Head</w:t>
            </w:r>
          </w:p>
        </w:tc>
        <w:tc>
          <w:tcPr>
            <w:tcW w:type="dxa" w:w="1728"/>
            <w:shd w:fill="0B2348"/>
            <w:vAlign w:val="center"/>
          </w:tcPr>
          <w:p>
            <w:pPr>
              <w:spacing w:after="0"/>
            </w:pPr>
            <w:r/>
            <w:r>
              <w:rPr>
                <w:b/>
                <w:color w:val="FFFFFF"/>
                <w:sz w:val="14"/>
              </w:rPr>
              <w:t>Month 1-3</w:t>
            </w:r>
          </w:p>
        </w:tc>
        <w:tc>
          <w:tcPr>
            <w:tcW w:type="dxa" w:w="1728"/>
            <w:shd w:fill="0B2348"/>
            <w:vAlign w:val="center"/>
          </w:tcPr>
          <w:p>
            <w:pPr>
              <w:spacing w:after="0"/>
            </w:pPr>
            <w:r/>
            <w:r>
              <w:rPr>
                <w:b/>
                <w:color w:val="FFFFFF"/>
                <w:sz w:val="14"/>
              </w:rPr>
              <w:t>At 100 NGOs</w:t>
            </w:r>
          </w:p>
        </w:tc>
        <w:tc>
          <w:tcPr>
            <w:tcW w:type="dxa" w:w="1728"/>
            <w:shd w:fill="0B2348"/>
            <w:vAlign w:val="center"/>
          </w:tcPr>
          <w:p>
            <w:pPr>
              <w:spacing w:after="0"/>
            </w:pPr>
            <w:r/>
            <w:r>
              <w:rPr>
                <w:b/>
                <w:color w:val="FFFFFF"/>
                <w:sz w:val="14"/>
              </w:rPr>
              <w:t>At 500 NGOs</w:t>
            </w:r>
          </w:p>
        </w:tc>
        <w:tc>
          <w:tcPr>
            <w:tcW w:type="dxa" w:w="3312"/>
            <w:shd w:fill="0B2348"/>
            <w:vAlign w:val="center"/>
          </w:tcPr>
          <w:p>
            <w:pPr>
              <w:spacing w:after="0"/>
            </w:pPr>
            <w:r/>
            <w:r>
              <w:rPr>
                <w:b/>
                <w:color w:val="FFFFFF"/>
                <w:sz w:val="14"/>
              </w:rPr>
              <w:t>Control Method</w:t>
            </w:r>
          </w:p>
        </w:tc>
      </w:tr>
      <w:tr>
        <w:tc>
          <w:tcPr>
            <w:tcW w:type="dxa" w:w="2160"/>
            <w:vAlign w:val="center"/>
          </w:tcPr>
          <w:p>
            <w:pPr>
              <w:spacing w:after="0"/>
            </w:pPr>
            <w:r/>
            <w:r>
              <w:rPr>
                <w:b w:val="0"/>
                <w:sz w:val="14"/>
              </w:rPr>
              <w:t>Development salaries</w:t>
            </w:r>
          </w:p>
        </w:tc>
        <w:tc>
          <w:tcPr>
            <w:tcW w:type="dxa" w:w="1728"/>
            <w:vAlign w:val="center"/>
          </w:tcPr>
          <w:p>
            <w:pPr>
              <w:spacing w:after="0"/>
            </w:pPr>
            <w:r/>
            <w:r>
              <w:rPr>
                <w:b w:val="0"/>
                <w:sz w:val="14"/>
              </w:rPr>
              <w:t>Rs 1.5L-2.5L</w:t>
            </w:r>
          </w:p>
        </w:tc>
        <w:tc>
          <w:tcPr>
            <w:tcW w:type="dxa" w:w="1728"/>
            <w:vAlign w:val="center"/>
          </w:tcPr>
          <w:p>
            <w:pPr>
              <w:spacing w:after="0"/>
            </w:pPr>
            <w:r/>
            <w:r>
              <w:rPr>
                <w:b w:val="0"/>
                <w:sz w:val="14"/>
              </w:rPr>
              <w:t>Rs 2L-3L</w:t>
            </w:r>
          </w:p>
        </w:tc>
        <w:tc>
          <w:tcPr>
            <w:tcW w:type="dxa" w:w="1728"/>
            <w:vAlign w:val="center"/>
          </w:tcPr>
          <w:p>
            <w:pPr>
              <w:spacing w:after="0"/>
            </w:pPr>
            <w:r/>
            <w:r>
              <w:rPr>
                <w:b w:val="0"/>
                <w:sz w:val="14"/>
              </w:rPr>
              <w:t>Rs 3L-5L</w:t>
            </w:r>
          </w:p>
        </w:tc>
        <w:tc>
          <w:tcPr>
            <w:tcW w:type="dxa" w:w="3312"/>
            <w:vAlign w:val="center"/>
          </w:tcPr>
          <w:p>
            <w:pPr>
              <w:spacing w:after="0"/>
            </w:pPr>
            <w:r/>
            <w:r>
              <w:rPr>
                <w:b w:val="0"/>
                <w:sz w:val="14"/>
              </w:rPr>
              <w:t>Standard product roadmap, avoid custom chaos</w:t>
            </w:r>
          </w:p>
        </w:tc>
      </w:tr>
      <w:tr>
        <w:tc>
          <w:tcPr>
            <w:tcW w:type="dxa" w:w="2160"/>
            <w:vAlign w:val="center"/>
          </w:tcPr>
          <w:p>
            <w:pPr>
              <w:spacing w:after="0"/>
            </w:pPr>
            <w:r/>
            <w:r>
              <w:rPr>
                <w:b w:val="0"/>
                <w:sz w:val="14"/>
              </w:rPr>
              <w:t>Support salaries</w:t>
            </w:r>
          </w:p>
        </w:tc>
        <w:tc>
          <w:tcPr>
            <w:tcW w:type="dxa" w:w="1728"/>
            <w:vAlign w:val="center"/>
          </w:tcPr>
          <w:p>
            <w:pPr>
              <w:spacing w:after="0"/>
            </w:pPr>
            <w:r/>
            <w:r>
              <w:rPr>
                <w:b w:val="0"/>
                <w:sz w:val="14"/>
              </w:rPr>
              <w:t>Rs 0.5L</w:t>
            </w:r>
          </w:p>
        </w:tc>
        <w:tc>
          <w:tcPr>
            <w:tcW w:type="dxa" w:w="1728"/>
            <w:vAlign w:val="center"/>
          </w:tcPr>
          <w:p>
            <w:pPr>
              <w:spacing w:after="0"/>
            </w:pPr>
            <w:r/>
            <w:r>
              <w:rPr>
                <w:b w:val="0"/>
                <w:sz w:val="14"/>
              </w:rPr>
              <w:t>Rs 1L</w:t>
            </w:r>
          </w:p>
        </w:tc>
        <w:tc>
          <w:tcPr>
            <w:tcW w:type="dxa" w:w="1728"/>
            <w:vAlign w:val="center"/>
          </w:tcPr>
          <w:p>
            <w:pPr>
              <w:spacing w:after="0"/>
            </w:pPr>
            <w:r/>
            <w:r>
              <w:rPr>
                <w:b w:val="0"/>
                <w:sz w:val="14"/>
              </w:rPr>
              <w:t>Rs 2L-3L</w:t>
            </w:r>
          </w:p>
        </w:tc>
        <w:tc>
          <w:tcPr>
            <w:tcW w:type="dxa" w:w="3312"/>
            <w:vAlign w:val="center"/>
          </w:tcPr>
          <w:p>
            <w:pPr>
              <w:spacing w:after="0"/>
            </w:pPr>
            <w:r/>
            <w:r>
              <w:rPr>
                <w:b w:val="0"/>
                <w:sz w:val="14"/>
              </w:rPr>
              <w:t>Knowledge base, training videos, ticket system</w:t>
            </w:r>
          </w:p>
        </w:tc>
      </w:tr>
      <w:tr>
        <w:tc>
          <w:tcPr>
            <w:tcW w:type="dxa" w:w="2160"/>
            <w:vAlign w:val="center"/>
          </w:tcPr>
          <w:p>
            <w:pPr>
              <w:spacing w:after="0"/>
            </w:pPr>
            <w:r/>
            <w:r>
              <w:rPr>
                <w:b w:val="0"/>
                <w:sz w:val="14"/>
              </w:rPr>
              <w:t>Infrastructure</w:t>
            </w:r>
          </w:p>
        </w:tc>
        <w:tc>
          <w:tcPr>
            <w:tcW w:type="dxa" w:w="1728"/>
            <w:vAlign w:val="center"/>
          </w:tcPr>
          <w:p>
            <w:pPr>
              <w:spacing w:after="0"/>
            </w:pPr>
            <w:r/>
            <w:r>
              <w:rPr>
                <w:b w:val="0"/>
                <w:sz w:val="14"/>
              </w:rPr>
              <w:t>Rs 20k-50k</w:t>
            </w:r>
          </w:p>
        </w:tc>
        <w:tc>
          <w:tcPr>
            <w:tcW w:type="dxa" w:w="1728"/>
            <w:vAlign w:val="center"/>
          </w:tcPr>
          <w:p>
            <w:pPr>
              <w:spacing w:after="0"/>
            </w:pPr>
            <w:r/>
            <w:r>
              <w:rPr>
                <w:b w:val="0"/>
                <w:sz w:val="14"/>
              </w:rPr>
              <w:t>Rs 50k-1L</w:t>
            </w:r>
          </w:p>
        </w:tc>
        <w:tc>
          <w:tcPr>
            <w:tcW w:type="dxa" w:w="1728"/>
            <w:vAlign w:val="center"/>
          </w:tcPr>
          <w:p>
            <w:pPr>
              <w:spacing w:after="0"/>
            </w:pPr>
            <w:r/>
            <w:r>
              <w:rPr>
                <w:b w:val="0"/>
                <w:sz w:val="14"/>
              </w:rPr>
              <w:t>Rs 1L-2L</w:t>
            </w:r>
          </w:p>
        </w:tc>
        <w:tc>
          <w:tcPr>
            <w:tcW w:type="dxa" w:w="3312"/>
            <w:vAlign w:val="center"/>
          </w:tcPr>
          <w:p>
            <w:pPr>
              <w:spacing w:after="0"/>
            </w:pPr>
            <w:r/>
            <w:r>
              <w:rPr>
                <w:b w:val="0"/>
                <w:sz w:val="14"/>
              </w:rPr>
              <w:t>Multi-tenant optimization, caching, backups</w:t>
            </w:r>
          </w:p>
        </w:tc>
      </w:tr>
      <w:tr>
        <w:tc>
          <w:tcPr>
            <w:tcW w:type="dxa" w:w="2160"/>
            <w:vAlign w:val="center"/>
          </w:tcPr>
          <w:p>
            <w:pPr>
              <w:spacing w:after="0"/>
            </w:pPr>
            <w:r/>
            <w:r>
              <w:rPr>
                <w:b w:val="0"/>
                <w:sz w:val="14"/>
              </w:rPr>
              <w:t>Office/admin</w:t>
            </w:r>
          </w:p>
        </w:tc>
        <w:tc>
          <w:tcPr>
            <w:tcW w:type="dxa" w:w="1728"/>
            <w:vAlign w:val="center"/>
          </w:tcPr>
          <w:p>
            <w:pPr>
              <w:spacing w:after="0"/>
            </w:pPr>
            <w:r/>
            <w:r>
              <w:rPr>
                <w:b w:val="0"/>
                <w:sz w:val="14"/>
              </w:rPr>
              <w:t>Existing company overhead</w:t>
            </w:r>
          </w:p>
        </w:tc>
        <w:tc>
          <w:tcPr>
            <w:tcW w:type="dxa" w:w="1728"/>
            <w:vAlign w:val="center"/>
          </w:tcPr>
          <w:p>
            <w:pPr>
              <w:spacing w:after="0"/>
            </w:pPr>
            <w:r/>
            <w:r>
              <w:rPr>
                <w:b w:val="0"/>
                <w:sz w:val="14"/>
              </w:rPr>
              <w:t>Shared overhead</w:t>
            </w:r>
          </w:p>
        </w:tc>
        <w:tc>
          <w:tcPr>
            <w:tcW w:type="dxa" w:w="1728"/>
            <w:vAlign w:val="center"/>
          </w:tcPr>
          <w:p>
            <w:pPr>
              <w:spacing w:after="0"/>
            </w:pPr>
            <w:r/>
            <w:r>
              <w:rPr>
                <w:b w:val="0"/>
                <w:sz w:val="14"/>
              </w:rPr>
              <w:t>Shared overhead</w:t>
            </w:r>
          </w:p>
        </w:tc>
        <w:tc>
          <w:tcPr>
            <w:tcW w:type="dxa" w:w="3312"/>
            <w:vAlign w:val="center"/>
          </w:tcPr>
          <w:p>
            <w:pPr>
              <w:spacing w:after="0"/>
            </w:pPr>
            <w:r/>
            <w:r>
              <w:rPr>
                <w:b w:val="0"/>
                <w:sz w:val="14"/>
              </w:rPr>
              <w:t>Do not allocate full office burden to SaaS early</w:t>
            </w:r>
          </w:p>
        </w:tc>
      </w:tr>
      <w:tr>
        <w:tc>
          <w:tcPr>
            <w:tcW w:type="dxa" w:w="2160"/>
            <w:vAlign w:val="center"/>
          </w:tcPr>
          <w:p>
            <w:pPr>
              <w:spacing w:after="0"/>
            </w:pPr>
            <w:r/>
            <w:r>
              <w:rPr>
                <w:b w:val="0"/>
                <w:sz w:val="14"/>
              </w:rPr>
              <w:t>Marketing/sales</w:t>
            </w:r>
          </w:p>
        </w:tc>
        <w:tc>
          <w:tcPr>
            <w:tcW w:type="dxa" w:w="1728"/>
            <w:vAlign w:val="center"/>
          </w:tcPr>
          <w:p>
            <w:pPr>
              <w:spacing w:after="0"/>
            </w:pPr>
            <w:r/>
            <w:r>
              <w:rPr>
                <w:b w:val="0"/>
                <w:sz w:val="14"/>
              </w:rPr>
              <w:t>Variable</w:t>
            </w:r>
          </w:p>
        </w:tc>
        <w:tc>
          <w:tcPr>
            <w:tcW w:type="dxa" w:w="1728"/>
            <w:vAlign w:val="center"/>
          </w:tcPr>
          <w:p>
            <w:pPr>
              <w:spacing w:after="0"/>
            </w:pPr>
            <w:r/>
            <w:r>
              <w:rPr>
                <w:b w:val="0"/>
                <w:sz w:val="14"/>
              </w:rPr>
              <w:t>Rs 1L-3L</w:t>
            </w:r>
          </w:p>
        </w:tc>
        <w:tc>
          <w:tcPr>
            <w:tcW w:type="dxa" w:w="1728"/>
            <w:vAlign w:val="center"/>
          </w:tcPr>
          <w:p>
            <w:pPr>
              <w:spacing w:after="0"/>
            </w:pPr>
            <w:r/>
            <w:r>
              <w:rPr>
                <w:b w:val="0"/>
                <w:sz w:val="14"/>
              </w:rPr>
              <w:t>Rs 5L+</w:t>
            </w:r>
          </w:p>
        </w:tc>
        <w:tc>
          <w:tcPr>
            <w:tcW w:type="dxa" w:w="3312"/>
            <w:vAlign w:val="center"/>
          </w:tcPr>
          <w:p>
            <w:pPr>
              <w:spacing w:after="0"/>
            </w:pPr>
            <w:r/>
            <w:r>
              <w:rPr>
                <w:b w:val="0"/>
                <w:sz w:val="14"/>
              </w:rPr>
              <w:t>Track CAC and payback</w:t>
            </w:r>
          </w:p>
        </w:tc>
      </w:tr>
      <w:tr>
        <w:tc>
          <w:tcPr>
            <w:tcW w:type="dxa" w:w="2160"/>
            <w:vAlign w:val="center"/>
          </w:tcPr>
          <w:p>
            <w:pPr>
              <w:spacing w:after="0"/>
            </w:pPr>
            <w:r/>
            <w:r>
              <w:rPr>
                <w:b w:val="0"/>
                <w:sz w:val="14"/>
              </w:rPr>
              <w:t>Incentives</w:t>
            </w:r>
          </w:p>
        </w:tc>
        <w:tc>
          <w:tcPr>
            <w:tcW w:type="dxa" w:w="1728"/>
            <w:vAlign w:val="center"/>
          </w:tcPr>
          <w:p>
            <w:pPr>
              <w:spacing w:after="0"/>
            </w:pPr>
            <w:r/>
            <w:r>
              <w:rPr>
                <w:b w:val="0"/>
                <w:sz w:val="14"/>
              </w:rPr>
              <w:t>Small pool</w:t>
            </w:r>
          </w:p>
        </w:tc>
        <w:tc>
          <w:tcPr>
            <w:tcW w:type="dxa" w:w="1728"/>
            <w:vAlign w:val="center"/>
          </w:tcPr>
          <w:p>
            <w:pPr>
              <w:spacing w:after="0"/>
            </w:pPr>
            <w:r/>
            <w:r>
              <w:rPr>
                <w:b w:val="0"/>
                <w:sz w:val="14"/>
              </w:rPr>
              <w:t>5-10% revenue pool</w:t>
            </w:r>
          </w:p>
        </w:tc>
        <w:tc>
          <w:tcPr>
            <w:tcW w:type="dxa" w:w="1728"/>
            <w:vAlign w:val="center"/>
          </w:tcPr>
          <w:p>
            <w:pPr>
              <w:spacing w:after="0"/>
            </w:pPr>
            <w:r/>
            <w:r>
              <w:rPr>
                <w:b w:val="0"/>
                <w:sz w:val="14"/>
              </w:rPr>
              <w:t>Structured pool</w:t>
            </w:r>
          </w:p>
        </w:tc>
        <w:tc>
          <w:tcPr>
            <w:tcW w:type="dxa" w:w="3312"/>
            <w:vAlign w:val="center"/>
          </w:tcPr>
          <w:p>
            <w:pPr>
              <w:spacing w:after="0"/>
            </w:pPr>
            <w:r/>
            <w:r>
              <w:rPr>
                <w:b w:val="0"/>
                <w:sz w:val="14"/>
              </w:rPr>
              <w:t>Only on collections, not billing</w:t>
            </w:r>
          </w:p>
        </w:tc>
      </w:tr>
      <w:tr>
        <w:tc>
          <w:tcPr>
            <w:tcW w:type="dxa" w:w="2160"/>
            <w:vAlign w:val="center"/>
          </w:tcPr>
          <w:p>
            <w:pPr>
              <w:spacing w:after="0"/>
            </w:pPr>
            <w:r/>
            <w:r>
              <w:rPr>
                <w:b w:val="0"/>
                <w:sz w:val="14"/>
              </w:rPr>
              <w:t>Third-party costs</w:t>
            </w:r>
          </w:p>
        </w:tc>
        <w:tc>
          <w:tcPr>
            <w:tcW w:type="dxa" w:w="1728"/>
            <w:vAlign w:val="center"/>
          </w:tcPr>
          <w:p>
            <w:pPr>
              <w:spacing w:after="0"/>
            </w:pPr>
            <w:r/>
            <w:r>
              <w:rPr>
                <w:b w:val="0"/>
                <w:sz w:val="14"/>
              </w:rPr>
              <w:t>Payment/WhatsApp/tools</w:t>
            </w:r>
          </w:p>
        </w:tc>
        <w:tc>
          <w:tcPr>
            <w:tcW w:type="dxa" w:w="1728"/>
            <w:vAlign w:val="center"/>
          </w:tcPr>
          <w:p>
            <w:pPr>
              <w:spacing w:after="0"/>
            </w:pPr>
            <w:r/>
            <w:r>
              <w:rPr>
                <w:b w:val="0"/>
                <w:sz w:val="14"/>
              </w:rPr>
              <w:t>Higher with usage</w:t>
            </w:r>
          </w:p>
        </w:tc>
        <w:tc>
          <w:tcPr>
            <w:tcW w:type="dxa" w:w="1728"/>
            <w:vAlign w:val="center"/>
          </w:tcPr>
          <w:p>
            <w:pPr>
              <w:spacing w:after="0"/>
            </w:pPr>
            <w:r/>
            <w:r>
              <w:rPr>
                <w:b w:val="0"/>
                <w:sz w:val="14"/>
              </w:rPr>
              <w:t>Higher with scale</w:t>
            </w:r>
          </w:p>
        </w:tc>
        <w:tc>
          <w:tcPr>
            <w:tcW w:type="dxa" w:w="3312"/>
            <w:vAlign w:val="center"/>
          </w:tcPr>
          <w:p>
            <w:pPr>
              <w:spacing w:after="0"/>
            </w:pPr>
            <w:r/>
            <w:r>
              <w:rPr>
                <w:b w:val="0"/>
                <w:sz w:val="14"/>
              </w:rPr>
              <w:t>Pass through where necessary</w:t>
            </w:r>
          </w:p>
        </w:tc>
      </w:tr>
    </w:tbl>
    <w:p>
      <w:pPr>
        <w:pStyle w:val="Heading2"/>
      </w:pPr>
      <w:r>
        <w:t>Possibilities of loss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B2348"/>
            <w:vAlign w:val="center"/>
          </w:tcPr>
          <w:p>
            <w:pPr>
              <w:spacing w:after="0"/>
            </w:pPr>
            <w:r/>
            <w:r>
              <w:rPr>
                <w:b/>
                <w:color w:val="FFFFFF"/>
                <w:sz w:val="17"/>
              </w:rPr>
              <w:t>Risk</w:t>
            </w:r>
          </w:p>
        </w:tc>
        <w:tc>
          <w:tcPr>
            <w:tcW w:type="dxa" w:w="4032"/>
            <w:shd w:fill="0B2348"/>
            <w:vAlign w:val="center"/>
          </w:tcPr>
          <w:p>
            <w:pPr>
              <w:spacing w:after="0"/>
            </w:pPr>
            <w:r/>
            <w:r>
              <w:rPr>
                <w:b/>
                <w:color w:val="FFFFFF"/>
                <w:sz w:val="17"/>
              </w:rPr>
              <w:t>How Loss Happens</w:t>
            </w:r>
          </w:p>
        </w:tc>
        <w:tc>
          <w:tcPr>
            <w:tcW w:type="dxa" w:w="4032"/>
            <w:shd w:fill="0B2348"/>
            <w:vAlign w:val="center"/>
          </w:tcPr>
          <w:p>
            <w:pPr>
              <w:spacing w:after="0"/>
            </w:pPr>
            <w:r/>
            <w:r>
              <w:rPr>
                <w:b/>
                <w:color w:val="FFFFFF"/>
                <w:sz w:val="17"/>
              </w:rPr>
              <w:t>Prevention</w:t>
            </w:r>
          </w:p>
        </w:tc>
      </w:tr>
      <w:tr>
        <w:tc>
          <w:tcPr>
            <w:tcW w:type="dxa" w:w="2160"/>
            <w:vAlign w:val="center"/>
          </w:tcPr>
          <w:p>
            <w:pPr>
              <w:spacing w:after="0"/>
            </w:pPr>
            <w:r/>
            <w:r>
              <w:rPr>
                <w:b w:val="0"/>
                <w:sz w:val="17"/>
              </w:rPr>
              <w:t>Low acquisition</w:t>
            </w:r>
          </w:p>
        </w:tc>
        <w:tc>
          <w:tcPr>
            <w:tcW w:type="dxa" w:w="4032"/>
            <w:vAlign w:val="center"/>
          </w:tcPr>
          <w:p>
            <w:pPr>
              <w:spacing w:after="0"/>
            </w:pPr>
            <w:r/>
            <w:r>
              <w:rPr>
                <w:b w:val="0"/>
                <w:sz w:val="17"/>
              </w:rPr>
              <w:t>Platform ready but NGOs not onboarded</w:t>
            </w:r>
          </w:p>
        </w:tc>
        <w:tc>
          <w:tcPr>
            <w:tcW w:type="dxa" w:w="4032"/>
            <w:vAlign w:val="center"/>
          </w:tcPr>
          <w:p>
            <w:pPr>
              <w:spacing w:after="0"/>
            </w:pPr>
            <w:r/>
            <w:r>
              <w:rPr>
                <w:b w:val="0"/>
                <w:sz w:val="17"/>
              </w:rPr>
              <w:t>Start with website pipeline and NGO consultants</w:t>
            </w:r>
          </w:p>
        </w:tc>
      </w:tr>
      <w:tr>
        <w:tc>
          <w:tcPr>
            <w:tcW w:type="dxa" w:w="2160"/>
            <w:vAlign w:val="center"/>
          </w:tcPr>
          <w:p>
            <w:pPr>
              <w:spacing w:after="0"/>
            </w:pPr>
            <w:r/>
            <w:r>
              <w:rPr>
                <w:b w:val="0"/>
                <w:sz w:val="17"/>
              </w:rPr>
              <w:t>Too much customization</w:t>
            </w:r>
          </w:p>
        </w:tc>
        <w:tc>
          <w:tcPr>
            <w:tcW w:type="dxa" w:w="4032"/>
            <w:vAlign w:val="center"/>
          </w:tcPr>
          <w:p>
            <w:pPr>
              <w:spacing w:after="0"/>
            </w:pPr>
            <w:r/>
            <w:r>
              <w:rPr>
                <w:b w:val="0"/>
                <w:sz w:val="17"/>
              </w:rPr>
              <w:t>Every NGO demands unique workflows</w:t>
            </w:r>
          </w:p>
        </w:tc>
        <w:tc>
          <w:tcPr>
            <w:tcW w:type="dxa" w:w="4032"/>
            <w:vAlign w:val="center"/>
          </w:tcPr>
          <w:p>
            <w:pPr>
              <w:spacing w:after="0"/>
            </w:pPr>
            <w:r/>
            <w:r>
              <w:rPr>
                <w:b w:val="0"/>
                <w:sz w:val="17"/>
              </w:rPr>
              <w:t>Create plan boundaries and paid custom development</w:t>
            </w:r>
          </w:p>
        </w:tc>
      </w:tr>
      <w:tr>
        <w:tc>
          <w:tcPr>
            <w:tcW w:type="dxa" w:w="2160"/>
            <w:vAlign w:val="center"/>
          </w:tcPr>
          <w:p>
            <w:pPr>
              <w:spacing w:after="0"/>
            </w:pPr>
            <w:r/>
            <w:r>
              <w:rPr>
                <w:b w:val="0"/>
                <w:sz w:val="17"/>
              </w:rPr>
              <w:t>Support explosion</w:t>
            </w:r>
          </w:p>
        </w:tc>
        <w:tc>
          <w:tcPr>
            <w:tcW w:type="dxa" w:w="4032"/>
            <w:vAlign w:val="center"/>
          </w:tcPr>
          <w:p>
            <w:pPr>
              <w:spacing w:after="0"/>
            </w:pPr>
            <w:r/>
            <w:r>
              <w:rPr>
                <w:b w:val="0"/>
                <w:sz w:val="17"/>
              </w:rPr>
              <w:t>Small NGOs require too much handholding</w:t>
            </w:r>
          </w:p>
        </w:tc>
        <w:tc>
          <w:tcPr>
            <w:tcW w:type="dxa" w:w="4032"/>
            <w:vAlign w:val="center"/>
          </w:tcPr>
          <w:p>
            <w:pPr>
              <w:spacing w:after="0"/>
            </w:pPr>
            <w:r/>
            <w:r>
              <w:rPr>
                <w:b w:val="0"/>
                <w:sz w:val="17"/>
              </w:rPr>
              <w:t>Onboarding videos, standard templates, paid support tiers</w:t>
            </w:r>
          </w:p>
        </w:tc>
      </w:tr>
      <w:tr>
        <w:tc>
          <w:tcPr>
            <w:tcW w:type="dxa" w:w="2160"/>
            <w:vAlign w:val="center"/>
          </w:tcPr>
          <w:p>
            <w:pPr>
              <w:spacing w:after="0"/>
            </w:pPr>
            <w:r/>
            <w:r>
              <w:rPr>
                <w:b w:val="0"/>
                <w:sz w:val="17"/>
              </w:rPr>
              <w:t>Server underpricing</w:t>
            </w:r>
          </w:p>
        </w:tc>
        <w:tc>
          <w:tcPr>
            <w:tcW w:type="dxa" w:w="4032"/>
            <w:vAlign w:val="center"/>
          </w:tcPr>
          <w:p>
            <w:pPr>
              <w:spacing w:after="0"/>
            </w:pPr>
            <w:r/>
            <w:r>
              <w:rPr>
                <w:b w:val="0"/>
                <w:sz w:val="17"/>
              </w:rPr>
              <w:t>High-volume NGOs on Starter plan consume resources</w:t>
            </w:r>
          </w:p>
        </w:tc>
        <w:tc>
          <w:tcPr>
            <w:tcW w:type="dxa" w:w="4032"/>
            <w:vAlign w:val="center"/>
          </w:tcPr>
          <w:p>
            <w:pPr>
              <w:spacing w:after="0"/>
            </w:pPr>
            <w:r/>
            <w:r>
              <w:rPr>
                <w:b w:val="0"/>
                <w:sz w:val="17"/>
              </w:rPr>
              <w:t>Receipt/donor limits and dedicated infrastructure tier</w:t>
            </w:r>
          </w:p>
        </w:tc>
      </w:tr>
      <w:tr>
        <w:tc>
          <w:tcPr>
            <w:tcW w:type="dxa" w:w="2160"/>
            <w:vAlign w:val="center"/>
          </w:tcPr>
          <w:p>
            <w:pPr>
              <w:spacing w:after="0"/>
            </w:pPr>
            <w:r/>
            <w:r>
              <w:rPr>
                <w:b w:val="0"/>
                <w:sz w:val="17"/>
              </w:rPr>
              <w:t>Churn after year 1</w:t>
            </w:r>
          </w:p>
        </w:tc>
        <w:tc>
          <w:tcPr>
            <w:tcW w:type="dxa" w:w="4032"/>
            <w:vAlign w:val="center"/>
          </w:tcPr>
          <w:p>
            <w:pPr>
              <w:spacing w:after="0"/>
            </w:pPr>
            <w:r/>
            <w:r>
              <w:rPr>
                <w:b w:val="0"/>
                <w:sz w:val="17"/>
              </w:rPr>
              <w:t>NGO cancels after initial website project</w:t>
            </w:r>
          </w:p>
        </w:tc>
        <w:tc>
          <w:tcPr>
            <w:tcW w:type="dxa" w:w="4032"/>
            <w:vAlign w:val="center"/>
          </w:tcPr>
          <w:p>
            <w:pPr>
              <w:spacing w:after="0"/>
            </w:pPr>
            <w:r/>
            <w:r>
              <w:rPr>
                <w:b w:val="0"/>
                <w:sz w:val="17"/>
              </w:rPr>
              <w:t>Make CRM, receipts, reports and donor history sticky</w:t>
            </w:r>
          </w:p>
        </w:tc>
      </w:tr>
      <w:tr>
        <w:tc>
          <w:tcPr>
            <w:tcW w:type="dxa" w:w="2160"/>
            <w:vAlign w:val="center"/>
          </w:tcPr>
          <w:p>
            <w:pPr>
              <w:spacing w:after="0"/>
            </w:pPr>
            <w:r/>
            <w:r>
              <w:rPr>
                <w:b w:val="0"/>
                <w:sz w:val="17"/>
              </w:rPr>
              <w:t>Cash collection delay</w:t>
            </w:r>
          </w:p>
        </w:tc>
        <w:tc>
          <w:tcPr>
            <w:tcW w:type="dxa" w:w="4032"/>
            <w:vAlign w:val="center"/>
          </w:tcPr>
          <w:p>
            <w:pPr>
              <w:spacing w:after="0"/>
            </w:pPr>
            <w:r/>
            <w:r>
              <w:rPr>
                <w:b w:val="0"/>
                <w:sz w:val="17"/>
              </w:rPr>
              <w:t>Monthly bills not paid on time</w:t>
            </w:r>
          </w:p>
        </w:tc>
        <w:tc>
          <w:tcPr>
            <w:tcW w:type="dxa" w:w="4032"/>
            <w:vAlign w:val="center"/>
          </w:tcPr>
          <w:p>
            <w:pPr>
              <w:spacing w:after="0"/>
            </w:pPr>
            <w:r/>
            <w:r>
              <w:rPr>
                <w:b w:val="0"/>
                <w:sz w:val="17"/>
              </w:rPr>
              <w:t>Prepaid billing, auto reminders, service suspension policy</w:t>
            </w:r>
          </w:p>
        </w:tc>
      </w:tr>
      <w:tr>
        <w:tc>
          <w:tcPr>
            <w:tcW w:type="dxa" w:w="2160"/>
            <w:vAlign w:val="center"/>
          </w:tcPr>
          <w:p>
            <w:pPr>
              <w:spacing w:after="0"/>
            </w:pPr>
            <w:r/>
            <w:r>
              <w:rPr>
                <w:b w:val="0"/>
                <w:sz w:val="17"/>
              </w:rPr>
              <w:t>Legal/compliance confusion</w:t>
            </w:r>
          </w:p>
        </w:tc>
        <w:tc>
          <w:tcPr>
            <w:tcW w:type="dxa" w:w="4032"/>
            <w:vAlign w:val="center"/>
          </w:tcPr>
          <w:p>
            <w:pPr>
              <w:spacing w:after="0"/>
            </w:pPr>
            <w:r/>
            <w:r>
              <w:rPr>
                <w:b w:val="0"/>
                <w:sz w:val="17"/>
              </w:rPr>
              <w:t>NGO expects tax/legal guarantee</w:t>
            </w:r>
          </w:p>
        </w:tc>
        <w:tc>
          <w:tcPr>
            <w:tcW w:type="dxa" w:w="4032"/>
            <w:vAlign w:val="center"/>
          </w:tcPr>
          <w:p>
            <w:pPr>
              <w:spacing w:after="0"/>
            </w:pPr>
            <w:r/>
            <w:r>
              <w:rPr>
                <w:b w:val="0"/>
                <w:sz w:val="17"/>
              </w:rPr>
              <w:t>Position as software, not legal/CA replacement</w:t>
            </w:r>
          </w:p>
        </w:tc>
      </w:tr>
    </w:tbl>
    <w:p>
      <w:r>
        <w:br w:type="page"/>
      </w:r>
    </w:p>
    <w:p>
      <w:pPr>
        <w:pStyle w:val="Heading1"/>
      </w:pPr>
      <w:r>
        <w:t>12. AI Strategy: Why AI Helps Instead of Destroying the Product</w:t>
      </w:r>
    </w:p>
    <w:p>
      <w:r>
        <w:t>AI will make basic websites cheaper. That is exactly why Govindani must move from website service to NGO operating infrastructure. AI is a threat to generic design work but an accelerator for SaaS automation, donor intelligence and support.</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B2348"/>
            <w:vAlign w:val="center"/>
          </w:tcPr>
          <w:p>
            <w:pPr>
              <w:spacing w:after="0"/>
            </w:pPr>
            <w:r/>
            <w:r>
              <w:rPr>
                <w:b/>
                <w:color w:val="FFFFFF"/>
                <w:sz w:val="17"/>
              </w:rPr>
              <w:t>AI Use Case</w:t>
            </w:r>
          </w:p>
        </w:tc>
        <w:tc>
          <w:tcPr>
            <w:tcW w:type="dxa" w:w="4320"/>
            <w:shd w:fill="0B2348"/>
            <w:vAlign w:val="center"/>
          </w:tcPr>
          <w:p>
            <w:pPr>
              <w:spacing w:after="0"/>
            </w:pPr>
            <w:r/>
            <w:r>
              <w:rPr>
                <w:b/>
                <w:color w:val="FFFFFF"/>
                <w:sz w:val="17"/>
              </w:rPr>
              <w:t>What It Does</w:t>
            </w:r>
          </w:p>
        </w:tc>
        <w:tc>
          <w:tcPr>
            <w:tcW w:type="dxa" w:w="3312"/>
            <w:shd w:fill="0B2348"/>
            <w:vAlign w:val="center"/>
          </w:tcPr>
          <w:p>
            <w:pPr>
              <w:spacing w:after="0"/>
            </w:pPr>
            <w:r/>
            <w:r>
              <w:rPr>
                <w:b/>
                <w:color w:val="FFFFFF"/>
                <w:sz w:val="17"/>
              </w:rPr>
              <w:t>Business Value</w:t>
            </w:r>
          </w:p>
        </w:tc>
      </w:tr>
      <w:tr>
        <w:tc>
          <w:tcPr>
            <w:tcW w:type="dxa" w:w="2448"/>
            <w:vAlign w:val="center"/>
          </w:tcPr>
          <w:p>
            <w:pPr>
              <w:spacing w:after="0"/>
            </w:pPr>
            <w:r/>
            <w:r>
              <w:rPr>
                <w:b w:val="0"/>
                <w:sz w:val="17"/>
              </w:rPr>
              <w:t>Campaign story generator</w:t>
            </w:r>
          </w:p>
        </w:tc>
        <w:tc>
          <w:tcPr>
            <w:tcW w:type="dxa" w:w="4320"/>
            <w:vAlign w:val="center"/>
          </w:tcPr>
          <w:p>
            <w:pPr>
              <w:spacing w:after="0"/>
            </w:pPr>
            <w:r/>
            <w:r>
              <w:rPr>
                <w:b w:val="0"/>
                <w:sz w:val="17"/>
              </w:rPr>
              <w:t>Creates first draft of NGO campaign content</w:t>
            </w:r>
          </w:p>
        </w:tc>
        <w:tc>
          <w:tcPr>
            <w:tcW w:type="dxa" w:w="3312"/>
            <w:vAlign w:val="center"/>
          </w:tcPr>
          <w:p>
            <w:pPr>
              <w:spacing w:after="0"/>
            </w:pPr>
            <w:r/>
            <w:r>
              <w:rPr>
                <w:b w:val="0"/>
                <w:sz w:val="17"/>
              </w:rPr>
              <w:t>Reduces content creation time</w:t>
            </w:r>
          </w:p>
        </w:tc>
      </w:tr>
      <w:tr>
        <w:tc>
          <w:tcPr>
            <w:tcW w:type="dxa" w:w="2448"/>
            <w:vAlign w:val="center"/>
          </w:tcPr>
          <w:p>
            <w:pPr>
              <w:spacing w:after="0"/>
            </w:pPr>
            <w:r/>
            <w:r>
              <w:rPr>
                <w:b w:val="0"/>
                <w:sz w:val="17"/>
              </w:rPr>
              <w:t>Donor segmentation assistant</w:t>
            </w:r>
          </w:p>
        </w:tc>
        <w:tc>
          <w:tcPr>
            <w:tcW w:type="dxa" w:w="4320"/>
            <w:vAlign w:val="center"/>
          </w:tcPr>
          <w:p>
            <w:pPr>
              <w:spacing w:after="0"/>
            </w:pPr>
            <w:r/>
            <w:r>
              <w:rPr>
                <w:b w:val="0"/>
                <w:sz w:val="17"/>
              </w:rPr>
              <w:t>Groups donors by frequency, amount, recency and cause</w:t>
            </w:r>
          </w:p>
        </w:tc>
        <w:tc>
          <w:tcPr>
            <w:tcW w:type="dxa" w:w="3312"/>
            <w:vAlign w:val="center"/>
          </w:tcPr>
          <w:p>
            <w:pPr>
              <w:spacing w:after="0"/>
            </w:pPr>
            <w:r/>
            <w:r>
              <w:rPr>
                <w:b w:val="0"/>
                <w:sz w:val="17"/>
              </w:rPr>
              <w:t>Improves retention campaigns</w:t>
            </w:r>
          </w:p>
        </w:tc>
      </w:tr>
      <w:tr>
        <w:tc>
          <w:tcPr>
            <w:tcW w:type="dxa" w:w="2448"/>
            <w:vAlign w:val="center"/>
          </w:tcPr>
          <w:p>
            <w:pPr>
              <w:spacing w:after="0"/>
            </w:pPr>
            <w:r/>
            <w:r>
              <w:rPr>
                <w:b w:val="0"/>
                <w:sz w:val="17"/>
              </w:rPr>
              <w:t>Receipt support assistant</w:t>
            </w:r>
          </w:p>
        </w:tc>
        <w:tc>
          <w:tcPr>
            <w:tcW w:type="dxa" w:w="4320"/>
            <w:vAlign w:val="center"/>
          </w:tcPr>
          <w:p>
            <w:pPr>
              <w:spacing w:after="0"/>
            </w:pPr>
            <w:r/>
            <w:r>
              <w:rPr>
                <w:b w:val="0"/>
                <w:sz w:val="17"/>
              </w:rPr>
              <w:t>Answers common receipt/download/payment questions</w:t>
            </w:r>
          </w:p>
        </w:tc>
        <w:tc>
          <w:tcPr>
            <w:tcW w:type="dxa" w:w="3312"/>
            <w:vAlign w:val="center"/>
          </w:tcPr>
          <w:p>
            <w:pPr>
              <w:spacing w:after="0"/>
            </w:pPr>
            <w:r/>
            <w:r>
              <w:rPr>
                <w:b w:val="0"/>
                <w:sz w:val="17"/>
              </w:rPr>
              <w:t>Reduces support load</w:t>
            </w:r>
          </w:p>
        </w:tc>
      </w:tr>
      <w:tr>
        <w:tc>
          <w:tcPr>
            <w:tcW w:type="dxa" w:w="2448"/>
            <w:vAlign w:val="center"/>
          </w:tcPr>
          <w:p>
            <w:pPr>
              <w:spacing w:after="0"/>
            </w:pPr>
            <w:r/>
            <w:r>
              <w:rPr>
                <w:b w:val="0"/>
                <w:sz w:val="17"/>
              </w:rPr>
              <w:t>Fundraising copy suggestions</w:t>
            </w:r>
          </w:p>
        </w:tc>
        <w:tc>
          <w:tcPr>
            <w:tcW w:type="dxa" w:w="4320"/>
            <w:vAlign w:val="center"/>
          </w:tcPr>
          <w:p>
            <w:pPr>
              <w:spacing w:after="0"/>
            </w:pPr>
            <w:r/>
            <w:r>
              <w:rPr>
                <w:b w:val="0"/>
                <w:sz w:val="17"/>
              </w:rPr>
              <w:t>Creates email/social/WhatsApp drafts</w:t>
            </w:r>
          </w:p>
        </w:tc>
        <w:tc>
          <w:tcPr>
            <w:tcW w:type="dxa" w:w="3312"/>
            <w:vAlign w:val="center"/>
          </w:tcPr>
          <w:p>
            <w:pPr>
              <w:spacing w:after="0"/>
            </w:pPr>
            <w:r/>
            <w:r>
              <w:rPr>
                <w:b w:val="0"/>
                <w:sz w:val="17"/>
              </w:rPr>
              <w:t>Helps NGOs communicate better</w:t>
            </w:r>
          </w:p>
        </w:tc>
      </w:tr>
      <w:tr>
        <w:tc>
          <w:tcPr>
            <w:tcW w:type="dxa" w:w="2448"/>
            <w:vAlign w:val="center"/>
          </w:tcPr>
          <w:p>
            <w:pPr>
              <w:spacing w:after="0"/>
            </w:pPr>
            <w:r/>
            <w:r>
              <w:rPr>
                <w:b w:val="0"/>
                <w:sz w:val="17"/>
              </w:rPr>
              <w:t>Anomaly detection</w:t>
            </w:r>
          </w:p>
        </w:tc>
        <w:tc>
          <w:tcPr>
            <w:tcW w:type="dxa" w:w="4320"/>
            <w:vAlign w:val="center"/>
          </w:tcPr>
          <w:p>
            <w:pPr>
              <w:spacing w:after="0"/>
            </w:pPr>
            <w:r/>
            <w:r>
              <w:rPr>
                <w:b w:val="0"/>
                <w:sz w:val="17"/>
              </w:rPr>
              <w:t>Flags unusual donation spikes, failed payments, duplicate donor records</w:t>
            </w:r>
          </w:p>
        </w:tc>
        <w:tc>
          <w:tcPr>
            <w:tcW w:type="dxa" w:w="3312"/>
            <w:vAlign w:val="center"/>
          </w:tcPr>
          <w:p>
            <w:pPr>
              <w:spacing w:after="0"/>
            </w:pPr>
            <w:r/>
            <w:r>
              <w:rPr>
                <w:b w:val="0"/>
                <w:sz w:val="17"/>
              </w:rPr>
              <w:t>Improves trust and operations</w:t>
            </w:r>
          </w:p>
        </w:tc>
      </w:tr>
      <w:tr>
        <w:tc>
          <w:tcPr>
            <w:tcW w:type="dxa" w:w="2448"/>
            <w:vAlign w:val="center"/>
          </w:tcPr>
          <w:p>
            <w:pPr>
              <w:spacing w:after="0"/>
            </w:pPr>
            <w:r/>
            <w:r>
              <w:rPr>
                <w:b w:val="0"/>
                <w:sz w:val="17"/>
              </w:rPr>
              <w:t>Donor reactivation predictions</w:t>
            </w:r>
          </w:p>
        </w:tc>
        <w:tc>
          <w:tcPr>
            <w:tcW w:type="dxa" w:w="4320"/>
            <w:vAlign w:val="center"/>
          </w:tcPr>
          <w:p>
            <w:pPr>
              <w:spacing w:after="0"/>
            </w:pPr>
            <w:r/>
            <w:r>
              <w:rPr>
                <w:b w:val="0"/>
                <w:sz w:val="17"/>
              </w:rPr>
              <w:t>Finds donors likely to donate again</w:t>
            </w:r>
          </w:p>
        </w:tc>
        <w:tc>
          <w:tcPr>
            <w:tcW w:type="dxa" w:w="3312"/>
            <w:vAlign w:val="center"/>
          </w:tcPr>
          <w:p>
            <w:pPr>
              <w:spacing w:after="0"/>
            </w:pPr>
            <w:r/>
            <w:r>
              <w:rPr>
                <w:b w:val="0"/>
                <w:sz w:val="17"/>
              </w:rPr>
              <w:t>Creates upsell and growth value</w:t>
            </w:r>
          </w:p>
        </w:tc>
      </w:tr>
      <w:tr>
        <w:tc>
          <w:tcPr>
            <w:tcW w:type="dxa" w:w="2448"/>
            <w:vAlign w:val="center"/>
          </w:tcPr>
          <w:p>
            <w:pPr>
              <w:spacing w:after="0"/>
            </w:pPr>
            <w:r/>
            <w:r>
              <w:rPr>
                <w:b w:val="0"/>
                <w:sz w:val="17"/>
              </w:rPr>
              <w:t>Monthly trustee report summary</w:t>
            </w:r>
          </w:p>
        </w:tc>
        <w:tc>
          <w:tcPr>
            <w:tcW w:type="dxa" w:w="4320"/>
            <w:vAlign w:val="center"/>
          </w:tcPr>
          <w:p>
            <w:pPr>
              <w:spacing w:after="0"/>
            </w:pPr>
            <w:r/>
            <w:r>
              <w:rPr>
                <w:b w:val="0"/>
                <w:sz w:val="17"/>
              </w:rPr>
              <w:t>Summarizes performance for management</w:t>
            </w:r>
          </w:p>
        </w:tc>
        <w:tc>
          <w:tcPr>
            <w:tcW w:type="dxa" w:w="3312"/>
            <w:vAlign w:val="center"/>
          </w:tcPr>
          <w:p>
            <w:pPr>
              <w:spacing w:after="0"/>
            </w:pPr>
            <w:r/>
            <w:r>
              <w:rPr>
                <w:b w:val="0"/>
                <w:sz w:val="17"/>
              </w:rPr>
              <w:t>Makes dashboard executive-friendly</w:t>
            </w:r>
          </w:p>
        </w:tc>
      </w:tr>
    </w:tbl>
    <w:p>
      <w:r>
        <w:br w:type="page"/>
      </w:r>
    </w:p>
    <w:p>
      <w:pPr>
        <w:pStyle w:val="Heading1"/>
      </w:pPr>
      <w:r>
        <w:t>13. Go-to-Market Strategy: Cities, Segments, Channels</w:t>
      </w:r>
    </w:p>
    <w:p>
      <w:pPr>
        <w:pStyle w:val="Heading2"/>
      </w:pPr>
      <w:r>
        <w:t>India priority cities</w:t>
      </w:r>
    </w:p>
    <w:tbl>
      <w:tblPr>
        <w:tblStyle w:val="TableGrid"/>
        <w:tblW w:type="auto" w:w="0"/>
        <w:jc w:val="center"/>
        <w:tblLook w:firstColumn="1" w:firstRow="1" w:lastColumn="0" w:lastRow="0" w:noHBand="0" w:noVBand="1" w:val="04A0"/>
      </w:tblPr>
      <w:tblGrid>
        <w:gridCol w:w="3456"/>
        <w:gridCol w:w="3456"/>
        <w:gridCol w:w="3456"/>
      </w:tblGrid>
      <w:tr>
        <w:tc>
          <w:tcPr>
            <w:tcW w:type="dxa" w:w="1008"/>
            <w:shd w:fill="0B2348"/>
            <w:vAlign w:val="center"/>
          </w:tcPr>
          <w:p>
            <w:pPr>
              <w:spacing w:after="0"/>
            </w:pPr>
            <w:r/>
            <w:r>
              <w:rPr>
                <w:b/>
                <w:color w:val="FFFFFF"/>
                <w:sz w:val="17"/>
              </w:rPr>
              <w:t>Priority</w:t>
            </w:r>
          </w:p>
        </w:tc>
        <w:tc>
          <w:tcPr>
            <w:tcW w:type="dxa" w:w="3168"/>
            <w:shd w:fill="0B2348"/>
            <w:vAlign w:val="center"/>
          </w:tcPr>
          <w:p>
            <w:pPr>
              <w:spacing w:after="0"/>
            </w:pPr>
            <w:r/>
            <w:r>
              <w:rPr>
                <w:b/>
                <w:color w:val="FFFFFF"/>
                <w:sz w:val="17"/>
              </w:rPr>
              <w:t>City/Region</w:t>
            </w:r>
          </w:p>
        </w:tc>
        <w:tc>
          <w:tcPr>
            <w:tcW w:type="dxa" w:w="5904"/>
            <w:shd w:fill="0B2348"/>
            <w:vAlign w:val="center"/>
          </w:tcPr>
          <w:p>
            <w:pPr>
              <w:spacing w:after="0"/>
            </w:pPr>
            <w:r/>
            <w:r>
              <w:rPr>
                <w:b/>
                <w:color w:val="FFFFFF"/>
                <w:sz w:val="17"/>
              </w:rPr>
              <w:t>Why It Matters</w:t>
            </w:r>
          </w:p>
        </w:tc>
      </w:tr>
      <w:tr>
        <w:tc>
          <w:tcPr>
            <w:tcW w:type="dxa" w:w="1008"/>
            <w:vAlign w:val="center"/>
          </w:tcPr>
          <w:p>
            <w:pPr>
              <w:spacing w:after="0"/>
            </w:pPr>
            <w:r/>
            <w:r>
              <w:rPr>
                <w:b w:val="0"/>
                <w:sz w:val="17"/>
              </w:rPr>
              <w:t>1</w:t>
            </w:r>
          </w:p>
        </w:tc>
        <w:tc>
          <w:tcPr>
            <w:tcW w:type="dxa" w:w="3168"/>
            <w:vAlign w:val="center"/>
          </w:tcPr>
          <w:p>
            <w:pPr>
              <w:spacing w:after="0"/>
            </w:pPr>
            <w:r/>
            <w:r>
              <w:rPr>
                <w:b w:val="0"/>
                <w:sz w:val="17"/>
              </w:rPr>
              <w:t>Delhi NCR</w:t>
            </w:r>
          </w:p>
        </w:tc>
        <w:tc>
          <w:tcPr>
            <w:tcW w:type="dxa" w:w="5904"/>
            <w:vAlign w:val="center"/>
          </w:tcPr>
          <w:p>
            <w:pPr>
              <w:spacing w:after="0"/>
            </w:pPr>
            <w:r/>
            <w:r>
              <w:rPr>
                <w:b w:val="0"/>
                <w:sz w:val="17"/>
              </w:rPr>
              <w:t>Highest NGO density, CSR access, national foundations, Hindi + English market</w:t>
            </w:r>
          </w:p>
        </w:tc>
      </w:tr>
      <w:tr>
        <w:tc>
          <w:tcPr>
            <w:tcW w:type="dxa" w:w="1008"/>
            <w:vAlign w:val="center"/>
          </w:tcPr>
          <w:p>
            <w:pPr>
              <w:spacing w:after="0"/>
            </w:pPr>
            <w:r/>
            <w:r>
              <w:rPr>
                <w:b w:val="0"/>
                <w:sz w:val="17"/>
              </w:rPr>
              <w:t>2</w:t>
            </w:r>
          </w:p>
        </w:tc>
        <w:tc>
          <w:tcPr>
            <w:tcW w:type="dxa" w:w="3168"/>
            <w:vAlign w:val="center"/>
          </w:tcPr>
          <w:p>
            <w:pPr>
              <w:spacing w:after="0"/>
            </w:pPr>
            <w:r/>
            <w:r>
              <w:rPr>
                <w:b w:val="0"/>
                <w:sz w:val="17"/>
              </w:rPr>
              <w:t>Mumbai</w:t>
            </w:r>
          </w:p>
        </w:tc>
        <w:tc>
          <w:tcPr>
            <w:tcW w:type="dxa" w:w="5904"/>
            <w:vAlign w:val="center"/>
          </w:tcPr>
          <w:p>
            <w:pPr>
              <w:spacing w:after="0"/>
            </w:pPr>
            <w:r/>
            <w:r>
              <w:rPr>
                <w:b w:val="0"/>
                <w:sz w:val="17"/>
              </w:rPr>
              <w:t>Corporate CSR capital, large trusts, donor ecosystem</w:t>
            </w:r>
          </w:p>
        </w:tc>
      </w:tr>
      <w:tr>
        <w:tc>
          <w:tcPr>
            <w:tcW w:type="dxa" w:w="1008"/>
            <w:vAlign w:val="center"/>
          </w:tcPr>
          <w:p>
            <w:pPr>
              <w:spacing w:after="0"/>
            </w:pPr>
            <w:r/>
            <w:r>
              <w:rPr>
                <w:b w:val="0"/>
                <w:sz w:val="17"/>
              </w:rPr>
              <w:t>3</w:t>
            </w:r>
          </w:p>
        </w:tc>
        <w:tc>
          <w:tcPr>
            <w:tcW w:type="dxa" w:w="3168"/>
            <w:vAlign w:val="center"/>
          </w:tcPr>
          <w:p>
            <w:pPr>
              <w:spacing w:after="0"/>
            </w:pPr>
            <w:r/>
            <w:r>
              <w:rPr>
                <w:b w:val="0"/>
                <w:sz w:val="17"/>
              </w:rPr>
              <w:t>Ahmedabad / Surat / Vadodara</w:t>
            </w:r>
          </w:p>
        </w:tc>
        <w:tc>
          <w:tcPr>
            <w:tcW w:type="dxa" w:w="5904"/>
            <w:vAlign w:val="center"/>
          </w:tcPr>
          <w:p>
            <w:pPr>
              <w:spacing w:after="0"/>
            </w:pPr>
            <w:r/>
            <w:r>
              <w:rPr>
                <w:b w:val="0"/>
                <w:sz w:val="17"/>
              </w:rPr>
              <w:t>Strong donor culture, Jain/trust/gaushala networks, high business purchasing power</w:t>
            </w:r>
          </w:p>
        </w:tc>
      </w:tr>
      <w:tr>
        <w:tc>
          <w:tcPr>
            <w:tcW w:type="dxa" w:w="1008"/>
            <w:vAlign w:val="center"/>
          </w:tcPr>
          <w:p>
            <w:pPr>
              <w:spacing w:after="0"/>
            </w:pPr>
            <w:r/>
            <w:r>
              <w:rPr>
                <w:b w:val="0"/>
                <w:sz w:val="17"/>
              </w:rPr>
              <w:t>4</w:t>
            </w:r>
          </w:p>
        </w:tc>
        <w:tc>
          <w:tcPr>
            <w:tcW w:type="dxa" w:w="3168"/>
            <w:vAlign w:val="center"/>
          </w:tcPr>
          <w:p>
            <w:pPr>
              <w:spacing w:after="0"/>
            </w:pPr>
            <w:r/>
            <w:r>
              <w:rPr>
                <w:b w:val="0"/>
                <w:sz w:val="17"/>
              </w:rPr>
              <w:t>Pune</w:t>
            </w:r>
          </w:p>
        </w:tc>
        <w:tc>
          <w:tcPr>
            <w:tcW w:type="dxa" w:w="5904"/>
            <w:vAlign w:val="center"/>
          </w:tcPr>
          <w:p>
            <w:pPr>
              <w:spacing w:after="0"/>
            </w:pPr>
            <w:r/>
            <w:r>
              <w:rPr>
                <w:b w:val="0"/>
                <w:sz w:val="17"/>
              </w:rPr>
              <w:t>Education trusts, NGOs, tech adoption, existing operational base</w:t>
            </w:r>
          </w:p>
        </w:tc>
      </w:tr>
      <w:tr>
        <w:tc>
          <w:tcPr>
            <w:tcW w:type="dxa" w:w="1008"/>
            <w:vAlign w:val="center"/>
          </w:tcPr>
          <w:p>
            <w:pPr>
              <w:spacing w:after="0"/>
            </w:pPr>
            <w:r/>
            <w:r>
              <w:rPr>
                <w:b w:val="0"/>
                <w:sz w:val="17"/>
              </w:rPr>
              <w:t>5</w:t>
            </w:r>
          </w:p>
        </w:tc>
        <w:tc>
          <w:tcPr>
            <w:tcW w:type="dxa" w:w="3168"/>
            <w:vAlign w:val="center"/>
          </w:tcPr>
          <w:p>
            <w:pPr>
              <w:spacing w:after="0"/>
            </w:pPr>
            <w:r/>
            <w:r>
              <w:rPr>
                <w:b w:val="0"/>
                <w:sz w:val="17"/>
              </w:rPr>
              <w:t>Jaipur / Indore / Bhopal / Lucknow</w:t>
            </w:r>
          </w:p>
        </w:tc>
        <w:tc>
          <w:tcPr>
            <w:tcW w:type="dxa" w:w="5904"/>
            <w:vAlign w:val="center"/>
          </w:tcPr>
          <w:p>
            <w:pPr>
              <w:spacing w:after="0"/>
            </w:pPr>
            <w:r/>
            <w:r>
              <w:rPr>
                <w:b w:val="0"/>
                <w:sz w:val="17"/>
              </w:rPr>
              <w:t>Hindi belt growth, strong trust and NGO activity, lower competition</w:t>
            </w:r>
          </w:p>
        </w:tc>
      </w:tr>
    </w:tbl>
    <w:p>
      <w:pPr>
        <w:pStyle w:val="Heading2"/>
      </w:pPr>
      <w:r>
        <w:t>Global Hindi/Indian-origin expansion</w:t>
      </w:r>
    </w:p>
    <w:tbl>
      <w:tblPr>
        <w:tblStyle w:val="TableGrid"/>
        <w:tblW w:type="auto" w:w="0"/>
        <w:jc w:val="center"/>
        <w:tblLook w:firstColumn="1" w:firstRow="1" w:lastColumn="0" w:lastRow="0" w:noHBand="0" w:noVBand="1" w:val="04A0"/>
      </w:tblPr>
      <w:tblGrid>
        <w:gridCol w:w="3456"/>
        <w:gridCol w:w="3456"/>
        <w:gridCol w:w="3456"/>
      </w:tblGrid>
      <w:tr>
        <w:tc>
          <w:tcPr>
            <w:tcW w:type="dxa" w:w="2016"/>
            <w:shd w:fill="0B2348"/>
            <w:vAlign w:val="center"/>
          </w:tcPr>
          <w:p>
            <w:pPr>
              <w:spacing w:after="0"/>
            </w:pPr>
            <w:r/>
            <w:r>
              <w:rPr>
                <w:b/>
                <w:color w:val="FFFFFF"/>
                <w:sz w:val="17"/>
              </w:rPr>
              <w:t>Country</w:t>
            </w:r>
          </w:p>
        </w:tc>
        <w:tc>
          <w:tcPr>
            <w:tcW w:type="dxa" w:w="3744"/>
            <w:shd w:fill="0B2348"/>
            <w:vAlign w:val="center"/>
          </w:tcPr>
          <w:p>
            <w:pPr>
              <w:spacing w:after="0"/>
            </w:pPr>
            <w:r/>
            <w:r>
              <w:rPr>
                <w:b/>
                <w:color w:val="FFFFFF"/>
                <w:sz w:val="17"/>
              </w:rPr>
              <w:t>Target Segment</w:t>
            </w:r>
          </w:p>
        </w:tc>
        <w:tc>
          <w:tcPr>
            <w:tcW w:type="dxa" w:w="4320"/>
            <w:shd w:fill="0B2348"/>
            <w:vAlign w:val="center"/>
          </w:tcPr>
          <w:p>
            <w:pPr>
              <w:spacing w:after="0"/>
            </w:pPr>
            <w:r/>
            <w:r>
              <w:rPr>
                <w:b/>
                <w:color w:val="FFFFFF"/>
                <w:sz w:val="17"/>
              </w:rPr>
              <w:t>Reason</w:t>
            </w:r>
          </w:p>
        </w:tc>
      </w:tr>
      <w:tr>
        <w:tc>
          <w:tcPr>
            <w:tcW w:type="dxa" w:w="2016"/>
            <w:vAlign w:val="center"/>
          </w:tcPr>
          <w:p>
            <w:pPr>
              <w:spacing w:after="0"/>
            </w:pPr>
            <w:r/>
            <w:r>
              <w:rPr>
                <w:b w:val="0"/>
                <w:sz w:val="17"/>
              </w:rPr>
              <w:t>USA</w:t>
            </w:r>
          </w:p>
        </w:tc>
        <w:tc>
          <w:tcPr>
            <w:tcW w:type="dxa" w:w="3744"/>
            <w:vAlign w:val="center"/>
          </w:tcPr>
          <w:p>
            <w:pPr>
              <w:spacing w:after="0"/>
            </w:pPr>
            <w:r/>
            <w:r>
              <w:rPr>
                <w:b w:val="0"/>
                <w:sz w:val="17"/>
              </w:rPr>
              <w:t>Temples, Indian associations, charities</w:t>
            </w:r>
          </w:p>
        </w:tc>
        <w:tc>
          <w:tcPr>
            <w:tcW w:type="dxa" w:w="4320"/>
            <w:vAlign w:val="center"/>
          </w:tcPr>
          <w:p>
            <w:pPr>
              <w:spacing w:after="0"/>
            </w:pPr>
            <w:r/>
            <w:r>
              <w:rPr>
                <w:b w:val="0"/>
                <w:sz w:val="17"/>
              </w:rPr>
              <w:t>High donation value and software willingness</w:t>
            </w:r>
          </w:p>
        </w:tc>
      </w:tr>
      <w:tr>
        <w:tc>
          <w:tcPr>
            <w:tcW w:type="dxa" w:w="2016"/>
            <w:vAlign w:val="center"/>
          </w:tcPr>
          <w:p>
            <w:pPr>
              <w:spacing w:after="0"/>
            </w:pPr>
            <w:r/>
            <w:r>
              <w:rPr>
                <w:b w:val="0"/>
                <w:sz w:val="17"/>
              </w:rPr>
              <w:t>Canada</w:t>
            </w:r>
          </w:p>
        </w:tc>
        <w:tc>
          <w:tcPr>
            <w:tcW w:type="dxa" w:w="3744"/>
            <w:vAlign w:val="center"/>
          </w:tcPr>
          <w:p>
            <w:pPr>
              <w:spacing w:after="0"/>
            </w:pPr>
            <w:r/>
            <w:r>
              <w:rPr>
                <w:b w:val="0"/>
                <w:sz w:val="17"/>
              </w:rPr>
              <w:t>Indian community organizations and temples</w:t>
            </w:r>
          </w:p>
        </w:tc>
        <w:tc>
          <w:tcPr>
            <w:tcW w:type="dxa" w:w="4320"/>
            <w:vAlign w:val="center"/>
          </w:tcPr>
          <w:p>
            <w:pPr>
              <w:spacing w:after="0"/>
            </w:pPr>
            <w:r/>
            <w:r>
              <w:rPr>
                <w:b w:val="0"/>
                <w:sz w:val="17"/>
              </w:rPr>
              <w:t>High diaspora concentration</w:t>
            </w:r>
          </w:p>
        </w:tc>
      </w:tr>
      <w:tr>
        <w:tc>
          <w:tcPr>
            <w:tcW w:type="dxa" w:w="2016"/>
            <w:vAlign w:val="center"/>
          </w:tcPr>
          <w:p>
            <w:pPr>
              <w:spacing w:after="0"/>
            </w:pPr>
            <w:r/>
            <w:r>
              <w:rPr>
                <w:b w:val="0"/>
                <w:sz w:val="17"/>
              </w:rPr>
              <w:t>UK</w:t>
            </w:r>
          </w:p>
        </w:tc>
        <w:tc>
          <w:tcPr>
            <w:tcW w:type="dxa" w:w="3744"/>
            <w:vAlign w:val="center"/>
          </w:tcPr>
          <w:p>
            <w:pPr>
              <w:spacing w:after="0"/>
            </w:pPr>
            <w:r/>
            <w:r>
              <w:rPr>
                <w:b w:val="0"/>
                <w:sz w:val="17"/>
              </w:rPr>
              <w:t>Hindu/Sikh trusts and charities</w:t>
            </w:r>
          </w:p>
        </w:tc>
        <w:tc>
          <w:tcPr>
            <w:tcW w:type="dxa" w:w="4320"/>
            <w:vAlign w:val="center"/>
          </w:tcPr>
          <w:p>
            <w:pPr>
              <w:spacing w:after="0"/>
            </w:pPr>
            <w:r/>
            <w:r>
              <w:rPr>
                <w:b w:val="0"/>
                <w:sz w:val="17"/>
              </w:rPr>
              <w:t>Mature charity culture</w:t>
            </w:r>
          </w:p>
        </w:tc>
      </w:tr>
      <w:tr>
        <w:tc>
          <w:tcPr>
            <w:tcW w:type="dxa" w:w="2016"/>
            <w:vAlign w:val="center"/>
          </w:tcPr>
          <w:p>
            <w:pPr>
              <w:spacing w:after="0"/>
            </w:pPr>
            <w:r/>
            <w:r>
              <w:rPr>
                <w:b w:val="0"/>
                <w:sz w:val="17"/>
              </w:rPr>
              <w:t>UAE</w:t>
            </w:r>
          </w:p>
        </w:tc>
        <w:tc>
          <w:tcPr>
            <w:tcW w:type="dxa" w:w="3744"/>
            <w:vAlign w:val="center"/>
          </w:tcPr>
          <w:p>
            <w:pPr>
              <w:spacing w:after="0"/>
            </w:pPr>
            <w:r/>
            <w:r>
              <w:rPr>
                <w:b w:val="0"/>
                <w:sz w:val="17"/>
              </w:rPr>
              <w:t>Indian community fundraising and temple associations</w:t>
            </w:r>
          </w:p>
        </w:tc>
        <w:tc>
          <w:tcPr>
            <w:tcW w:type="dxa" w:w="4320"/>
            <w:vAlign w:val="center"/>
          </w:tcPr>
          <w:p>
            <w:pPr>
              <w:spacing w:after="0"/>
            </w:pPr>
            <w:r/>
            <w:r>
              <w:rPr>
                <w:b w:val="0"/>
                <w:sz w:val="17"/>
              </w:rPr>
              <w:t>High income and community giving</w:t>
            </w:r>
          </w:p>
        </w:tc>
      </w:tr>
      <w:tr>
        <w:tc>
          <w:tcPr>
            <w:tcW w:type="dxa" w:w="2016"/>
            <w:vAlign w:val="center"/>
          </w:tcPr>
          <w:p>
            <w:pPr>
              <w:spacing w:after="0"/>
            </w:pPr>
            <w:r/>
            <w:r>
              <w:rPr>
                <w:b w:val="0"/>
                <w:sz w:val="17"/>
              </w:rPr>
              <w:t>Mauritius / Fiji / Trinidad</w:t>
            </w:r>
          </w:p>
        </w:tc>
        <w:tc>
          <w:tcPr>
            <w:tcW w:type="dxa" w:w="3744"/>
            <w:vAlign w:val="center"/>
          </w:tcPr>
          <w:p>
            <w:pPr>
              <w:spacing w:after="0"/>
            </w:pPr>
            <w:r/>
            <w:r>
              <w:rPr>
                <w:b w:val="0"/>
                <w:sz w:val="17"/>
              </w:rPr>
              <w:t>Indian-origin religious/social organizations</w:t>
            </w:r>
          </w:p>
        </w:tc>
        <w:tc>
          <w:tcPr>
            <w:tcW w:type="dxa" w:w="4320"/>
            <w:vAlign w:val="center"/>
          </w:tcPr>
          <w:p>
            <w:pPr>
              <w:spacing w:after="0"/>
            </w:pPr>
            <w:r/>
            <w:r>
              <w:rPr>
                <w:b w:val="0"/>
                <w:sz w:val="17"/>
              </w:rPr>
              <w:t>Underserved digital market</w:t>
            </w:r>
          </w:p>
        </w:tc>
      </w:tr>
    </w:tbl>
    <w:p>
      <w:r>
        <w:br w:type="page"/>
      </w:r>
    </w:p>
    <w:p>
      <w:pPr>
        <w:pStyle w:val="Heading1"/>
      </w:pPr>
      <w:r>
        <w:t>14. Sales Playbook, Offers and Objection Handling</w:t>
      </w:r>
    </w:p>
    <w:p>
      <w:pPr>
        <w:pStyle w:val="Heading2"/>
      </w:pPr>
      <w:r>
        <w:t>Sales positioning</w:t>
      </w:r>
    </w:p>
    <w:p>
      <w:r>
        <w:t>Do not sell modules. Sell operational relief and donation growth intelligence.</w:t>
      </w:r>
    </w:p>
    <w:tbl>
      <w:tblPr>
        <w:tblStyle w:val="TableGrid"/>
        <w:tblW w:type="auto" w:w="0"/>
        <w:jc w:val="center"/>
        <w:tblLook w:firstColumn="1" w:firstRow="1" w:lastColumn="0" w:lastRow="0" w:noHBand="0" w:noVBand="1" w:val="04A0"/>
      </w:tblPr>
      <w:tblGrid>
        <w:gridCol w:w="5184"/>
        <w:gridCol w:w="5184"/>
      </w:tblGrid>
      <w:tr>
        <w:tc>
          <w:tcPr>
            <w:tcW w:type="dxa" w:w="2880"/>
            <w:shd w:fill="0B2348"/>
            <w:vAlign w:val="center"/>
          </w:tcPr>
          <w:p>
            <w:pPr>
              <w:spacing w:after="0"/>
            </w:pPr>
            <w:r/>
            <w:r>
              <w:rPr>
                <w:b/>
                <w:color w:val="FFFFFF"/>
                <w:sz w:val="17"/>
              </w:rPr>
              <w:t>Buyer Statement</w:t>
            </w:r>
          </w:p>
        </w:tc>
        <w:tc>
          <w:tcPr>
            <w:tcW w:type="dxa" w:w="7200"/>
            <w:shd w:fill="0B2348"/>
            <w:vAlign w:val="center"/>
          </w:tcPr>
          <w:p>
            <w:pPr>
              <w:spacing w:after="0"/>
            </w:pPr>
            <w:r/>
            <w:r>
              <w:rPr>
                <w:b/>
                <w:color w:val="FFFFFF"/>
                <w:sz w:val="17"/>
              </w:rPr>
              <w:t>Sales Response</w:t>
            </w:r>
          </w:p>
        </w:tc>
      </w:tr>
      <w:tr>
        <w:tc>
          <w:tcPr>
            <w:tcW w:type="dxa" w:w="2880"/>
            <w:vAlign w:val="center"/>
          </w:tcPr>
          <w:p>
            <w:pPr>
              <w:spacing w:after="0"/>
            </w:pPr>
            <w:r/>
            <w:r>
              <w:rPr>
                <w:b w:val="0"/>
                <w:sz w:val="17"/>
              </w:rPr>
              <w:t>We already have a website</w:t>
            </w:r>
          </w:p>
        </w:tc>
        <w:tc>
          <w:tcPr>
            <w:tcW w:type="dxa" w:w="7200"/>
            <w:vAlign w:val="center"/>
          </w:tcPr>
          <w:p>
            <w:pPr>
              <w:spacing w:after="0"/>
            </w:pPr>
            <w:r/>
            <w:r>
              <w:rPr>
                <w:b w:val="0"/>
                <w:sz w:val="17"/>
              </w:rPr>
              <w:t>Great. We do not need to rebuild it. We can connect the donation OS to your existing website and give you donor CRM, receipts and reports.</w:t>
            </w:r>
          </w:p>
        </w:tc>
      </w:tr>
      <w:tr>
        <w:tc>
          <w:tcPr>
            <w:tcW w:type="dxa" w:w="2880"/>
            <w:vAlign w:val="center"/>
          </w:tcPr>
          <w:p>
            <w:pPr>
              <w:spacing w:after="0"/>
            </w:pPr>
            <w:r/>
            <w:r>
              <w:rPr>
                <w:b w:val="0"/>
                <w:sz w:val="17"/>
              </w:rPr>
              <w:t>We already use Razorpay</w:t>
            </w:r>
          </w:p>
        </w:tc>
        <w:tc>
          <w:tcPr>
            <w:tcW w:type="dxa" w:w="7200"/>
            <w:vAlign w:val="center"/>
          </w:tcPr>
          <w:p>
            <w:pPr>
              <w:spacing w:after="0"/>
            </w:pPr>
            <w:r/>
            <w:r>
              <w:rPr>
                <w:b w:val="0"/>
                <w:sz w:val="17"/>
              </w:rPr>
              <w:t>Perfect. Razorpay collects payment. Govindani NGO OS manages what happens after payment: donor record, receipt, campaign mapping and reporting.</w:t>
            </w:r>
          </w:p>
        </w:tc>
      </w:tr>
      <w:tr>
        <w:tc>
          <w:tcPr>
            <w:tcW w:type="dxa" w:w="2880"/>
            <w:vAlign w:val="center"/>
          </w:tcPr>
          <w:p>
            <w:pPr>
              <w:spacing w:after="0"/>
            </w:pPr>
            <w:r/>
            <w:r>
              <w:rPr>
                <w:b w:val="0"/>
                <w:sz w:val="17"/>
              </w:rPr>
              <w:t>We can manage in Excel</w:t>
            </w:r>
          </w:p>
        </w:tc>
        <w:tc>
          <w:tcPr>
            <w:tcW w:type="dxa" w:w="7200"/>
            <w:vAlign w:val="center"/>
          </w:tcPr>
          <w:p>
            <w:pPr>
              <w:spacing w:after="0"/>
            </w:pPr>
            <w:r/>
            <w:r>
              <w:rPr>
                <w:b w:val="0"/>
                <w:sz w:val="17"/>
              </w:rPr>
              <w:t>Excel works until donors, receipts and campaigns grow. Our system prevents donor leakage and saves admin time.</w:t>
            </w:r>
          </w:p>
        </w:tc>
      </w:tr>
      <w:tr>
        <w:tc>
          <w:tcPr>
            <w:tcW w:type="dxa" w:w="2880"/>
            <w:vAlign w:val="center"/>
          </w:tcPr>
          <w:p>
            <w:pPr>
              <w:spacing w:after="0"/>
            </w:pPr>
            <w:r/>
            <w:r>
              <w:rPr>
                <w:b w:val="0"/>
                <w:sz w:val="17"/>
              </w:rPr>
              <w:t>Why monthly fee?</w:t>
            </w:r>
          </w:p>
        </w:tc>
        <w:tc>
          <w:tcPr>
            <w:tcW w:type="dxa" w:w="7200"/>
            <w:vAlign w:val="center"/>
          </w:tcPr>
          <w:p>
            <w:pPr>
              <w:spacing w:after="0"/>
            </w:pPr>
            <w:r/>
            <w:r>
              <w:rPr>
                <w:b w:val="0"/>
                <w:sz w:val="17"/>
              </w:rPr>
              <w:t>Because this is not only hosting. It includes donation system, donor CRM, receipt management, reports, updates and support.</w:t>
            </w:r>
          </w:p>
        </w:tc>
      </w:tr>
      <w:tr>
        <w:tc>
          <w:tcPr>
            <w:tcW w:type="dxa" w:w="2880"/>
            <w:vAlign w:val="center"/>
          </w:tcPr>
          <w:p>
            <w:pPr>
              <w:spacing w:after="0"/>
            </w:pPr>
            <w:r/>
            <w:r>
              <w:rPr>
                <w:b w:val="0"/>
                <w:sz w:val="17"/>
              </w:rPr>
              <w:t>Do you take donation percentage?</w:t>
            </w:r>
          </w:p>
        </w:tc>
        <w:tc>
          <w:tcPr>
            <w:tcW w:type="dxa" w:w="7200"/>
            <w:vAlign w:val="center"/>
          </w:tcPr>
          <w:p>
            <w:pPr>
              <w:spacing w:after="0"/>
            </w:pPr>
            <w:r/>
            <w:r>
              <w:rPr>
                <w:b w:val="0"/>
                <w:sz w:val="17"/>
              </w:rPr>
              <w:t>No. You keep 100% of donations except gateway charges. We charge software and usage fees only.</w:t>
            </w:r>
          </w:p>
        </w:tc>
      </w:tr>
      <w:tr>
        <w:tc>
          <w:tcPr>
            <w:tcW w:type="dxa" w:w="2880"/>
            <w:vAlign w:val="center"/>
          </w:tcPr>
          <w:p>
            <w:pPr>
              <w:spacing w:after="0"/>
            </w:pPr>
            <w:r/>
            <w:r>
              <w:rPr>
                <w:b w:val="0"/>
                <w:sz w:val="17"/>
              </w:rPr>
              <w:t>Can you create cases for us?</w:t>
            </w:r>
          </w:p>
        </w:tc>
        <w:tc>
          <w:tcPr>
            <w:tcW w:type="dxa" w:w="7200"/>
            <w:vAlign w:val="center"/>
          </w:tcPr>
          <w:p>
            <w:pPr>
              <w:spacing w:after="0"/>
            </w:pPr>
            <w:r/>
            <w:r>
              <w:rPr>
                <w:b w:val="0"/>
                <w:sz w:val="17"/>
              </w:rPr>
              <w:t>Yes, as an optional case/campaign creation service. Platform access and content operations are separate.</w:t>
            </w:r>
          </w:p>
        </w:tc>
      </w:tr>
    </w:tbl>
    <w:p>
      <w:pPr>
        <w:pStyle w:val="Heading2"/>
      </w:pPr>
      <w:r>
        <w:t>Demo flow</w:t>
      </w:r>
    </w:p>
    <w:p>
      <w:pPr>
        <w:pStyle w:val="ListNumber"/>
        <w:spacing w:after="40"/>
      </w:pPr>
      <w:r>
        <w:t>Show website homepage and donation button.</w:t>
      </w:r>
    </w:p>
    <w:p>
      <w:pPr>
        <w:pStyle w:val="ListNumber"/>
        <w:spacing w:after="40"/>
      </w:pPr>
      <w:r>
        <w:t>Show campaign/case page.</w:t>
      </w:r>
    </w:p>
    <w:p>
      <w:pPr>
        <w:pStyle w:val="ListNumber"/>
        <w:spacing w:after="40"/>
      </w:pPr>
      <w:r>
        <w:t>Make a test donation.</w:t>
      </w:r>
    </w:p>
    <w:p>
      <w:pPr>
        <w:pStyle w:val="ListNumber"/>
        <w:spacing w:after="40"/>
      </w:pPr>
      <w:r>
        <w:t>Show receipt generation.</w:t>
      </w:r>
    </w:p>
    <w:p>
      <w:pPr>
        <w:pStyle w:val="ListNumber"/>
        <w:spacing w:after="40"/>
      </w:pPr>
      <w:r>
        <w:t>Open donor profile and donation history.</w:t>
      </w:r>
    </w:p>
    <w:p>
      <w:pPr>
        <w:pStyle w:val="ListNumber"/>
        <w:spacing w:after="40"/>
      </w:pPr>
      <w:r>
        <w:t>Show reports and exports.</w:t>
      </w:r>
    </w:p>
    <w:p>
      <w:pPr>
        <w:pStyle w:val="ListNumber"/>
        <w:spacing w:after="40"/>
      </w:pPr>
      <w:r>
        <w:t>Show plan upgrade logic based on volume.</w:t>
      </w:r>
    </w:p>
    <w:p>
      <w:pPr>
        <w:pStyle w:val="ListNumber"/>
        <w:spacing w:after="40"/>
      </w:pPr>
      <w:r>
        <w:t>End with: Keep your donations, control your donors, automate your operations.</w:t>
      </w:r>
    </w:p>
    <w:p>
      <w:r>
        <w:br w:type="page"/>
      </w:r>
    </w:p>
    <w:p>
      <w:pPr>
        <w:pStyle w:val="Heading1"/>
      </w:pPr>
      <w:r>
        <w:t>15. Technical Implementation Blueprint</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B2348"/>
            <w:vAlign w:val="center"/>
          </w:tcPr>
          <w:p>
            <w:pPr>
              <w:spacing w:after="0"/>
            </w:pPr>
            <w:r/>
            <w:r>
              <w:rPr>
                <w:b/>
                <w:color w:val="FFFFFF"/>
                <w:sz w:val="15"/>
              </w:rPr>
              <w:t>Component</w:t>
            </w:r>
          </w:p>
        </w:tc>
        <w:tc>
          <w:tcPr>
            <w:tcW w:type="dxa" w:w="4032"/>
            <w:shd w:fill="0B2348"/>
            <w:vAlign w:val="center"/>
          </w:tcPr>
          <w:p>
            <w:pPr>
              <w:spacing w:after="0"/>
            </w:pPr>
            <w:r/>
            <w:r>
              <w:rPr>
                <w:b/>
                <w:color w:val="FFFFFF"/>
                <w:sz w:val="15"/>
              </w:rPr>
              <w:t>Recommended Implementation</w:t>
            </w:r>
          </w:p>
        </w:tc>
        <w:tc>
          <w:tcPr>
            <w:tcW w:type="dxa" w:w="3888"/>
            <w:shd w:fill="0B2348"/>
            <w:vAlign w:val="center"/>
          </w:tcPr>
          <w:p>
            <w:pPr>
              <w:spacing w:after="0"/>
            </w:pPr>
            <w:r/>
            <w:r>
              <w:rPr>
                <w:b/>
                <w:color w:val="FFFFFF"/>
                <w:sz w:val="15"/>
              </w:rPr>
              <w:t>Developer Notes</w:t>
            </w:r>
          </w:p>
        </w:tc>
      </w:tr>
      <w:tr>
        <w:tc>
          <w:tcPr>
            <w:tcW w:type="dxa" w:w="2160"/>
            <w:vAlign w:val="center"/>
          </w:tcPr>
          <w:p>
            <w:pPr>
              <w:spacing w:after="0"/>
            </w:pPr>
            <w:r/>
            <w:r>
              <w:rPr>
                <w:b w:val="0"/>
                <w:sz w:val="15"/>
              </w:rPr>
              <w:t>Frontend website</w:t>
            </w:r>
          </w:p>
        </w:tc>
        <w:tc>
          <w:tcPr>
            <w:tcW w:type="dxa" w:w="4032"/>
            <w:vAlign w:val="center"/>
          </w:tcPr>
          <w:p>
            <w:pPr>
              <w:spacing w:after="0"/>
            </w:pPr>
            <w:r/>
            <w:r>
              <w:rPr>
                <w:b w:val="0"/>
                <w:sz w:val="15"/>
              </w:rPr>
              <w:t>WordPress or template-based static/React pages</w:t>
            </w:r>
          </w:p>
        </w:tc>
        <w:tc>
          <w:tcPr>
            <w:tcW w:type="dxa" w:w="3888"/>
            <w:vAlign w:val="center"/>
          </w:tcPr>
          <w:p>
            <w:pPr>
              <w:spacing w:after="0"/>
            </w:pPr>
            <w:r/>
            <w:r>
              <w:rPr>
                <w:b w:val="0"/>
                <w:sz w:val="15"/>
              </w:rPr>
              <w:t>Public pages should remain fast and SEO-friendly</w:t>
            </w:r>
          </w:p>
        </w:tc>
      </w:tr>
      <w:tr>
        <w:tc>
          <w:tcPr>
            <w:tcW w:type="dxa" w:w="2160"/>
            <w:vAlign w:val="center"/>
          </w:tcPr>
          <w:p>
            <w:pPr>
              <w:spacing w:after="0"/>
            </w:pPr>
            <w:r/>
            <w:r>
              <w:rPr>
                <w:b w:val="0"/>
                <w:sz w:val="15"/>
              </w:rPr>
              <w:t>SaaS backend</w:t>
            </w:r>
          </w:p>
        </w:tc>
        <w:tc>
          <w:tcPr>
            <w:tcW w:type="dxa" w:w="4032"/>
            <w:vAlign w:val="center"/>
          </w:tcPr>
          <w:p>
            <w:pPr>
              <w:spacing w:after="0"/>
            </w:pPr>
            <w:r/>
            <w:r>
              <w:rPr>
                <w:b w:val="0"/>
                <w:sz w:val="15"/>
              </w:rPr>
              <w:t>Laravel/Spring Boot/Node depending current stack; modular monolith first</w:t>
            </w:r>
          </w:p>
        </w:tc>
        <w:tc>
          <w:tcPr>
            <w:tcW w:type="dxa" w:w="3888"/>
            <w:vAlign w:val="center"/>
          </w:tcPr>
          <w:p>
            <w:pPr>
              <w:spacing w:after="0"/>
            </w:pPr>
            <w:r/>
            <w:r>
              <w:rPr>
                <w:b w:val="0"/>
                <w:sz w:val="15"/>
              </w:rPr>
              <w:t>Avoid premature microservices</w:t>
            </w:r>
          </w:p>
        </w:tc>
      </w:tr>
      <w:tr>
        <w:tc>
          <w:tcPr>
            <w:tcW w:type="dxa" w:w="2160"/>
            <w:vAlign w:val="center"/>
          </w:tcPr>
          <w:p>
            <w:pPr>
              <w:spacing w:after="0"/>
            </w:pPr>
            <w:r/>
            <w:r>
              <w:rPr>
                <w:b w:val="0"/>
                <w:sz w:val="15"/>
              </w:rPr>
              <w:t>Database</w:t>
            </w:r>
          </w:p>
        </w:tc>
        <w:tc>
          <w:tcPr>
            <w:tcW w:type="dxa" w:w="4032"/>
            <w:vAlign w:val="center"/>
          </w:tcPr>
          <w:p>
            <w:pPr>
              <w:spacing w:after="0"/>
            </w:pPr>
            <w:r/>
            <w:r>
              <w:rPr>
                <w:b w:val="0"/>
                <w:sz w:val="15"/>
              </w:rPr>
              <w:t>MySQL/PostgreSQL with tenant_id in all core tables</w:t>
            </w:r>
          </w:p>
        </w:tc>
        <w:tc>
          <w:tcPr>
            <w:tcW w:type="dxa" w:w="3888"/>
            <w:vAlign w:val="center"/>
          </w:tcPr>
          <w:p>
            <w:pPr>
              <w:spacing w:after="0"/>
            </w:pPr>
            <w:r/>
            <w:r>
              <w:rPr>
                <w:b w:val="0"/>
                <w:sz w:val="15"/>
              </w:rPr>
              <w:t>Strict indexing for donor, receipt, campaign reports</w:t>
            </w:r>
          </w:p>
        </w:tc>
      </w:tr>
      <w:tr>
        <w:tc>
          <w:tcPr>
            <w:tcW w:type="dxa" w:w="2160"/>
            <w:vAlign w:val="center"/>
          </w:tcPr>
          <w:p>
            <w:pPr>
              <w:spacing w:after="0"/>
            </w:pPr>
            <w:r/>
            <w:r>
              <w:rPr>
                <w:b w:val="0"/>
                <w:sz w:val="15"/>
              </w:rPr>
              <w:t>Payments</w:t>
            </w:r>
          </w:p>
        </w:tc>
        <w:tc>
          <w:tcPr>
            <w:tcW w:type="dxa" w:w="4032"/>
            <w:vAlign w:val="center"/>
          </w:tcPr>
          <w:p>
            <w:pPr>
              <w:spacing w:after="0"/>
            </w:pPr>
            <w:r/>
            <w:r>
              <w:rPr>
                <w:b w:val="0"/>
                <w:sz w:val="15"/>
              </w:rPr>
              <w:t>Razorpay integration with webhook verification</w:t>
            </w:r>
          </w:p>
        </w:tc>
        <w:tc>
          <w:tcPr>
            <w:tcW w:type="dxa" w:w="3888"/>
            <w:vAlign w:val="center"/>
          </w:tcPr>
          <w:p>
            <w:pPr>
              <w:spacing w:after="0"/>
            </w:pPr>
            <w:r/>
            <w:r>
              <w:rPr>
                <w:b w:val="0"/>
                <w:sz w:val="15"/>
              </w:rPr>
              <w:t>Idempotency required for callbacks</w:t>
            </w:r>
          </w:p>
        </w:tc>
      </w:tr>
      <w:tr>
        <w:tc>
          <w:tcPr>
            <w:tcW w:type="dxa" w:w="2160"/>
            <w:vAlign w:val="center"/>
          </w:tcPr>
          <w:p>
            <w:pPr>
              <w:spacing w:after="0"/>
            </w:pPr>
            <w:r/>
            <w:r>
              <w:rPr>
                <w:b w:val="0"/>
                <w:sz w:val="15"/>
              </w:rPr>
              <w:t>Receipts</w:t>
            </w:r>
          </w:p>
        </w:tc>
        <w:tc>
          <w:tcPr>
            <w:tcW w:type="dxa" w:w="4032"/>
            <w:vAlign w:val="center"/>
          </w:tcPr>
          <w:p>
            <w:pPr>
              <w:spacing w:after="0"/>
            </w:pPr>
            <w:r/>
            <w:r>
              <w:rPr>
                <w:b w:val="0"/>
                <w:sz w:val="15"/>
              </w:rPr>
              <w:t>PDF generation service with queue for high volume</w:t>
            </w:r>
          </w:p>
        </w:tc>
        <w:tc>
          <w:tcPr>
            <w:tcW w:type="dxa" w:w="3888"/>
            <w:vAlign w:val="center"/>
          </w:tcPr>
          <w:p>
            <w:pPr>
              <w:spacing w:after="0"/>
            </w:pPr>
            <w:r/>
            <w:r>
              <w:rPr>
                <w:b w:val="0"/>
                <w:sz w:val="15"/>
              </w:rPr>
              <w:t>Do not generate heavy PDFs synchronously at scale</w:t>
            </w:r>
          </w:p>
        </w:tc>
      </w:tr>
      <w:tr>
        <w:tc>
          <w:tcPr>
            <w:tcW w:type="dxa" w:w="2160"/>
            <w:vAlign w:val="center"/>
          </w:tcPr>
          <w:p>
            <w:pPr>
              <w:spacing w:after="0"/>
            </w:pPr>
            <w:r/>
            <w:r>
              <w:rPr>
                <w:b w:val="0"/>
                <w:sz w:val="15"/>
              </w:rPr>
              <w:t>File storage</w:t>
            </w:r>
          </w:p>
        </w:tc>
        <w:tc>
          <w:tcPr>
            <w:tcW w:type="dxa" w:w="4032"/>
            <w:vAlign w:val="center"/>
          </w:tcPr>
          <w:p>
            <w:pPr>
              <w:spacing w:after="0"/>
            </w:pPr>
            <w:r/>
            <w:r>
              <w:rPr>
                <w:b w:val="0"/>
                <w:sz w:val="15"/>
              </w:rPr>
              <w:t>Object storage or separated uploads folder/CDN</w:t>
            </w:r>
          </w:p>
        </w:tc>
        <w:tc>
          <w:tcPr>
            <w:tcW w:type="dxa" w:w="3888"/>
            <w:vAlign w:val="center"/>
          </w:tcPr>
          <w:p>
            <w:pPr>
              <w:spacing w:after="0"/>
            </w:pPr>
            <w:r/>
            <w:r>
              <w:rPr>
                <w:b w:val="0"/>
                <w:sz w:val="15"/>
              </w:rPr>
              <w:t>Do not store all proofs in DB</w:t>
            </w:r>
          </w:p>
        </w:tc>
      </w:tr>
      <w:tr>
        <w:tc>
          <w:tcPr>
            <w:tcW w:type="dxa" w:w="2160"/>
            <w:vAlign w:val="center"/>
          </w:tcPr>
          <w:p>
            <w:pPr>
              <w:spacing w:after="0"/>
            </w:pPr>
            <w:r/>
            <w:r>
              <w:rPr>
                <w:b w:val="0"/>
                <w:sz w:val="15"/>
              </w:rPr>
              <w:t>Caching</w:t>
            </w:r>
          </w:p>
        </w:tc>
        <w:tc>
          <w:tcPr>
            <w:tcW w:type="dxa" w:w="4032"/>
            <w:vAlign w:val="center"/>
          </w:tcPr>
          <w:p>
            <w:pPr>
              <w:spacing w:after="0"/>
            </w:pPr>
            <w:r/>
            <w:r>
              <w:rPr>
                <w:b w:val="0"/>
                <w:sz w:val="15"/>
              </w:rPr>
              <w:t>Page cache + API cache where safe</w:t>
            </w:r>
          </w:p>
        </w:tc>
        <w:tc>
          <w:tcPr>
            <w:tcW w:type="dxa" w:w="3888"/>
            <w:vAlign w:val="center"/>
          </w:tcPr>
          <w:p>
            <w:pPr>
              <w:spacing w:after="0"/>
            </w:pPr>
            <w:r/>
            <w:r>
              <w:rPr>
                <w:b w:val="0"/>
                <w:sz w:val="15"/>
              </w:rPr>
              <w:t>Essential for 20k+ traffic NGOs</w:t>
            </w:r>
          </w:p>
        </w:tc>
      </w:tr>
      <w:tr>
        <w:tc>
          <w:tcPr>
            <w:tcW w:type="dxa" w:w="2160"/>
            <w:vAlign w:val="center"/>
          </w:tcPr>
          <w:p>
            <w:pPr>
              <w:spacing w:after="0"/>
            </w:pPr>
            <w:r/>
            <w:r>
              <w:rPr>
                <w:b w:val="0"/>
                <w:sz w:val="15"/>
              </w:rPr>
              <w:t>Reports</w:t>
            </w:r>
          </w:p>
        </w:tc>
        <w:tc>
          <w:tcPr>
            <w:tcW w:type="dxa" w:w="4032"/>
            <w:vAlign w:val="center"/>
          </w:tcPr>
          <w:p>
            <w:pPr>
              <w:spacing w:after="0"/>
            </w:pPr>
            <w:r/>
            <w:r>
              <w:rPr>
                <w:b w:val="0"/>
                <w:sz w:val="15"/>
              </w:rPr>
              <w:t>Async report generation for large exports</w:t>
            </w:r>
          </w:p>
        </w:tc>
        <w:tc>
          <w:tcPr>
            <w:tcW w:type="dxa" w:w="3888"/>
            <w:vAlign w:val="center"/>
          </w:tcPr>
          <w:p>
            <w:pPr>
              <w:spacing w:after="0"/>
            </w:pPr>
            <w:r/>
            <w:r>
              <w:rPr>
                <w:b w:val="0"/>
                <w:sz w:val="15"/>
              </w:rPr>
              <w:t>Avoid server timeouts</w:t>
            </w:r>
          </w:p>
        </w:tc>
      </w:tr>
      <w:tr>
        <w:tc>
          <w:tcPr>
            <w:tcW w:type="dxa" w:w="2160"/>
            <w:vAlign w:val="center"/>
          </w:tcPr>
          <w:p>
            <w:pPr>
              <w:spacing w:after="0"/>
            </w:pPr>
            <w:r/>
            <w:r>
              <w:rPr>
                <w:b w:val="0"/>
                <w:sz w:val="15"/>
              </w:rPr>
              <w:t>Notifications</w:t>
            </w:r>
          </w:p>
        </w:tc>
        <w:tc>
          <w:tcPr>
            <w:tcW w:type="dxa" w:w="4032"/>
            <w:vAlign w:val="center"/>
          </w:tcPr>
          <w:p>
            <w:pPr>
              <w:spacing w:after="0"/>
            </w:pPr>
            <w:r/>
            <w:r>
              <w:rPr>
                <w:b w:val="0"/>
                <w:sz w:val="15"/>
              </w:rPr>
              <w:t>Email/WhatsApp queue</w:t>
            </w:r>
          </w:p>
        </w:tc>
        <w:tc>
          <w:tcPr>
            <w:tcW w:type="dxa" w:w="3888"/>
            <w:vAlign w:val="center"/>
          </w:tcPr>
          <w:p>
            <w:pPr>
              <w:spacing w:after="0"/>
            </w:pPr>
            <w:r/>
            <w:r>
              <w:rPr>
                <w:b w:val="0"/>
                <w:sz w:val="15"/>
              </w:rPr>
              <w:t>Retry logic and delivery logs required</w:t>
            </w:r>
          </w:p>
        </w:tc>
      </w:tr>
      <w:tr>
        <w:tc>
          <w:tcPr>
            <w:tcW w:type="dxa" w:w="2160"/>
            <w:vAlign w:val="center"/>
          </w:tcPr>
          <w:p>
            <w:pPr>
              <w:spacing w:after="0"/>
            </w:pPr>
            <w:r/>
            <w:r>
              <w:rPr>
                <w:b w:val="0"/>
                <w:sz w:val="15"/>
              </w:rPr>
              <w:t>Super Admin</w:t>
            </w:r>
          </w:p>
        </w:tc>
        <w:tc>
          <w:tcPr>
            <w:tcW w:type="dxa" w:w="4032"/>
            <w:vAlign w:val="center"/>
          </w:tcPr>
          <w:p>
            <w:pPr>
              <w:spacing w:after="0"/>
            </w:pPr>
            <w:r/>
            <w:r>
              <w:rPr>
                <w:b w:val="0"/>
                <w:sz w:val="15"/>
              </w:rPr>
              <w:t>Tenant control, limits, billing, suspension, support access</w:t>
            </w:r>
          </w:p>
        </w:tc>
        <w:tc>
          <w:tcPr>
            <w:tcW w:type="dxa" w:w="3888"/>
            <w:vAlign w:val="center"/>
          </w:tcPr>
          <w:p>
            <w:pPr>
              <w:spacing w:after="0"/>
            </w:pPr>
            <w:r/>
            <w:r>
              <w:rPr>
                <w:b w:val="0"/>
                <w:sz w:val="15"/>
              </w:rPr>
              <w:t>Govindani must control operational safety</w:t>
            </w:r>
          </w:p>
        </w:tc>
      </w:tr>
    </w:tbl>
    <w:p>
      <w:r>
        <w:br w:type="page"/>
      </w:r>
    </w:p>
    <w:p>
      <w:pPr>
        <w:pStyle w:val="Heading1"/>
      </w:pPr>
      <w:r>
        <w:t>16. Data Model, Security and Compliance Logic</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B2348"/>
            <w:vAlign w:val="center"/>
          </w:tcPr>
          <w:p>
            <w:pPr>
              <w:spacing w:after="0"/>
            </w:pPr>
            <w:r/>
            <w:r>
              <w:rPr>
                <w:b/>
                <w:color w:val="FFFFFF"/>
                <w:sz w:val="14"/>
              </w:rPr>
              <w:t>Core Table</w:t>
            </w:r>
          </w:p>
        </w:tc>
        <w:tc>
          <w:tcPr>
            <w:tcW w:type="dxa" w:w="3168"/>
            <w:shd w:fill="0B2348"/>
            <w:vAlign w:val="center"/>
          </w:tcPr>
          <w:p>
            <w:pPr>
              <w:spacing w:after="0"/>
            </w:pPr>
            <w:r/>
            <w:r>
              <w:rPr>
                <w:b/>
                <w:color w:val="FFFFFF"/>
                <w:sz w:val="14"/>
              </w:rPr>
              <w:t>Purpose</w:t>
            </w:r>
          </w:p>
        </w:tc>
        <w:tc>
          <w:tcPr>
            <w:tcW w:type="dxa" w:w="4752"/>
            <w:shd w:fill="0B2348"/>
            <w:vAlign w:val="center"/>
          </w:tcPr>
          <w:p>
            <w:pPr>
              <w:spacing w:after="0"/>
            </w:pPr>
            <w:r/>
            <w:r>
              <w:rPr>
                <w:b/>
                <w:color w:val="FFFFFF"/>
                <w:sz w:val="14"/>
              </w:rPr>
              <w:t>Important Fields</w:t>
            </w:r>
          </w:p>
        </w:tc>
      </w:tr>
      <w:tr>
        <w:tc>
          <w:tcPr>
            <w:tcW w:type="dxa" w:w="2304"/>
            <w:vAlign w:val="center"/>
          </w:tcPr>
          <w:p>
            <w:pPr>
              <w:spacing w:after="0"/>
            </w:pPr>
            <w:r/>
            <w:r>
              <w:rPr>
                <w:b w:val="0"/>
                <w:sz w:val="14"/>
              </w:rPr>
              <w:t>ngos</w:t>
            </w:r>
          </w:p>
        </w:tc>
        <w:tc>
          <w:tcPr>
            <w:tcW w:type="dxa" w:w="3168"/>
            <w:vAlign w:val="center"/>
          </w:tcPr>
          <w:p>
            <w:pPr>
              <w:spacing w:after="0"/>
            </w:pPr>
            <w:r/>
            <w:r>
              <w:rPr>
                <w:b w:val="0"/>
                <w:sz w:val="14"/>
              </w:rPr>
              <w:t>One record per tenant NGO</w:t>
            </w:r>
          </w:p>
        </w:tc>
        <w:tc>
          <w:tcPr>
            <w:tcW w:type="dxa" w:w="4752"/>
            <w:vAlign w:val="center"/>
          </w:tcPr>
          <w:p>
            <w:pPr>
              <w:spacing w:after="0"/>
            </w:pPr>
            <w:r/>
            <w:r>
              <w:rPr>
                <w:b w:val="0"/>
                <w:sz w:val="14"/>
              </w:rPr>
              <w:t>ngo_id, name, domain, plan, status, billing_cycle, limits</w:t>
            </w:r>
          </w:p>
        </w:tc>
      </w:tr>
      <w:tr>
        <w:tc>
          <w:tcPr>
            <w:tcW w:type="dxa" w:w="2304"/>
            <w:vAlign w:val="center"/>
          </w:tcPr>
          <w:p>
            <w:pPr>
              <w:spacing w:after="0"/>
            </w:pPr>
            <w:r/>
            <w:r>
              <w:rPr>
                <w:b w:val="0"/>
                <w:sz w:val="14"/>
              </w:rPr>
              <w:t>users</w:t>
            </w:r>
          </w:p>
        </w:tc>
        <w:tc>
          <w:tcPr>
            <w:tcW w:type="dxa" w:w="3168"/>
            <w:vAlign w:val="center"/>
          </w:tcPr>
          <w:p>
            <w:pPr>
              <w:spacing w:after="0"/>
            </w:pPr>
            <w:r/>
            <w:r>
              <w:rPr>
                <w:b w:val="0"/>
                <w:sz w:val="14"/>
              </w:rPr>
              <w:t>Admin/staff users</w:t>
            </w:r>
          </w:p>
        </w:tc>
        <w:tc>
          <w:tcPr>
            <w:tcW w:type="dxa" w:w="4752"/>
            <w:vAlign w:val="center"/>
          </w:tcPr>
          <w:p>
            <w:pPr>
              <w:spacing w:after="0"/>
            </w:pPr>
            <w:r/>
            <w:r>
              <w:rPr>
                <w:b w:val="0"/>
                <w:sz w:val="14"/>
              </w:rPr>
              <w:t>user_id, ngo_id, role, mobile, email, status</w:t>
            </w:r>
          </w:p>
        </w:tc>
      </w:tr>
      <w:tr>
        <w:tc>
          <w:tcPr>
            <w:tcW w:type="dxa" w:w="2304"/>
            <w:vAlign w:val="center"/>
          </w:tcPr>
          <w:p>
            <w:pPr>
              <w:spacing w:after="0"/>
            </w:pPr>
            <w:r/>
            <w:r>
              <w:rPr>
                <w:b w:val="0"/>
                <w:sz w:val="14"/>
              </w:rPr>
              <w:t>donors</w:t>
            </w:r>
          </w:p>
        </w:tc>
        <w:tc>
          <w:tcPr>
            <w:tcW w:type="dxa" w:w="3168"/>
            <w:vAlign w:val="center"/>
          </w:tcPr>
          <w:p>
            <w:pPr>
              <w:spacing w:after="0"/>
            </w:pPr>
            <w:r/>
            <w:r>
              <w:rPr>
                <w:b w:val="0"/>
                <w:sz w:val="14"/>
              </w:rPr>
              <w:t>Donor CRM records</w:t>
            </w:r>
          </w:p>
        </w:tc>
        <w:tc>
          <w:tcPr>
            <w:tcW w:type="dxa" w:w="4752"/>
            <w:vAlign w:val="center"/>
          </w:tcPr>
          <w:p>
            <w:pPr>
              <w:spacing w:after="0"/>
            </w:pPr>
            <w:r/>
            <w:r>
              <w:rPr>
                <w:b w:val="0"/>
                <w:sz w:val="14"/>
              </w:rPr>
              <w:t>donor_id, ngo_id, name, mobile, email, pan, address, total_donated, last_donation_at</w:t>
            </w:r>
          </w:p>
        </w:tc>
      </w:tr>
      <w:tr>
        <w:tc>
          <w:tcPr>
            <w:tcW w:type="dxa" w:w="2304"/>
            <w:vAlign w:val="center"/>
          </w:tcPr>
          <w:p>
            <w:pPr>
              <w:spacing w:after="0"/>
            </w:pPr>
            <w:r/>
            <w:r>
              <w:rPr>
                <w:b w:val="0"/>
                <w:sz w:val="14"/>
              </w:rPr>
              <w:t>campaigns</w:t>
            </w:r>
          </w:p>
        </w:tc>
        <w:tc>
          <w:tcPr>
            <w:tcW w:type="dxa" w:w="3168"/>
            <w:vAlign w:val="center"/>
          </w:tcPr>
          <w:p>
            <w:pPr>
              <w:spacing w:after="0"/>
            </w:pPr>
            <w:r/>
            <w:r>
              <w:rPr>
                <w:b w:val="0"/>
                <w:sz w:val="14"/>
              </w:rPr>
              <w:t>Donation campaigns/cases</w:t>
            </w:r>
          </w:p>
        </w:tc>
        <w:tc>
          <w:tcPr>
            <w:tcW w:type="dxa" w:w="4752"/>
            <w:vAlign w:val="center"/>
          </w:tcPr>
          <w:p>
            <w:pPr>
              <w:spacing w:after="0"/>
            </w:pPr>
            <w:r/>
            <w:r>
              <w:rPr>
                <w:b w:val="0"/>
                <w:sz w:val="14"/>
              </w:rPr>
              <w:t>campaign_id, ngo_id, title, goal, status, category, created_by</w:t>
            </w:r>
          </w:p>
        </w:tc>
      </w:tr>
      <w:tr>
        <w:tc>
          <w:tcPr>
            <w:tcW w:type="dxa" w:w="2304"/>
            <w:vAlign w:val="center"/>
          </w:tcPr>
          <w:p>
            <w:pPr>
              <w:spacing w:after="0"/>
            </w:pPr>
            <w:r/>
            <w:r>
              <w:rPr>
                <w:b w:val="0"/>
                <w:sz w:val="14"/>
              </w:rPr>
              <w:t>donations</w:t>
            </w:r>
          </w:p>
        </w:tc>
        <w:tc>
          <w:tcPr>
            <w:tcW w:type="dxa" w:w="3168"/>
            <w:vAlign w:val="center"/>
          </w:tcPr>
          <w:p>
            <w:pPr>
              <w:spacing w:after="0"/>
            </w:pPr>
            <w:r/>
            <w:r>
              <w:rPr>
                <w:b w:val="0"/>
                <w:sz w:val="14"/>
              </w:rPr>
              <w:t>Payment records</w:t>
            </w:r>
          </w:p>
        </w:tc>
        <w:tc>
          <w:tcPr>
            <w:tcW w:type="dxa" w:w="4752"/>
            <w:vAlign w:val="center"/>
          </w:tcPr>
          <w:p>
            <w:pPr>
              <w:spacing w:after="0"/>
            </w:pPr>
            <w:r/>
            <w:r>
              <w:rPr>
                <w:b w:val="0"/>
                <w:sz w:val="14"/>
              </w:rPr>
              <w:t>donation_id, ngo_id, donor_id, amount, gateway, txn_id, status, campaign_id</w:t>
            </w:r>
          </w:p>
        </w:tc>
      </w:tr>
      <w:tr>
        <w:tc>
          <w:tcPr>
            <w:tcW w:type="dxa" w:w="2304"/>
            <w:vAlign w:val="center"/>
          </w:tcPr>
          <w:p>
            <w:pPr>
              <w:spacing w:after="0"/>
            </w:pPr>
            <w:r/>
            <w:r>
              <w:rPr>
                <w:b w:val="0"/>
                <w:sz w:val="14"/>
              </w:rPr>
              <w:t>receipts</w:t>
            </w:r>
          </w:p>
        </w:tc>
        <w:tc>
          <w:tcPr>
            <w:tcW w:type="dxa" w:w="3168"/>
            <w:vAlign w:val="center"/>
          </w:tcPr>
          <w:p>
            <w:pPr>
              <w:spacing w:after="0"/>
            </w:pPr>
            <w:r/>
            <w:r>
              <w:rPr>
                <w:b w:val="0"/>
                <w:sz w:val="14"/>
              </w:rPr>
              <w:t>Receipt records</w:t>
            </w:r>
          </w:p>
        </w:tc>
        <w:tc>
          <w:tcPr>
            <w:tcW w:type="dxa" w:w="4752"/>
            <w:vAlign w:val="center"/>
          </w:tcPr>
          <w:p>
            <w:pPr>
              <w:spacing w:after="0"/>
            </w:pPr>
            <w:r/>
            <w:r>
              <w:rPr>
                <w:b w:val="0"/>
                <w:sz w:val="14"/>
              </w:rPr>
              <w:t>receipt_id, donation_id, receipt_no, pdf_url, issued_at, status</w:t>
            </w:r>
          </w:p>
        </w:tc>
      </w:tr>
      <w:tr>
        <w:tc>
          <w:tcPr>
            <w:tcW w:type="dxa" w:w="2304"/>
            <w:vAlign w:val="center"/>
          </w:tcPr>
          <w:p>
            <w:pPr>
              <w:spacing w:after="0"/>
            </w:pPr>
            <w:r/>
            <w:r>
              <w:rPr>
                <w:b w:val="0"/>
                <w:sz w:val="14"/>
              </w:rPr>
              <w:t>receipt_usage_ledger</w:t>
            </w:r>
          </w:p>
        </w:tc>
        <w:tc>
          <w:tcPr>
            <w:tcW w:type="dxa" w:w="3168"/>
            <w:vAlign w:val="center"/>
          </w:tcPr>
          <w:p>
            <w:pPr>
              <w:spacing w:after="0"/>
            </w:pPr>
            <w:r/>
            <w:r>
              <w:rPr>
                <w:b w:val="0"/>
                <w:sz w:val="14"/>
              </w:rPr>
              <w:t>Plan usage tracking</w:t>
            </w:r>
          </w:p>
        </w:tc>
        <w:tc>
          <w:tcPr>
            <w:tcW w:type="dxa" w:w="4752"/>
            <w:vAlign w:val="center"/>
          </w:tcPr>
          <w:p>
            <w:pPr>
              <w:spacing w:after="0"/>
            </w:pPr>
            <w:r/>
            <w:r>
              <w:rPr>
                <w:b w:val="0"/>
                <w:sz w:val="14"/>
              </w:rPr>
              <w:t>ngo_id, month, included_count, extra_count, rate_snapshot</w:t>
            </w:r>
          </w:p>
        </w:tc>
      </w:tr>
      <w:tr>
        <w:tc>
          <w:tcPr>
            <w:tcW w:type="dxa" w:w="2304"/>
            <w:vAlign w:val="center"/>
          </w:tcPr>
          <w:p>
            <w:pPr>
              <w:spacing w:after="0"/>
            </w:pPr>
            <w:r/>
            <w:r>
              <w:rPr>
                <w:b w:val="0"/>
                <w:sz w:val="14"/>
              </w:rPr>
              <w:t>messages</w:t>
            </w:r>
          </w:p>
        </w:tc>
        <w:tc>
          <w:tcPr>
            <w:tcW w:type="dxa" w:w="3168"/>
            <w:vAlign w:val="center"/>
          </w:tcPr>
          <w:p>
            <w:pPr>
              <w:spacing w:after="0"/>
            </w:pPr>
            <w:r/>
            <w:r>
              <w:rPr>
                <w:b w:val="0"/>
                <w:sz w:val="14"/>
              </w:rPr>
              <w:t>Communication log</w:t>
            </w:r>
          </w:p>
        </w:tc>
        <w:tc>
          <w:tcPr>
            <w:tcW w:type="dxa" w:w="4752"/>
            <w:vAlign w:val="center"/>
          </w:tcPr>
          <w:p>
            <w:pPr>
              <w:spacing w:after="0"/>
            </w:pPr>
            <w:r/>
            <w:r>
              <w:rPr>
                <w:b w:val="0"/>
                <w:sz w:val="14"/>
              </w:rPr>
              <w:t>ngo_id, donor_id, channel, template, cost, status</w:t>
            </w:r>
          </w:p>
        </w:tc>
      </w:tr>
      <w:tr>
        <w:tc>
          <w:tcPr>
            <w:tcW w:type="dxa" w:w="2304"/>
            <w:vAlign w:val="center"/>
          </w:tcPr>
          <w:p>
            <w:pPr>
              <w:spacing w:after="0"/>
            </w:pPr>
            <w:r/>
            <w:r>
              <w:rPr>
                <w:b w:val="0"/>
                <w:sz w:val="14"/>
              </w:rPr>
              <w:t>support_tickets</w:t>
            </w:r>
          </w:p>
        </w:tc>
        <w:tc>
          <w:tcPr>
            <w:tcW w:type="dxa" w:w="3168"/>
            <w:vAlign w:val="center"/>
          </w:tcPr>
          <w:p>
            <w:pPr>
              <w:spacing w:after="0"/>
            </w:pPr>
            <w:r/>
            <w:r>
              <w:rPr>
                <w:b w:val="0"/>
                <w:sz w:val="14"/>
              </w:rPr>
              <w:t>Support queue</w:t>
            </w:r>
          </w:p>
        </w:tc>
        <w:tc>
          <w:tcPr>
            <w:tcW w:type="dxa" w:w="4752"/>
            <w:vAlign w:val="center"/>
          </w:tcPr>
          <w:p>
            <w:pPr>
              <w:spacing w:after="0"/>
            </w:pPr>
            <w:r/>
            <w:r>
              <w:rPr>
                <w:b w:val="0"/>
                <w:sz w:val="14"/>
              </w:rPr>
              <w:t>ticket_id, ngo_id, issue_type, priority, status, assigned_to</w:t>
            </w:r>
          </w:p>
        </w:tc>
      </w:tr>
      <w:tr>
        <w:tc>
          <w:tcPr>
            <w:tcW w:type="dxa" w:w="2304"/>
            <w:vAlign w:val="center"/>
          </w:tcPr>
          <w:p>
            <w:pPr>
              <w:spacing w:after="0"/>
            </w:pPr>
            <w:r/>
            <w:r>
              <w:rPr>
                <w:b w:val="0"/>
                <w:sz w:val="14"/>
              </w:rPr>
              <w:t>audit_logs</w:t>
            </w:r>
          </w:p>
        </w:tc>
        <w:tc>
          <w:tcPr>
            <w:tcW w:type="dxa" w:w="3168"/>
            <w:vAlign w:val="center"/>
          </w:tcPr>
          <w:p>
            <w:pPr>
              <w:spacing w:after="0"/>
            </w:pPr>
            <w:r/>
            <w:r>
              <w:rPr>
                <w:b w:val="0"/>
                <w:sz w:val="14"/>
              </w:rPr>
              <w:t>Action trail</w:t>
            </w:r>
          </w:p>
        </w:tc>
        <w:tc>
          <w:tcPr>
            <w:tcW w:type="dxa" w:w="4752"/>
            <w:vAlign w:val="center"/>
          </w:tcPr>
          <w:p>
            <w:pPr>
              <w:spacing w:after="0"/>
            </w:pPr>
            <w:r/>
            <w:r>
              <w:rPr>
                <w:b w:val="0"/>
                <w:sz w:val="14"/>
              </w:rPr>
              <w:t>actor_id, action, entity, before, after, timestamp</w:t>
            </w:r>
          </w:p>
        </w:tc>
      </w:tr>
    </w:tbl>
    <w:p>
      <w:pPr>
        <w:pStyle w:val="Heading2"/>
      </w:pPr>
      <w:r>
        <w:t>Security rules</w:t>
      </w:r>
    </w:p>
    <w:p>
      <w:pPr>
        <w:pStyle w:val="ListBullet"/>
        <w:spacing w:after="40"/>
      </w:pPr>
      <w:r>
        <w:t>Every API must check tenant ownership.</w:t>
      </w:r>
    </w:p>
    <w:p>
      <w:pPr>
        <w:pStyle w:val="ListBullet"/>
        <w:spacing w:after="40"/>
      </w:pPr>
      <w:r>
        <w:t>Payment webhooks must be verified and idempotent.</w:t>
      </w:r>
    </w:p>
    <w:p>
      <w:pPr>
        <w:pStyle w:val="ListBullet"/>
        <w:spacing w:after="40"/>
      </w:pPr>
      <w:r>
        <w:t>Receipts must not be editable after issue except through correction/reissue flow.</w:t>
      </w:r>
    </w:p>
    <w:p>
      <w:pPr>
        <w:pStyle w:val="ListBullet"/>
        <w:spacing w:after="40"/>
      </w:pPr>
      <w:r>
        <w:t>PAN and donor personal data access should be role-controlled.</w:t>
      </w:r>
    </w:p>
    <w:p>
      <w:pPr>
        <w:pStyle w:val="ListBullet"/>
        <w:spacing w:after="40"/>
      </w:pPr>
      <w:r>
        <w:t>Exports should be logged with user, timestamp and filter criteria.</w:t>
      </w:r>
    </w:p>
    <w:p>
      <w:pPr>
        <w:pStyle w:val="ListBullet"/>
        <w:spacing w:after="40"/>
      </w:pPr>
      <w:r>
        <w:t>Backups must be daily and periodically restore-tested.</w:t>
      </w:r>
    </w:p>
    <w:p>
      <w:r>
        <w:br w:type="page"/>
      </w:r>
    </w:p>
    <w:p>
      <w:pPr>
        <w:pStyle w:val="Heading1"/>
      </w:pPr>
      <w:r>
        <w:t>17. Operations, Support, Team and Incentive Model</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B2348"/>
            <w:vAlign w:val="center"/>
          </w:tcPr>
          <w:p>
            <w:pPr>
              <w:spacing w:after="0"/>
            </w:pPr>
            <w:r/>
            <w:r>
              <w:rPr>
                <w:b/>
                <w:color w:val="FFFFFF"/>
                <w:sz w:val="17"/>
              </w:rPr>
              <w:t>Team Function</w:t>
            </w:r>
          </w:p>
        </w:tc>
        <w:tc>
          <w:tcPr>
            <w:tcW w:type="dxa" w:w="3744"/>
            <w:shd w:fill="0B2348"/>
            <w:vAlign w:val="center"/>
          </w:tcPr>
          <w:p>
            <w:pPr>
              <w:spacing w:after="0"/>
            </w:pPr>
            <w:r/>
            <w:r>
              <w:rPr>
                <w:b/>
                <w:color w:val="FFFFFF"/>
                <w:sz w:val="17"/>
              </w:rPr>
              <w:t>Initial Requirement</w:t>
            </w:r>
          </w:p>
        </w:tc>
        <w:tc>
          <w:tcPr>
            <w:tcW w:type="dxa" w:w="3744"/>
            <w:shd w:fill="0B2348"/>
            <w:vAlign w:val="center"/>
          </w:tcPr>
          <w:p>
            <w:pPr>
              <w:spacing w:after="0"/>
            </w:pPr>
            <w:r/>
            <w:r>
              <w:rPr>
                <w:b/>
                <w:color w:val="FFFFFF"/>
                <w:sz w:val="17"/>
              </w:rPr>
              <w:t>Scale Requirement</w:t>
            </w:r>
          </w:p>
        </w:tc>
      </w:tr>
      <w:tr>
        <w:tc>
          <w:tcPr>
            <w:tcW w:type="dxa" w:w="2592"/>
            <w:vAlign w:val="center"/>
          </w:tcPr>
          <w:p>
            <w:pPr>
              <w:spacing w:after="0"/>
            </w:pPr>
            <w:r/>
            <w:r>
              <w:rPr>
                <w:b w:val="0"/>
                <w:sz w:val="17"/>
              </w:rPr>
              <w:t>Product owner</w:t>
            </w:r>
          </w:p>
        </w:tc>
        <w:tc>
          <w:tcPr>
            <w:tcW w:type="dxa" w:w="3744"/>
            <w:vAlign w:val="center"/>
          </w:tcPr>
          <w:p>
            <w:pPr>
              <w:spacing w:after="0"/>
            </w:pPr>
            <w:r/>
            <w:r>
              <w:rPr>
                <w:b w:val="0"/>
                <w:sz w:val="17"/>
              </w:rPr>
              <w:t>Founder + senior developer lead</w:t>
            </w:r>
          </w:p>
        </w:tc>
        <w:tc>
          <w:tcPr>
            <w:tcW w:type="dxa" w:w="3744"/>
            <w:vAlign w:val="center"/>
          </w:tcPr>
          <w:p>
            <w:pPr>
              <w:spacing w:after="0"/>
            </w:pPr>
            <w:r/>
            <w:r>
              <w:rPr>
                <w:b w:val="0"/>
                <w:sz w:val="17"/>
              </w:rPr>
              <w:t>Dedicated product manager</w:t>
            </w:r>
          </w:p>
        </w:tc>
      </w:tr>
      <w:tr>
        <w:tc>
          <w:tcPr>
            <w:tcW w:type="dxa" w:w="2592"/>
            <w:vAlign w:val="center"/>
          </w:tcPr>
          <w:p>
            <w:pPr>
              <w:spacing w:after="0"/>
            </w:pPr>
            <w:r/>
            <w:r>
              <w:rPr>
                <w:b w:val="0"/>
                <w:sz w:val="17"/>
              </w:rPr>
              <w:t>Development</w:t>
            </w:r>
          </w:p>
        </w:tc>
        <w:tc>
          <w:tcPr>
            <w:tcW w:type="dxa" w:w="3744"/>
            <w:vAlign w:val="center"/>
          </w:tcPr>
          <w:p>
            <w:pPr>
              <w:spacing w:after="0"/>
            </w:pPr>
            <w:r/>
            <w:r>
              <w:rPr>
                <w:b w:val="0"/>
                <w:sz w:val="17"/>
              </w:rPr>
              <w:t>2 seniors + 1-2 juniors</w:t>
            </w:r>
          </w:p>
        </w:tc>
        <w:tc>
          <w:tcPr>
            <w:tcW w:type="dxa" w:w="3744"/>
            <w:vAlign w:val="center"/>
          </w:tcPr>
          <w:p>
            <w:pPr>
              <w:spacing w:after="0"/>
            </w:pPr>
            <w:r/>
            <w:r>
              <w:rPr>
                <w:b w:val="0"/>
                <w:sz w:val="17"/>
              </w:rPr>
              <w:t>Backend, frontend, QA, DevOps separation</w:t>
            </w:r>
          </w:p>
        </w:tc>
      </w:tr>
      <w:tr>
        <w:tc>
          <w:tcPr>
            <w:tcW w:type="dxa" w:w="2592"/>
            <w:vAlign w:val="center"/>
          </w:tcPr>
          <w:p>
            <w:pPr>
              <w:spacing w:after="0"/>
            </w:pPr>
            <w:r/>
            <w:r>
              <w:rPr>
                <w:b w:val="0"/>
                <w:sz w:val="17"/>
              </w:rPr>
              <w:t>Support</w:t>
            </w:r>
          </w:p>
        </w:tc>
        <w:tc>
          <w:tcPr>
            <w:tcW w:type="dxa" w:w="3744"/>
            <w:vAlign w:val="center"/>
          </w:tcPr>
          <w:p>
            <w:pPr>
              <w:spacing w:after="0"/>
            </w:pPr>
            <w:r/>
            <w:r>
              <w:rPr>
                <w:b w:val="0"/>
                <w:sz w:val="17"/>
              </w:rPr>
              <w:t>1 support executive</w:t>
            </w:r>
          </w:p>
        </w:tc>
        <w:tc>
          <w:tcPr>
            <w:tcW w:type="dxa" w:w="3744"/>
            <w:vAlign w:val="center"/>
          </w:tcPr>
          <w:p>
            <w:pPr>
              <w:spacing w:after="0"/>
            </w:pPr>
            <w:r/>
            <w:r>
              <w:rPr>
                <w:b w:val="0"/>
                <w:sz w:val="17"/>
              </w:rPr>
              <w:t>Tier-1 support, onboarding, trainer</w:t>
            </w:r>
          </w:p>
        </w:tc>
      </w:tr>
      <w:tr>
        <w:tc>
          <w:tcPr>
            <w:tcW w:type="dxa" w:w="2592"/>
            <w:vAlign w:val="center"/>
          </w:tcPr>
          <w:p>
            <w:pPr>
              <w:spacing w:after="0"/>
            </w:pPr>
            <w:r/>
            <w:r>
              <w:rPr>
                <w:b w:val="0"/>
                <w:sz w:val="17"/>
              </w:rPr>
              <w:t>Sales</w:t>
            </w:r>
          </w:p>
        </w:tc>
        <w:tc>
          <w:tcPr>
            <w:tcW w:type="dxa" w:w="3744"/>
            <w:vAlign w:val="center"/>
          </w:tcPr>
          <w:p>
            <w:pPr>
              <w:spacing w:after="0"/>
            </w:pPr>
            <w:r/>
            <w:r>
              <w:rPr>
                <w:b w:val="0"/>
                <w:sz w:val="17"/>
              </w:rPr>
              <w:t>Founder-led + 1-2 sales</w:t>
            </w:r>
          </w:p>
        </w:tc>
        <w:tc>
          <w:tcPr>
            <w:tcW w:type="dxa" w:w="3744"/>
            <w:vAlign w:val="center"/>
          </w:tcPr>
          <w:p>
            <w:pPr>
              <w:spacing w:after="0"/>
            </w:pPr>
            <w:r/>
            <w:r>
              <w:rPr>
                <w:b w:val="0"/>
                <w:sz w:val="17"/>
              </w:rPr>
              <w:t>City-wise outbound and partner team</w:t>
            </w:r>
          </w:p>
        </w:tc>
      </w:tr>
      <w:tr>
        <w:tc>
          <w:tcPr>
            <w:tcW w:type="dxa" w:w="2592"/>
            <w:vAlign w:val="center"/>
          </w:tcPr>
          <w:p>
            <w:pPr>
              <w:spacing w:after="0"/>
            </w:pPr>
            <w:r/>
            <w:r>
              <w:rPr>
                <w:b w:val="0"/>
                <w:sz w:val="17"/>
              </w:rPr>
              <w:t>Content/case service</w:t>
            </w:r>
          </w:p>
        </w:tc>
        <w:tc>
          <w:tcPr>
            <w:tcW w:type="dxa" w:w="3744"/>
            <w:vAlign w:val="center"/>
          </w:tcPr>
          <w:p>
            <w:pPr>
              <w:spacing w:after="0"/>
            </w:pPr>
            <w:r/>
            <w:r>
              <w:rPr>
                <w:b w:val="0"/>
                <w:sz w:val="17"/>
              </w:rPr>
              <w:t>As needed</w:t>
            </w:r>
          </w:p>
        </w:tc>
        <w:tc>
          <w:tcPr>
            <w:tcW w:type="dxa" w:w="3744"/>
            <w:vAlign w:val="center"/>
          </w:tcPr>
          <w:p>
            <w:pPr>
              <w:spacing w:after="0"/>
            </w:pPr>
            <w:r/>
            <w:r>
              <w:rPr>
                <w:b w:val="0"/>
                <w:sz w:val="17"/>
              </w:rPr>
              <w:t>Dedicated campaign operations pod</w:t>
            </w:r>
          </w:p>
        </w:tc>
      </w:tr>
      <w:tr>
        <w:tc>
          <w:tcPr>
            <w:tcW w:type="dxa" w:w="2592"/>
            <w:vAlign w:val="center"/>
          </w:tcPr>
          <w:p>
            <w:pPr>
              <w:spacing w:after="0"/>
            </w:pPr>
            <w:r/>
            <w:r>
              <w:rPr>
                <w:b w:val="0"/>
                <w:sz w:val="17"/>
              </w:rPr>
              <w:t>Accounts/billing</w:t>
            </w:r>
          </w:p>
        </w:tc>
        <w:tc>
          <w:tcPr>
            <w:tcW w:type="dxa" w:w="3744"/>
            <w:vAlign w:val="center"/>
          </w:tcPr>
          <w:p>
            <w:pPr>
              <w:spacing w:after="0"/>
            </w:pPr>
            <w:r/>
            <w:r>
              <w:rPr>
                <w:b w:val="0"/>
                <w:sz w:val="17"/>
              </w:rPr>
              <w:t>Shared initially</w:t>
            </w:r>
          </w:p>
        </w:tc>
        <w:tc>
          <w:tcPr>
            <w:tcW w:type="dxa" w:w="3744"/>
            <w:vAlign w:val="center"/>
          </w:tcPr>
          <w:p>
            <w:pPr>
              <w:spacing w:after="0"/>
            </w:pPr>
            <w:r/>
            <w:r>
              <w:rPr>
                <w:b w:val="0"/>
                <w:sz w:val="17"/>
              </w:rPr>
              <w:t>Dedicated SaaS billing and reconciliation</w:t>
            </w:r>
          </w:p>
        </w:tc>
      </w:tr>
    </w:tbl>
    <w:p>
      <w:pPr>
        <w:pStyle w:val="Heading2"/>
      </w:pPr>
      <w:r>
        <w:t>Incentive principle</w:t>
      </w:r>
    </w:p>
    <w:p>
      <w:r>
        <w:t>Incentives should be paid on collected revenue, not billed revenue. Product incentive must reward stability, zero-bug delivery, onboarding success, churn reduction and support closure, not just feature shipping.</w:t>
      </w:r>
    </w:p>
    <w:tbl>
      <w:tblPr>
        <w:tblStyle w:val="TableGrid"/>
        <w:tblW w:type="auto" w:w="0"/>
        <w:jc w:val="center"/>
        <w:tblLook w:firstColumn="1" w:firstRow="1" w:lastColumn="0" w:lastRow="0" w:noHBand="0" w:noVBand="1" w:val="04A0"/>
      </w:tblPr>
      <w:tblGrid>
        <w:gridCol w:w="3456"/>
        <w:gridCol w:w="3456"/>
        <w:gridCol w:w="3456"/>
      </w:tblGrid>
      <w:tr>
        <w:tc>
          <w:tcPr>
            <w:tcW w:type="dxa" w:w="2880"/>
            <w:shd w:fill="0B2348"/>
            <w:vAlign w:val="center"/>
          </w:tcPr>
          <w:p>
            <w:pPr>
              <w:spacing w:after="0"/>
            </w:pPr>
            <w:r/>
            <w:r>
              <w:rPr>
                <w:b/>
                <w:color w:val="FFFFFF"/>
                <w:sz w:val="17"/>
              </w:rPr>
              <w:t>Metric</w:t>
            </w:r>
          </w:p>
        </w:tc>
        <w:tc>
          <w:tcPr>
            <w:tcW w:type="dxa" w:w="2880"/>
            <w:shd w:fill="0B2348"/>
            <w:vAlign w:val="center"/>
          </w:tcPr>
          <w:p>
            <w:pPr>
              <w:spacing w:after="0"/>
            </w:pPr>
            <w:r/>
            <w:r>
              <w:rPr>
                <w:b/>
                <w:color w:val="FFFFFF"/>
                <w:sz w:val="17"/>
              </w:rPr>
              <w:t>Eligible Team</w:t>
            </w:r>
          </w:p>
        </w:tc>
        <w:tc>
          <w:tcPr>
            <w:tcW w:type="dxa" w:w="4320"/>
            <w:shd w:fill="0B2348"/>
            <w:vAlign w:val="center"/>
          </w:tcPr>
          <w:p>
            <w:pPr>
              <w:spacing w:after="0"/>
            </w:pPr>
            <w:r/>
            <w:r>
              <w:rPr>
                <w:b/>
                <w:color w:val="FFFFFF"/>
                <w:sz w:val="17"/>
              </w:rPr>
              <w:t>Why</w:t>
            </w:r>
          </w:p>
        </w:tc>
      </w:tr>
      <w:tr>
        <w:tc>
          <w:tcPr>
            <w:tcW w:type="dxa" w:w="2880"/>
            <w:vAlign w:val="center"/>
          </w:tcPr>
          <w:p>
            <w:pPr>
              <w:spacing w:after="0"/>
            </w:pPr>
            <w:r/>
            <w:r>
              <w:rPr>
                <w:b w:val="0"/>
                <w:sz w:val="17"/>
              </w:rPr>
              <w:t>New paid NGO onboarding</w:t>
            </w:r>
          </w:p>
        </w:tc>
        <w:tc>
          <w:tcPr>
            <w:tcW w:type="dxa" w:w="2880"/>
            <w:vAlign w:val="center"/>
          </w:tcPr>
          <w:p>
            <w:pPr>
              <w:spacing w:after="0"/>
            </w:pPr>
            <w:r/>
            <w:r>
              <w:rPr>
                <w:b w:val="0"/>
                <w:sz w:val="17"/>
              </w:rPr>
              <w:t>Sales + onboarding</w:t>
            </w:r>
          </w:p>
        </w:tc>
        <w:tc>
          <w:tcPr>
            <w:tcW w:type="dxa" w:w="4320"/>
            <w:vAlign w:val="center"/>
          </w:tcPr>
          <w:p>
            <w:pPr>
              <w:spacing w:after="0"/>
            </w:pPr>
            <w:r/>
            <w:r>
              <w:rPr>
                <w:b w:val="0"/>
                <w:sz w:val="17"/>
              </w:rPr>
              <w:t>Rewards acquisition and activation</w:t>
            </w:r>
          </w:p>
        </w:tc>
      </w:tr>
      <w:tr>
        <w:tc>
          <w:tcPr>
            <w:tcW w:type="dxa" w:w="2880"/>
            <w:vAlign w:val="center"/>
          </w:tcPr>
          <w:p>
            <w:pPr>
              <w:spacing w:after="0"/>
            </w:pPr>
            <w:r/>
            <w:r>
              <w:rPr>
                <w:b w:val="0"/>
                <w:sz w:val="17"/>
              </w:rPr>
              <w:t>Zero critical bug month</w:t>
            </w:r>
          </w:p>
        </w:tc>
        <w:tc>
          <w:tcPr>
            <w:tcW w:type="dxa" w:w="2880"/>
            <w:vAlign w:val="center"/>
          </w:tcPr>
          <w:p>
            <w:pPr>
              <w:spacing w:after="0"/>
            </w:pPr>
            <w:r/>
            <w:r>
              <w:rPr>
                <w:b w:val="0"/>
                <w:sz w:val="17"/>
              </w:rPr>
              <w:t>Development + QA</w:t>
            </w:r>
          </w:p>
        </w:tc>
        <w:tc>
          <w:tcPr>
            <w:tcW w:type="dxa" w:w="4320"/>
            <w:vAlign w:val="center"/>
          </w:tcPr>
          <w:p>
            <w:pPr>
              <w:spacing w:after="0"/>
            </w:pPr>
            <w:r/>
            <w:r>
              <w:rPr>
                <w:b w:val="0"/>
                <w:sz w:val="17"/>
              </w:rPr>
              <w:t>Protects product trust</w:t>
            </w:r>
          </w:p>
        </w:tc>
      </w:tr>
      <w:tr>
        <w:tc>
          <w:tcPr>
            <w:tcW w:type="dxa" w:w="2880"/>
            <w:vAlign w:val="center"/>
          </w:tcPr>
          <w:p>
            <w:pPr>
              <w:spacing w:after="0"/>
            </w:pPr>
            <w:r/>
            <w:r>
              <w:rPr>
                <w:b w:val="0"/>
                <w:sz w:val="17"/>
              </w:rPr>
              <w:t>On-time feature milestone</w:t>
            </w:r>
          </w:p>
        </w:tc>
        <w:tc>
          <w:tcPr>
            <w:tcW w:type="dxa" w:w="2880"/>
            <w:vAlign w:val="center"/>
          </w:tcPr>
          <w:p>
            <w:pPr>
              <w:spacing w:after="0"/>
            </w:pPr>
            <w:r/>
            <w:r>
              <w:rPr>
                <w:b w:val="0"/>
                <w:sz w:val="17"/>
              </w:rPr>
              <w:t>Development</w:t>
            </w:r>
          </w:p>
        </w:tc>
        <w:tc>
          <w:tcPr>
            <w:tcW w:type="dxa" w:w="4320"/>
            <w:vAlign w:val="center"/>
          </w:tcPr>
          <w:p>
            <w:pPr>
              <w:spacing w:after="0"/>
            </w:pPr>
            <w:r/>
            <w:r>
              <w:rPr>
                <w:b w:val="0"/>
                <w:sz w:val="17"/>
              </w:rPr>
              <w:t>Encourages disciplined delivery</w:t>
            </w:r>
          </w:p>
        </w:tc>
      </w:tr>
      <w:tr>
        <w:tc>
          <w:tcPr>
            <w:tcW w:type="dxa" w:w="2880"/>
            <w:vAlign w:val="center"/>
          </w:tcPr>
          <w:p>
            <w:pPr>
              <w:spacing w:after="0"/>
            </w:pPr>
            <w:r/>
            <w:r>
              <w:rPr>
                <w:b w:val="0"/>
                <w:sz w:val="17"/>
              </w:rPr>
              <w:t>Churn prevented</w:t>
            </w:r>
          </w:p>
        </w:tc>
        <w:tc>
          <w:tcPr>
            <w:tcW w:type="dxa" w:w="2880"/>
            <w:vAlign w:val="center"/>
          </w:tcPr>
          <w:p>
            <w:pPr>
              <w:spacing w:after="0"/>
            </w:pPr>
            <w:r/>
            <w:r>
              <w:rPr>
                <w:b w:val="0"/>
                <w:sz w:val="17"/>
              </w:rPr>
              <w:t>Support + account owner</w:t>
            </w:r>
          </w:p>
        </w:tc>
        <w:tc>
          <w:tcPr>
            <w:tcW w:type="dxa" w:w="4320"/>
            <w:vAlign w:val="center"/>
          </w:tcPr>
          <w:p>
            <w:pPr>
              <w:spacing w:after="0"/>
            </w:pPr>
            <w:r/>
            <w:r>
              <w:rPr>
                <w:b w:val="0"/>
                <w:sz w:val="17"/>
              </w:rPr>
              <w:t>Rewards retention</w:t>
            </w:r>
          </w:p>
        </w:tc>
      </w:tr>
      <w:tr>
        <w:tc>
          <w:tcPr>
            <w:tcW w:type="dxa" w:w="2880"/>
            <w:vAlign w:val="center"/>
          </w:tcPr>
          <w:p>
            <w:pPr>
              <w:spacing w:after="0"/>
            </w:pPr>
            <w:r/>
            <w:r>
              <w:rPr>
                <w:b w:val="0"/>
                <w:sz w:val="17"/>
              </w:rPr>
              <w:t>Case service delivery</w:t>
            </w:r>
          </w:p>
        </w:tc>
        <w:tc>
          <w:tcPr>
            <w:tcW w:type="dxa" w:w="2880"/>
            <w:vAlign w:val="center"/>
          </w:tcPr>
          <w:p>
            <w:pPr>
              <w:spacing w:after="0"/>
            </w:pPr>
            <w:r/>
            <w:r>
              <w:rPr>
                <w:b w:val="0"/>
                <w:sz w:val="17"/>
              </w:rPr>
              <w:t>Content/ops</w:t>
            </w:r>
          </w:p>
        </w:tc>
        <w:tc>
          <w:tcPr>
            <w:tcW w:type="dxa" w:w="4320"/>
            <w:vAlign w:val="center"/>
          </w:tcPr>
          <w:p>
            <w:pPr>
              <w:spacing w:after="0"/>
            </w:pPr>
            <w:r/>
            <w:r>
              <w:rPr>
                <w:b w:val="0"/>
                <w:sz w:val="17"/>
              </w:rPr>
              <w:t>Direct revenue-linked service</w:t>
            </w:r>
          </w:p>
        </w:tc>
      </w:tr>
    </w:tbl>
    <w:p>
      <w:r>
        <w:br w:type="page"/>
      </w:r>
    </w:p>
    <w:p>
      <w:pPr>
        <w:pStyle w:val="Heading1"/>
      </w:pPr>
      <w:r>
        <w:t>18. Roadmap: 3 Months, 6 Months, 1 Year, 3 Years, 5 Years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440"/>
            <w:shd w:fill="0B2348"/>
            <w:vAlign w:val="center"/>
          </w:tcPr>
          <w:p>
            <w:pPr>
              <w:spacing w:after="0"/>
            </w:pPr>
            <w:r/>
            <w:r>
              <w:rPr>
                <w:b/>
                <w:color w:val="FFFFFF"/>
                <w:sz w:val="14"/>
              </w:rPr>
              <w:t>Timeline</w:t>
            </w:r>
          </w:p>
        </w:tc>
        <w:tc>
          <w:tcPr>
            <w:tcW w:type="dxa" w:w="2016"/>
            <w:shd w:fill="0B2348"/>
            <w:vAlign w:val="center"/>
          </w:tcPr>
          <w:p>
            <w:pPr>
              <w:spacing w:after="0"/>
            </w:pPr>
            <w:r/>
            <w:r>
              <w:rPr>
                <w:b/>
                <w:color w:val="FFFFFF"/>
                <w:sz w:val="14"/>
              </w:rPr>
              <w:t>Goal</w:t>
            </w:r>
          </w:p>
        </w:tc>
        <w:tc>
          <w:tcPr>
            <w:tcW w:type="dxa" w:w="5184"/>
            <w:shd w:fill="0B2348"/>
            <w:vAlign w:val="center"/>
          </w:tcPr>
          <w:p>
            <w:pPr>
              <w:spacing w:after="0"/>
            </w:pPr>
            <w:r/>
            <w:r>
              <w:rPr>
                <w:b/>
                <w:color w:val="FFFFFF"/>
                <w:sz w:val="14"/>
              </w:rPr>
              <w:t>Execution Focus</w:t>
            </w:r>
          </w:p>
        </w:tc>
        <w:tc>
          <w:tcPr>
            <w:tcW w:type="dxa" w:w="2880"/>
            <w:shd w:fill="0B2348"/>
            <w:vAlign w:val="center"/>
          </w:tcPr>
          <w:p>
            <w:pPr>
              <w:spacing w:after="0"/>
            </w:pPr>
            <w:r/>
            <w:r>
              <w:rPr>
                <w:b/>
                <w:color w:val="FFFFFF"/>
                <w:sz w:val="14"/>
              </w:rPr>
              <w:t>Success Metric</w:t>
            </w:r>
          </w:p>
        </w:tc>
      </w:tr>
      <w:tr>
        <w:tc>
          <w:tcPr>
            <w:tcW w:type="dxa" w:w="1440"/>
            <w:vAlign w:val="center"/>
          </w:tcPr>
          <w:p>
            <w:pPr>
              <w:spacing w:after="0"/>
            </w:pPr>
            <w:r/>
            <w:r>
              <w:rPr>
                <w:b w:val="0"/>
                <w:sz w:val="14"/>
              </w:rPr>
              <w:t>0-3 Months</w:t>
            </w:r>
          </w:p>
        </w:tc>
        <w:tc>
          <w:tcPr>
            <w:tcW w:type="dxa" w:w="2016"/>
            <w:vAlign w:val="center"/>
          </w:tcPr>
          <w:p>
            <w:pPr>
              <w:spacing w:after="0"/>
            </w:pPr>
            <w:r/>
            <w:r>
              <w:rPr>
                <w:b w:val="0"/>
                <w:sz w:val="14"/>
              </w:rPr>
              <w:t>Stabilize MVP and first 25 paying NGOs</w:t>
            </w:r>
          </w:p>
        </w:tc>
        <w:tc>
          <w:tcPr>
            <w:tcW w:type="dxa" w:w="5184"/>
            <w:vAlign w:val="center"/>
          </w:tcPr>
          <w:p>
            <w:pPr>
              <w:spacing w:after="0"/>
            </w:pPr>
            <w:r/>
            <w:r>
              <w:rPr>
                <w:b w:val="0"/>
                <w:sz w:val="14"/>
              </w:rPr>
              <w:t>Website + donation + receipt + donor CRM + reports</w:t>
            </w:r>
          </w:p>
        </w:tc>
        <w:tc>
          <w:tcPr>
            <w:tcW w:type="dxa" w:w="2880"/>
            <w:vAlign w:val="center"/>
          </w:tcPr>
          <w:p>
            <w:pPr>
              <w:spacing w:after="0"/>
            </w:pPr>
            <w:r/>
            <w:r>
              <w:rPr>
                <w:b w:val="0"/>
                <w:sz w:val="14"/>
              </w:rPr>
              <w:t>25 live NGOs, support process proven</w:t>
            </w:r>
          </w:p>
        </w:tc>
      </w:tr>
      <w:tr>
        <w:tc>
          <w:tcPr>
            <w:tcW w:type="dxa" w:w="1440"/>
            <w:vAlign w:val="center"/>
          </w:tcPr>
          <w:p>
            <w:pPr>
              <w:spacing w:after="0"/>
            </w:pPr>
            <w:r/>
            <w:r>
              <w:rPr>
                <w:b w:val="0"/>
                <w:sz w:val="14"/>
              </w:rPr>
              <w:t>3-6 Months</w:t>
            </w:r>
          </w:p>
        </w:tc>
        <w:tc>
          <w:tcPr>
            <w:tcW w:type="dxa" w:w="2016"/>
            <w:vAlign w:val="center"/>
          </w:tcPr>
          <w:p>
            <w:pPr>
              <w:spacing w:after="0"/>
            </w:pPr>
            <w:r/>
            <w:r>
              <w:rPr>
                <w:b w:val="0"/>
                <w:sz w:val="14"/>
              </w:rPr>
              <w:t>Reach 100 NGOs</w:t>
            </w:r>
          </w:p>
        </w:tc>
        <w:tc>
          <w:tcPr>
            <w:tcW w:type="dxa" w:w="5184"/>
            <w:vAlign w:val="center"/>
          </w:tcPr>
          <w:p>
            <w:pPr>
              <w:spacing w:after="0"/>
            </w:pPr>
            <w:r/>
            <w:r>
              <w:rPr>
                <w:b w:val="0"/>
                <w:sz w:val="14"/>
              </w:rPr>
              <w:t>Sales playbook, onboarding automation, plan limits, receipt billing</w:t>
            </w:r>
          </w:p>
        </w:tc>
        <w:tc>
          <w:tcPr>
            <w:tcW w:type="dxa" w:w="2880"/>
            <w:vAlign w:val="center"/>
          </w:tcPr>
          <w:p>
            <w:pPr>
              <w:spacing w:after="0"/>
            </w:pPr>
            <w:r/>
            <w:r>
              <w:rPr>
                <w:b w:val="0"/>
                <w:sz w:val="14"/>
              </w:rPr>
              <w:t>100 NGOs, MRR Rs 3-5L</w:t>
            </w:r>
          </w:p>
        </w:tc>
      </w:tr>
      <w:tr>
        <w:tc>
          <w:tcPr>
            <w:tcW w:type="dxa" w:w="1440"/>
            <w:vAlign w:val="center"/>
          </w:tcPr>
          <w:p>
            <w:pPr>
              <w:spacing w:after="0"/>
            </w:pPr>
            <w:r/>
            <w:r>
              <w:rPr>
                <w:b w:val="0"/>
                <w:sz w:val="14"/>
              </w:rPr>
              <w:t>6-12 Months</w:t>
            </w:r>
          </w:p>
        </w:tc>
        <w:tc>
          <w:tcPr>
            <w:tcW w:type="dxa" w:w="2016"/>
            <w:vAlign w:val="center"/>
          </w:tcPr>
          <w:p>
            <w:pPr>
              <w:spacing w:after="0"/>
            </w:pPr>
            <w:r/>
            <w:r>
              <w:rPr>
                <w:b w:val="0"/>
                <w:sz w:val="14"/>
              </w:rPr>
              <w:t>Reach 250 NGOs</w:t>
            </w:r>
          </w:p>
        </w:tc>
        <w:tc>
          <w:tcPr>
            <w:tcW w:type="dxa" w:w="5184"/>
            <w:vAlign w:val="center"/>
          </w:tcPr>
          <w:p>
            <w:pPr>
              <w:spacing w:after="0"/>
            </w:pPr>
            <w:r/>
            <w:r>
              <w:rPr>
                <w:b w:val="0"/>
                <w:sz w:val="14"/>
              </w:rPr>
              <w:t>Partner channels, city expansion, Growth plan adoption</w:t>
            </w:r>
          </w:p>
        </w:tc>
        <w:tc>
          <w:tcPr>
            <w:tcW w:type="dxa" w:w="2880"/>
            <w:vAlign w:val="center"/>
          </w:tcPr>
          <w:p>
            <w:pPr>
              <w:spacing w:after="0"/>
            </w:pPr>
            <w:r/>
            <w:r>
              <w:rPr>
                <w:b w:val="0"/>
                <w:sz w:val="14"/>
              </w:rPr>
              <w:t>MRR Rs 10-15L</w:t>
            </w:r>
          </w:p>
        </w:tc>
      </w:tr>
      <w:tr>
        <w:tc>
          <w:tcPr>
            <w:tcW w:type="dxa" w:w="1440"/>
            <w:vAlign w:val="center"/>
          </w:tcPr>
          <w:p>
            <w:pPr>
              <w:spacing w:after="0"/>
            </w:pPr>
            <w:r/>
            <w:r>
              <w:rPr>
                <w:b w:val="0"/>
                <w:sz w:val="14"/>
              </w:rPr>
              <w:t>1-3 Years</w:t>
            </w:r>
          </w:p>
        </w:tc>
        <w:tc>
          <w:tcPr>
            <w:tcW w:type="dxa" w:w="2016"/>
            <w:vAlign w:val="center"/>
          </w:tcPr>
          <w:p>
            <w:pPr>
              <w:spacing w:after="0"/>
            </w:pPr>
            <w:r/>
            <w:r>
              <w:rPr>
                <w:b w:val="0"/>
                <w:sz w:val="14"/>
              </w:rPr>
              <w:t>Reach 1000 NGOs</w:t>
            </w:r>
          </w:p>
        </w:tc>
        <w:tc>
          <w:tcPr>
            <w:tcW w:type="dxa" w:w="5184"/>
            <w:vAlign w:val="center"/>
          </w:tcPr>
          <w:p>
            <w:pPr>
              <w:spacing w:after="0"/>
            </w:pPr>
            <w:r/>
            <w:r>
              <w:rPr>
                <w:b w:val="0"/>
                <w:sz w:val="14"/>
              </w:rPr>
              <w:t>National positioning, automation, AI reports, API, multi-branch</w:t>
            </w:r>
          </w:p>
        </w:tc>
        <w:tc>
          <w:tcPr>
            <w:tcW w:type="dxa" w:w="2880"/>
            <w:vAlign w:val="center"/>
          </w:tcPr>
          <w:p>
            <w:pPr>
              <w:spacing w:after="0"/>
            </w:pPr>
            <w:r/>
            <w:r>
              <w:rPr>
                <w:b w:val="0"/>
                <w:sz w:val="14"/>
              </w:rPr>
              <w:t>MRR Rs 50L+</w:t>
            </w:r>
          </w:p>
        </w:tc>
      </w:tr>
      <w:tr>
        <w:tc>
          <w:tcPr>
            <w:tcW w:type="dxa" w:w="1440"/>
            <w:vAlign w:val="center"/>
          </w:tcPr>
          <w:p>
            <w:pPr>
              <w:spacing w:after="0"/>
            </w:pPr>
            <w:r/>
            <w:r>
              <w:rPr>
                <w:b w:val="0"/>
                <w:sz w:val="14"/>
              </w:rPr>
              <w:t>3-5 Years</w:t>
            </w:r>
          </w:p>
        </w:tc>
        <w:tc>
          <w:tcPr>
            <w:tcW w:type="dxa" w:w="2016"/>
            <w:vAlign w:val="center"/>
          </w:tcPr>
          <w:p>
            <w:pPr>
              <w:spacing w:after="0"/>
            </w:pPr>
            <w:r/>
            <w:r>
              <w:rPr>
                <w:b w:val="0"/>
                <w:sz w:val="14"/>
              </w:rPr>
              <w:t>Reach 5000 NGOs/global expansion</w:t>
            </w:r>
          </w:p>
        </w:tc>
        <w:tc>
          <w:tcPr>
            <w:tcW w:type="dxa" w:w="5184"/>
            <w:vAlign w:val="center"/>
          </w:tcPr>
          <w:p>
            <w:pPr>
              <w:spacing w:after="0"/>
            </w:pPr>
            <w:r/>
            <w:r>
              <w:rPr>
                <w:b w:val="0"/>
                <w:sz w:val="14"/>
              </w:rPr>
              <w:t>Diaspora market, enterprise infrastructure, donor intelligence</w:t>
            </w:r>
          </w:p>
        </w:tc>
        <w:tc>
          <w:tcPr>
            <w:tcW w:type="dxa" w:w="2880"/>
            <w:vAlign w:val="center"/>
          </w:tcPr>
          <w:p>
            <w:pPr>
              <w:spacing w:after="0"/>
            </w:pPr>
            <w:r/>
            <w:r>
              <w:rPr>
                <w:b w:val="0"/>
                <w:sz w:val="14"/>
              </w:rPr>
              <w:t>MRR Rs 3Cr+ potential</w:t>
            </w:r>
          </w:p>
        </w:tc>
      </w:tr>
    </w:tbl>
    <w:p>
      <w:r>
        <w:br w:type="page"/>
      </w:r>
    </w:p>
    <w:p>
      <w:pPr>
        <w:pStyle w:val="Heading1"/>
      </w:pPr>
      <w:r>
        <w:t>19. Dashboards, KPIs and Management Review System</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B2348"/>
            <w:vAlign w:val="center"/>
          </w:tcPr>
          <w:p>
            <w:pPr>
              <w:spacing w:after="0"/>
            </w:pPr>
            <w:r/>
            <w:r>
              <w:rPr>
                <w:b/>
                <w:color w:val="FFFFFF"/>
                <w:sz w:val="17"/>
              </w:rPr>
              <w:t>Dashboard</w:t>
            </w:r>
          </w:p>
        </w:tc>
        <w:tc>
          <w:tcPr>
            <w:tcW w:type="dxa" w:w="6048"/>
            <w:shd w:fill="0B2348"/>
            <w:vAlign w:val="center"/>
          </w:tcPr>
          <w:p>
            <w:pPr>
              <w:spacing w:after="0"/>
            </w:pPr>
            <w:r/>
            <w:r>
              <w:rPr>
                <w:b/>
                <w:color w:val="FFFFFF"/>
                <w:sz w:val="17"/>
              </w:rPr>
              <w:t>Key Metrics</w:t>
            </w:r>
          </w:p>
        </w:tc>
        <w:tc>
          <w:tcPr>
            <w:tcW w:type="dxa" w:w="1728"/>
            <w:shd w:fill="0B2348"/>
            <w:vAlign w:val="center"/>
          </w:tcPr>
          <w:p>
            <w:pPr>
              <w:spacing w:after="0"/>
            </w:pPr>
            <w:r/>
            <w:r>
              <w:rPr>
                <w:b/>
                <w:color w:val="FFFFFF"/>
                <w:sz w:val="17"/>
              </w:rPr>
              <w:t>Review Frequency</w:t>
            </w:r>
          </w:p>
        </w:tc>
      </w:tr>
      <w:tr>
        <w:tc>
          <w:tcPr>
            <w:tcW w:type="dxa" w:w="2448"/>
            <w:vAlign w:val="center"/>
          </w:tcPr>
          <w:p>
            <w:pPr>
              <w:spacing w:after="0"/>
            </w:pPr>
            <w:r/>
            <w:r>
              <w:rPr>
                <w:b w:val="0"/>
                <w:sz w:val="17"/>
              </w:rPr>
              <w:t>Founder Dashboard</w:t>
            </w:r>
          </w:p>
        </w:tc>
        <w:tc>
          <w:tcPr>
            <w:tcW w:type="dxa" w:w="6048"/>
            <w:vAlign w:val="center"/>
          </w:tcPr>
          <w:p>
            <w:pPr>
              <w:spacing w:after="0"/>
            </w:pPr>
            <w:r/>
            <w:r>
              <w:rPr>
                <w:b w:val="0"/>
                <w:sz w:val="17"/>
              </w:rPr>
              <w:t>MRR, new NGOs, churn, active donors, receipts, support backlog, collections</w:t>
            </w:r>
          </w:p>
        </w:tc>
        <w:tc>
          <w:tcPr>
            <w:tcW w:type="dxa" w:w="1728"/>
            <w:vAlign w:val="center"/>
          </w:tcPr>
          <w:p>
            <w:pPr>
              <w:spacing w:after="0"/>
            </w:pPr>
            <w:r/>
            <w:r>
              <w:rPr>
                <w:b w:val="0"/>
                <w:sz w:val="17"/>
              </w:rPr>
              <w:t>Daily/Weekly</w:t>
            </w:r>
          </w:p>
        </w:tc>
      </w:tr>
      <w:tr>
        <w:tc>
          <w:tcPr>
            <w:tcW w:type="dxa" w:w="2448"/>
            <w:vAlign w:val="center"/>
          </w:tcPr>
          <w:p>
            <w:pPr>
              <w:spacing w:after="0"/>
            </w:pPr>
            <w:r/>
            <w:r>
              <w:rPr>
                <w:b w:val="0"/>
                <w:sz w:val="17"/>
              </w:rPr>
              <w:t>Sales Dashboard</w:t>
            </w:r>
          </w:p>
        </w:tc>
        <w:tc>
          <w:tcPr>
            <w:tcW w:type="dxa" w:w="6048"/>
            <w:vAlign w:val="center"/>
          </w:tcPr>
          <w:p>
            <w:pPr>
              <w:spacing w:after="0"/>
            </w:pPr>
            <w:r/>
            <w:r>
              <w:rPr>
                <w:b w:val="0"/>
                <w:sz w:val="17"/>
              </w:rPr>
              <w:t>Leads, demos, proposals, closures, CAC, city performance</w:t>
            </w:r>
          </w:p>
        </w:tc>
        <w:tc>
          <w:tcPr>
            <w:tcW w:type="dxa" w:w="1728"/>
            <w:vAlign w:val="center"/>
          </w:tcPr>
          <w:p>
            <w:pPr>
              <w:spacing w:after="0"/>
            </w:pPr>
            <w:r/>
            <w:r>
              <w:rPr>
                <w:b w:val="0"/>
                <w:sz w:val="17"/>
              </w:rPr>
              <w:t>Daily/Weekly</w:t>
            </w:r>
          </w:p>
        </w:tc>
      </w:tr>
      <w:tr>
        <w:tc>
          <w:tcPr>
            <w:tcW w:type="dxa" w:w="2448"/>
            <w:vAlign w:val="center"/>
          </w:tcPr>
          <w:p>
            <w:pPr>
              <w:spacing w:after="0"/>
            </w:pPr>
            <w:r/>
            <w:r>
              <w:rPr>
                <w:b w:val="0"/>
                <w:sz w:val="17"/>
              </w:rPr>
              <w:t>Product Dashboard</w:t>
            </w:r>
          </w:p>
        </w:tc>
        <w:tc>
          <w:tcPr>
            <w:tcW w:type="dxa" w:w="6048"/>
            <w:vAlign w:val="center"/>
          </w:tcPr>
          <w:p>
            <w:pPr>
              <w:spacing w:after="0"/>
            </w:pPr>
            <w:r/>
            <w:r>
              <w:rPr>
                <w:b w:val="0"/>
                <w:sz w:val="17"/>
              </w:rPr>
              <w:t>Bugs, uptime, deployment status, feature adoption</w:t>
            </w:r>
          </w:p>
        </w:tc>
        <w:tc>
          <w:tcPr>
            <w:tcW w:type="dxa" w:w="1728"/>
            <w:vAlign w:val="center"/>
          </w:tcPr>
          <w:p>
            <w:pPr>
              <w:spacing w:after="0"/>
            </w:pPr>
            <w:r/>
            <w:r>
              <w:rPr>
                <w:b w:val="0"/>
                <w:sz w:val="17"/>
              </w:rPr>
              <w:t>Weekly</w:t>
            </w:r>
          </w:p>
        </w:tc>
      </w:tr>
      <w:tr>
        <w:tc>
          <w:tcPr>
            <w:tcW w:type="dxa" w:w="2448"/>
            <w:vAlign w:val="center"/>
          </w:tcPr>
          <w:p>
            <w:pPr>
              <w:spacing w:after="0"/>
            </w:pPr>
            <w:r/>
            <w:r>
              <w:rPr>
                <w:b w:val="0"/>
                <w:sz w:val="17"/>
              </w:rPr>
              <w:t>NGO Success Dashboard</w:t>
            </w:r>
          </w:p>
        </w:tc>
        <w:tc>
          <w:tcPr>
            <w:tcW w:type="dxa" w:w="6048"/>
            <w:vAlign w:val="center"/>
          </w:tcPr>
          <w:p>
            <w:pPr>
              <w:spacing w:after="0"/>
            </w:pPr>
            <w:r/>
            <w:r>
              <w:rPr>
                <w:b w:val="0"/>
                <w:sz w:val="17"/>
              </w:rPr>
              <w:t>Donation volume, receipt volume, donor repeat rate, campaign performance</w:t>
            </w:r>
          </w:p>
        </w:tc>
        <w:tc>
          <w:tcPr>
            <w:tcW w:type="dxa" w:w="1728"/>
            <w:vAlign w:val="center"/>
          </w:tcPr>
          <w:p>
            <w:pPr>
              <w:spacing w:after="0"/>
            </w:pPr>
            <w:r/>
            <w:r>
              <w:rPr>
                <w:b w:val="0"/>
                <w:sz w:val="17"/>
              </w:rPr>
              <w:t>Monthly</w:t>
            </w:r>
          </w:p>
        </w:tc>
      </w:tr>
      <w:tr>
        <w:tc>
          <w:tcPr>
            <w:tcW w:type="dxa" w:w="2448"/>
            <w:vAlign w:val="center"/>
          </w:tcPr>
          <w:p>
            <w:pPr>
              <w:spacing w:after="0"/>
            </w:pPr>
            <w:r/>
            <w:r>
              <w:rPr>
                <w:b w:val="0"/>
                <w:sz w:val="17"/>
              </w:rPr>
              <w:t>Finance Dashboard</w:t>
            </w:r>
          </w:p>
        </w:tc>
        <w:tc>
          <w:tcPr>
            <w:tcW w:type="dxa" w:w="6048"/>
            <w:vAlign w:val="center"/>
          </w:tcPr>
          <w:p>
            <w:pPr>
              <w:spacing w:after="0"/>
            </w:pPr>
            <w:r/>
            <w:r>
              <w:rPr>
                <w:b w:val="0"/>
                <w:sz w:val="17"/>
              </w:rPr>
              <w:t>Billing, collected amount, unpaid invoices, infrastructure cost, gross margin</w:t>
            </w:r>
          </w:p>
        </w:tc>
        <w:tc>
          <w:tcPr>
            <w:tcW w:type="dxa" w:w="1728"/>
            <w:vAlign w:val="center"/>
          </w:tcPr>
          <w:p>
            <w:pPr>
              <w:spacing w:after="0"/>
            </w:pPr>
            <w:r/>
            <w:r>
              <w:rPr>
                <w:b w:val="0"/>
                <w:sz w:val="17"/>
              </w:rPr>
              <w:t>Weekly/Monthly</w:t>
            </w:r>
          </w:p>
        </w:tc>
      </w:tr>
    </w:tbl>
    <w:p>
      <w:pPr>
        <w:pStyle w:val="Heading2"/>
      </w:pPr>
      <w:r>
        <w:t>North Star Metric</w:t>
      </w:r>
    </w:p>
    <w:p>
      <w:r>
        <w:rPr>
          <w:b/>
        </w:rPr>
        <w:t>Monthly Active NGOs with successful donation + receipt activity.</w:t>
      </w:r>
    </w:p>
    <w:p>
      <w:r>
        <w:br w:type="page"/>
      </w:r>
    </w:p>
    <w:p>
      <w:pPr>
        <w:pStyle w:val="Heading1"/>
      </w:pPr>
      <w:r>
        <w:t>20. Final Founder Verdict and Execution Commandments</w:t>
      </w:r>
    </w:p>
    <w:p>
      <w:pPr>
        <w:pStyle w:val="ListBullet"/>
        <w:spacing w:after="40"/>
      </w:pPr>
      <w:r>
        <w:t>Do not build a custom system for every NGO. Build one core product with configurable settings.</w:t>
      </w:r>
    </w:p>
    <w:p>
      <w:pPr>
        <w:pStyle w:val="ListBullet"/>
        <w:spacing w:after="40"/>
      </w:pPr>
      <w:r>
        <w:t>Do not sell donation percentage cuts. Sell fixed platform value and scale-based usage.</w:t>
      </w:r>
    </w:p>
    <w:p>
      <w:pPr>
        <w:pStyle w:val="ListBullet"/>
        <w:spacing w:after="40"/>
      </w:pPr>
      <w:r>
        <w:t>Do not stop website business. Use it as acquisition cash flow.</w:t>
      </w:r>
    </w:p>
    <w:p>
      <w:pPr>
        <w:pStyle w:val="ListBullet"/>
        <w:spacing w:after="40"/>
      </w:pPr>
      <w:r>
        <w:t>Do not treat WhatsApp as profit center. Treat it as retention and communication utility.</w:t>
      </w:r>
    </w:p>
    <w:p>
      <w:pPr>
        <w:pStyle w:val="ListBullet"/>
        <w:spacing w:after="40"/>
      </w:pPr>
      <w:r>
        <w:t>Do not overbuild AI before donor CRM and receipt engine are stable.</w:t>
      </w:r>
    </w:p>
    <w:p>
      <w:pPr>
        <w:pStyle w:val="ListBullet"/>
        <w:spacing w:after="40"/>
      </w:pPr>
      <w:r>
        <w:t>Do not allow sales to promise custom features without written product approval.</w:t>
      </w:r>
    </w:p>
    <w:p>
      <w:pPr>
        <w:pStyle w:val="ListBullet"/>
        <w:spacing w:after="40"/>
      </w:pPr>
      <w:r>
        <w:t>Focus first 100 NGOs on proof, onboarding and repeatable delivery, not vanity features.</w:t>
      </w:r>
    </w:p>
    <w:p>
      <w:pPr>
        <w:pStyle w:val="ListBullet"/>
        <w:spacing w:after="40"/>
      </w:pPr>
      <w:r>
        <w:t>At 250 NGOs the business becomes healthy. At 500 NGOs it becomes a serious profit engine. At 1000 NGOs it becomes infrastructure.</w:t>
      </w:r>
    </w:p>
    <w:p>
      <w:r>
        <w:br w:type="page"/>
      </w:r>
    </w:p>
    <w:p>
      <w:pPr>
        <w:pStyle w:val="Heading1"/>
      </w:pPr>
      <w:r>
        <w:t>Appendix A: Source Notes</w:t>
      </w:r>
    </w:p>
    <w:p>
      <w:pPr>
        <w:pStyle w:val="ListBullet"/>
      </w:pPr>
      <w:r>
        <w:t>[S1] DonateKart official website</w:t>
      </w:r>
    </w:p>
    <w:p>
      <w:pPr>
        <w:pStyle w:val="Small"/>
      </w:pPr>
      <w:r>
        <w:t>Claims India's most trusted donation platform, 400+ Cr raised, 25 lakh donors, 10,000+ NGOs, product giving, verified charities, guaranteed updates, easy setup and support. URL: https://www.donatekart.com/</w:t>
      </w:r>
    </w:p>
    <w:p>
      <w:pPr>
        <w:pStyle w:val="ListBullet"/>
      </w:pPr>
      <w:r>
        <w:t>[S2] danamojo official website</w:t>
      </w:r>
    </w:p>
    <w:p>
      <w:pPr>
        <w:pStyle w:val="Small"/>
      </w:pPr>
      <w:r>
        <w:t>Mentions 1,400+ NGOs, one-time donations, committed/recurring giving platform, QR code platform, instant 80G receipt, dashboards, Form 10BD/10BE and compliance features. URL: https://danamojo.org/</w:t>
      </w:r>
    </w:p>
    <w:p>
      <w:pPr>
        <w:pStyle w:val="ListBullet"/>
      </w:pPr>
      <w:r>
        <w:t>[S3] Ketto pricing page</w:t>
      </w:r>
    </w:p>
    <w:p>
      <w:pPr>
        <w:pStyle w:val="Small"/>
      </w:pPr>
      <w:r>
        <w:t>Shows crowdfunding plans including free, 5% platform fee and 7% platform fee options plus payment gateway fee and GST notes. URL: https://www.ketto.org/support/plans-and-pricing.php</w:t>
      </w:r>
    </w:p>
    <w:p>
      <w:pPr>
        <w:pStyle w:val="ListBullet"/>
      </w:pPr>
      <w:r>
        <w:t>[S4] Milaap pricing page</w:t>
      </w:r>
    </w:p>
    <w:p>
      <w:pPr>
        <w:pStyle w:val="Small"/>
      </w:pPr>
      <w:r>
        <w:t>Markets 0% platform fees, simple setup, smart dashboard, withdrawals, safety and 24x7 support. URL: https://milaap.org/crowdfunding/pricing</w:t>
      </w:r>
    </w:p>
    <w:p>
      <w:pPr>
        <w:pStyle w:val="ListBullet"/>
      </w:pPr>
      <w:r>
        <w:t>[S5] Economic Times UPI report</w:t>
      </w:r>
    </w:p>
    <w:p>
      <w:pPr>
        <w:pStyle w:val="Small"/>
      </w:pPr>
      <w:r>
        <w:t>Reported May 2026 UPI at 23.2 billion transactions worth Rs 29.90 lakh crore. URL: https://m.economictimes.com/tech/technology/upi-processes-rs-29-9-lakh-crore-in-may-transaction-volumes-hit-23-2-billion/articleshow/131439222.cms</w:t>
      </w:r>
    </w:p>
    <w:p>
      <w:pPr>
        <w:pStyle w:val="Heading1"/>
      </w:pPr>
      <w:r>
        <w:t>Appendix B: Calculation Formulas</w:t>
      </w:r>
    </w:p>
    <w:tbl>
      <w:tblPr>
        <w:tblStyle w:val="TableGrid"/>
        <w:tblW w:type="auto" w:w="0"/>
        <w:jc w:val="center"/>
        <w:tblLook w:firstColumn="1" w:firstRow="1" w:lastColumn="0" w:lastRow="0" w:noHBand="0" w:noVBand="1" w:val="04A0"/>
      </w:tblPr>
      <w:tblGrid>
        <w:gridCol w:w="5184"/>
        <w:gridCol w:w="5184"/>
      </w:tblGrid>
      <w:tr>
        <w:tc>
          <w:tcPr>
            <w:tcW w:type="dxa" w:w="3600"/>
            <w:shd w:fill="0B2348"/>
            <w:vAlign w:val="center"/>
          </w:tcPr>
          <w:p>
            <w:pPr>
              <w:spacing w:after="0"/>
            </w:pPr>
            <w:r/>
            <w:r>
              <w:rPr>
                <w:b/>
                <w:color w:val="FFFFFF"/>
                <w:sz w:val="17"/>
              </w:rPr>
              <w:t>Formula</w:t>
            </w:r>
          </w:p>
        </w:tc>
        <w:tc>
          <w:tcPr>
            <w:tcW w:type="dxa" w:w="6480"/>
            <w:shd w:fill="0B2348"/>
            <w:vAlign w:val="center"/>
          </w:tcPr>
          <w:p>
            <w:pPr>
              <w:spacing w:after="0"/>
            </w:pPr>
            <w:r/>
            <w:r>
              <w:rPr>
                <w:b/>
                <w:color w:val="FFFFFF"/>
                <w:sz w:val="17"/>
              </w:rPr>
              <w:t>Definition</w:t>
            </w:r>
          </w:p>
        </w:tc>
      </w:tr>
      <w:tr>
        <w:tc>
          <w:tcPr>
            <w:tcW w:type="dxa" w:w="3600"/>
            <w:vAlign w:val="center"/>
          </w:tcPr>
          <w:p>
            <w:pPr>
              <w:spacing w:after="0"/>
            </w:pPr>
            <w:r/>
            <w:r>
              <w:rPr>
                <w:b w:val="0"/>
                <w:sz w:val="17"/>
              </w:rPr>
              <w:t>Monthly subscription revenue</w:t>
            </w:r>
          </w:p>
        </w:tc>
        <w:tc>
          <w:tcPr>
            <w:tcW w:type="dxa" w:w="6480"/>
            <w:vAlign w:val="center"/>
          </w:tcPr>
          <w:p>
            <w:pPr>
              <w:spacing w:after="0"/>
            </w:pPr>
            <w:r/>
            <w:r>
              <w:rPr>
                <w:b w:val="0"/>
                <w:sz w:val="17"/>
              </w:rPr>
              <w:t>Sum of active NGOs in each plan x monthly plan price</w:t>
            </w:r>
          </w:p>
        </w:tc>
      </w:tr>
      <w:tr>
        <w:tc>
          <w:tcPr>
            <w:tcW w:type="dxa" w:w="3600"/>
            <w:vAlign w:val="center"/>
          </w:tcPr>
          <w:p>
            <w:pPr>
              <w:spacing w:after="0"/>
            </w:pPr>
            <w:r/>
            <w:r>
              <w:rPr>
                <w:b w:val="0"/>
                <w:sz w:val="17"/>
              </w:rPr>
              <w:t>Additional receipt revenue</w:t>
            </w:r>
          </w:p>
        </w:tc>
        <w:tc>
          <w:tcPr>
            <w:tcW w:type="dxa" w:w="6480"/>
            <w:vAlign w:val="center"/>
          </w:tcPr>
          <w:p>
            <w:pPr>
              <w:spacing w:after="0"/>
            </w:pPr>
            <w:r/>
            <w:r>
              <w:rPr>
                <w:b w:val="0"/>
                <w:sz w:val="17"/>
              </w:rPr>
              <w:t>Sum of max(0, actual_receipts - included_receipts) x plan receipt rate</w:t>
            </w:r>
          </w:p>
        </w:tc>
      </w:tr>
      <w:tr>
        <w:tc>
          <w:tcPr>
            <w:tcW w:type="dxa" w:w="3600"/>
            <w:vAlign w:val="center"/>
          </w:tcPr>
          <w:p>
            <w:pPr>
              <w:spacing w:after="0"/>
            </w:pPr>
            <w:r/>
            <w:r>
              <w:rPr>
                <w:b w:val="0"/>
                <w:sz w:val="17"/>
              </w:rPr>
              <w:t>WhatsApp margin</w:t>
            </w:r>
          </w:p>
        </w:tc>
        <w:tc>
          <w:tcPr>
            <w:tcW w:type="dxa" w:w="6480"/>
            <w:vAlign w:val="center"/>
          </w:tcPr>
          <w:p>
            <w:pPr>
              <w:spacing w:after="0"/>
            </w:pPr>
            <w:r/>
            <w:r>
              <w:rPr>
                <w:b w:val="0"/>
                <w:sz w:val="17"/>
              </w:rPr>
              <w:t>Total messages x retained margin per message after provider/Meta costs</w:t>
            </w:r>
          </w:p>
        </w:tc>
      </w:tr>
      <w:tr>
        <w:tc>
          <w:tcPr>
            <w:tcW w:type="dxa" w:w="3600"/>
            <w:vAlign w:val="center"/>
          </w:tcPr>
          <w:p>
            <w:pPr>
              <w:spacing w:after="0"/>
            </w:pPr>
            <w:r/>
            <w:r>
              <w:rPr>
                <w:b w:val="0"/>
                <w:sz w:val="17"/>
              </w:rPr>
              <w:t>Case service revenue</w:t>
            </w:r>
          </w:p>
        </w:tc>
        <w:tc>
          <w:tcPr>
            <w:tcW w:type="dxa" w:w="6480"/>
            <w:vAlign w:val="center"/>
          </w:tcPr>
          <w:p>
            <w:pPr>
              <w:spacing w:after="0"/>
            </w:pPr>
            <w:r/>
            <w:r>
              <w:rPr>
                <w:b w:val="0"/>
                <w:sz w:val="17"/>
              </w:rPr>
              <w:t>NGOs using service x cases/month x price/case</w:t>
            </w:r>
          </w:p>
        </w:tc>
      </w:tr>
      <w:tr>
        <w:tc>
          <w:tcPr>
            <w:tcW w:type="dxa" w:w="3600"/>
            <w:vAlign w:val="center"/>
          </w:tcPr>
          <w:p>
            <w:pPr>
              <w:spacing w:after="0"/>
            </w:pPr>
            <w:r/>
            <w:r>
              <w:rPr>
                <w:b w:val="0"/>
                <w:sz w:val="17"/>
              </w:rPr>
              <w:t>Gross monthly revenue</w:t>
            </w:r>
          </w:p>
        </w:tc>
        <w:tc>
          <w:tcPr>
            <w:tcW w:type="dxa" w:w="6480"/>
            <w:vAlign w:val="center"/>
          </w:tcPr>
          <w:p>
            <w:pPr>
              <w:spacing w:after="0"/>
            </w:pPr>
            <w:r/>
            <w:r>
              <w:rPr>
                <w:b w:val="0"/>
                <w:sz w:val="17"/>
              </w:rPr>
              <w:t>Subscription + receipt + WhatsApp margin + case service + other add-ons</w:t>
            </w:r>
          </w:p>
        </w:tc>
      </w:tr>
      <w:tr>
        <w:tc>
          <w:tcPr>
            <w:tcW w:type="dxa" w:w="3600"/>
            <w:vAlign w:val="center"/>
          </w:tcPr>
          <w:p>
            <w:pPr>
              <w:spacing w:after="0"/>
            </w:pPr>
            <w:r/>
            <w:r>
              <w:rPr>
                <w:b w:val="0"/>
                <w:sz w:val="17"/>
              </w:rPr>
              <w:t>Estimated operating profit</w:t>
            </w:r>
          </w:p>
        </w:tc>
        <w:tc>
          <w:tcPr>
            <w:tcW w:type="dxa" w:w="6480"/>
            <w:vAlign w:val="center"/>
          </w:tcPr>
          <w:p>
            <w:pPr>
              <w:spacing w:after="0"/>
            </w:pPr>
            <w:r/>
            <w:r>
              <w:rPr>
                <w:b w:val="0"/>
                <w:sz w:val="17"/>
              </w:rPr>
              <w:t>Gross monthly revenue - monthly operating expenses</w:t>
            </w:r>
          </w:p>
        </w:tc>
      </w:tr>
      <w:tr>
        <w:tc>
          <w:tcPr>
            <w:tcW w:type="dxa" w:w="3600"/>
            <w:vAlign w:val="center"/>
          </w:tcPr>
          <w:p>
            <w:pPr>
              <w:spacing w:after="0"/>
            </w:pPr>
            <w:r/>
            <w:r>
              <w:rPr>
                <w:b w:val="0"/>
                <w:sz w:val="17"/>
              </w:rPr>
              <w:t>CAC payback</w:t>
            </w:r>
          </w:p>
        </w:tc>
        <w:tc>
          <w:tcPr>
            <w:tcW w:type="dxa" w:w="6480"/>
            <w:vAlign w:val="center"/>
          </w:tcPr>
          <w:p>
            <w:pPr>
              <w:spacing w:after="0"/>
            </w:pPr>
            <w:r/>
            <w:r>
              <w:rPr>
                <w:b w:val="0"/>
                <w:sz w:val="17"/>
              </w:rPr>
              <w:t>Customer acquisition cost / monthly gross profit per NGO</w:t>
            </w:r>
          </w:p>
        </w:tc>
      </w:tr>
      <w:tr>
        <w:tc>
          <w:tcPr>
            <w:tcW w:type="dxa" w:w="3600"/>
            <w:vAlign w:val="center"/>
          </w:tcPr>
          <w:p>
            <w:pPr>
              <w:spacing w:after="0"/>
            </w:pPr>
            <w:r/>
            <w:r>
              <w:rPr>
                <w:b w:val="0"/>
                <w:sz w:val="17"/>
              </w:rPr>
              <w:t>Churn risk</w:t>
            </w:r>
          </w:p>
        </w:tc>
        <w:tc>
          <w:tcPr>
            <w:tcW w:type="dxa" w:w="6480"/>
            <w:vAlign w:val="center"/>
          </w:tcPr>
          <w:p>
            <w:pPr>
              <w:spacing w:after="0"/>
            </w:pPr>
            <w:r/>
            <w:r>
              <w:rPr>
                <w:b w:val="0"/>
                <w:sz w:val="17"/>
              </w:rPr>
              <w:t>Lost MRR / starting MRR in same period</w:t>
            </w:r>
          </w:p>
        </w:tc>
      </w:tr>
    </w:tbl>
    <w:p>
      <w:r>
        <w:br w:type="page"/>
      </w:r>
    </w:p>
    <w:p>
      <w:pPr>
        <w:pStyle w:val="Heading1"/>
      </w:pPr>
      <w:r>
        <w:t>21. Deep Product Definition: The Exact Product Govindani Must Build</w:t>
      </w:r>
    </w:p>
    <w:p>
      <w:r>
        <w:t>This section converts the strategic idea into product language for senior developers, product owners and AI-assisted builders. The platform must be built as a configurable SaaS product, not as repeated custom websites.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0B2348"/>
            <w:vAlign w:val="center"/>
          </w:tcPr>
          <w:p>
            <w:pPr>
              <w:spacing w:after="0"/>
            </w:pPr>
            <w:r/>
            <w:r>
              <w:rPr>
                <w:rFonts w:ascii="Aptos" w:hAnsi="Aptos"/>
                <w:b/>
                <w:color w:val="FFFFFF"/>
                <w:sz w:val="14"/>
              </w:rPr>
              <w:t>Product Layer</w:t>
            </w:r>
          </w:p>
        </w:tc>
        <w:tc>
          <w:tcPr>
            <w:tcW w:type="dxa" w:w="3024"/>
            <w:shd w:fill="0B2348"/>
            <w:vAlign w:val="center"/>
          </w:tcPr>
          <w:p>
            <w:pPr>
              <w:spacing w:after="0"/>
            </w:pPr>
            <w:r/>
            <w:r>
              <w:rPr>
                <w:rFonts w:ascii="Aptos" w:hAnsi="Aptos"/>
                <w:b/>
                <w:color w:val="FFFFFF"/>
                <w:sz w:val="14"/>
              </w:rPr>
              <w:t>Must Exist In MVP</w:t>
            </w:r>
          </w:p>
        </w:tc>
        <w:tc>
          <w:tcPr>
            <w:tcW w:type="dxa" w:w="3024"/>
            <w:shd w:fill="0B2348"/>
            <w:vAlign w:val="center"/>
          </w:tcPr>
          <w:p>
            <w:pPr>
              <w:spacing w:after="0"/>
            </w:pPr>
            <w:r/>
            <w:r>
              <w:rPr>
                <w:rFonts w:ascii="Aptos" w:hAnsi="Aptos"/>
                <w:b/>
                <w:color w:val="FFFFFF"/>
                <w:sz w:val="14"/>
              </w:rPr>
              <w:t>Must Exist In Growth Stage</w:t>
            </w:r>
          </w:p>
        </w:tc>
        <w:tc>
          <w:tcPr>
            <w:tcW w:type="dxa" w:w="3024"/>
            <w:shd w:fill="0B2348"/>
            <w:vAlign w:val="center"/>
          </w:tcPr>
          <w:p>
            <w:pPr>
              <w:spacing w:after="0"/>
            </w:pPr>
            <w:r/>
            <w:r>
              <w:rPr>
                <w:rFonts w:ascii="Aptos" w:hAnsi="Aptos"/>
                <w:b/>
                <w:color w:val="FFFFFF"/>
                <w:sz w:val="14"/>
              </w:rPr>
              <w:t>Must Not Be Built Casually</w:t>
            </w:r>
          </w:p>
        </w:tc>
      </w:tr>
      <w:tr>
        <w:tc>
          <w:tcPr>
            <w:tcW w:type="dxa" w:w="2016"/>
            <w:vAlign w:val="center"/>
          </w:tcPr>
          <w:p>
            <w:pPr>
              <w:spacing w:after="0"/>
            </w:pPr>
            <w:r/>
            <w:r>
              <w:rPr>
                <w:rFonts w:ascii="Aptos" w:hAnsi="Aptos"/>
                <w:b w:val="0"/>
                <w:sz w:val="14"/>
              </w:rPr>
              <w:t>Tenant setup</w:t>
            </w:r>
          </w:p>
        </w:tc>
        <w:tc>
          <w:tcPr>
            <w:tcW w:type="dxa" w:w="3024"/>
            <w:vAlign w:val="center"/>
          </w:tcPr>
          <w:p>
            <w:pPr>
              <w:spacing w:after="0"/>
            </w:pPr>
            <w:r/>
            <w:r>
              <w:rPr>
                <w:rFonts w:ascii="Aptos" w:hAnsi="Aptos"/>
                <w:b w:val="0"/>
                <w:sz w:val="14"/>
              </w:rPr>
              <w:t>NGO profile, domain, plan, limits, status</w:t>
            </w:r>
          </w:p>
        </w:tc>
        <w:tc>
          <w:tcPr>
            <w:tcW w:type="dxa" w:w="3024"/>
            <w:vAlign w:val="center"/>
          </w:tcPr>
          <w:p>
            <w:pPr>
              <w:spacing w:after="0"/>
            </w:pPr>
            <w:r/>
            <w:r>
              <w:rPr>
                <w:rFonts w:ascii="Aptos" w:hAnsi="Aptos"/>
                <w:b w:val="0"/>
                <w:sz w:val="14"/>
              </w:rPr>
              <w:t>Custom domain mapping, branch profiles</w:t>
            </w:r>
          </w:p>
        </w:tc>
        <w:tc>
          <w:tcPr>
            <w:tcW w:type="dxa" w:w="3024"/>
            <w:vAlign w:val="center"/>
          </w:tcPr>
          <w:p>
            <w:pPr>
              <w:spacing w:after="0"/>
            </w:pPr>
            <w:r/>
            <w:r>
              <w:rPr>
                <w:rFonts w:ascii="Aptos" w:hAnsi="Aptos"/>
                <w:b w:val="0"/>
                <w:sz w:val="14"/>
              </w:rPr>
              <w:t>Per-client code forks</w:t>
            </w:r>
          </w:p>
        </w:tc>
      </w:tr>
      <w:tr>
        <w:tc>
          <w:tcPr>
            <w:tcW w:type="dxa" w:w="2016"/>
            <w:vAlign w:val="center"/>
          </w:tcPr>
          <w:p>
            <w:pPr>
              <w:spacing w:after="0"/>
            </w:pPr>
            <w:r/>
            <w:r>
              <w:rPr>
                <w:rFonts w:ascii="Aptos" w:hAnsi="Aptos"/>
                <w:b w:val="0"/>
                <w:sz w:val="14"/>
              </w:rPr>
              <w:t>Website integration</w:t>
            </w:r>
          </w:p>
        </w:tc>
        <w:tc>
          <w:tcPr>
            <w:tcW w:type="dxa" w:w="3024"/>
            <w:vAlign w:val="center"/>
          </w:tcPr>
          <w:p>
            <w:pPr>
              <w:spacing w:after="0"/>
            </w:pPr>
            <w:r/>
            <w:r>
              <w:rPr>
                <w:rFonts w:ascii="Aptos" w:hAnsi="Aptos"/>
                <w:b w:val="0"/>
                <w:sz w:val="14"/>
              </w:rPr>
              <w:t>Donation buttons, campaigns, pages, embed links</w:t>
            </w:r>
          </w:p>
        </w:tc>
        <w:tc>
          <w:tcPr>
            <w:tcW w:type="dxa" w:w="3024"/>
            <w:vAlign w:val="center"/>
          </w:tcPr>
          <w:p>
            <w:pPr>
              <w:spacing w:after="0"/>
            </w:pPr>
            <w:r/>
            <w:r>
              <w:rPr>
                <w:rFonts w:ascii="Aptos" w:hAnsi="Aptos"/>
                <w:b w:val="0"/>
                <w:sz w:val="14"/>
              </w:rPr>
              <w:t>WordPress plugin, shortcodes, API widgets</w:t>
            </w:r>
          </w:p>
        </w:tc>
        <w:tc>
          <w:tcPr>
            <w:tcW w:type="dxa" w:w="3024"/>
            <w:vAlign w:val="center"/>
          </w:tcPr>
          <w:p>
            <w:pPr>
              <w:spacing w:after="0"/>
            </w:pPr>
            <w:r/>
            <w:r>
              <w:rPr>
                <w:rFonts w:ascii="Aptos" w:hAnsi="Aptos"/>
                <w:b w:val="0"/>
                <w:sz w:val="14"/>
              </w:rPr>
              <w:t>Hardcoded manual links</w:t>
            </w:r>
          </w:p>
        </w:tc>
      </w:tr>
      <w:tr>
        <w:tc>
          <w:tcPr>
            <w:tcW w:type="dxa" w:w="2016"/>
            <w:vAlign w:val="center"/>
          </w:tcPr>
          <w:p>
            <w:pPr>
              <w:spacing w:after="0"/>
            </w:pPr>
            <w:r/>
            <w:r>
              <w:rPr>
                <w:rFonts w:ascii="Aptos" w:hAnsi="Aptos"/>
                <w:b w:val="0"/>
                <w:sz w:val="14"/>
              </w:rPr>
              <w:t>Donor core</w:t>
            </w:r>
          </w:p>
        </w:tc>
        <w:tc>
          <w:tcPr>
            <w:tcW w:type="dxa" w:w="3024"/>
            <w:vAlign w:val="center"/>
          </w:tcPr>
          <w:p>
            <w:pPr>
              <w:spacing w:after="0"/>
            </w:pPr>
            <w:r/>
            <w:r>
              <w:rPr>
                <w:rFonts w:ascii="Aptos" w:hAnsi="Aptos"/>
                <w:b w:val="0"/>
                <w:sz w:val="14"/>
              </w:rPr>
              <w:t>Donor profile, donation history, receipt history</w:t>
            </w:r>
          </w:p>
        </w:tc>
        <w:tc>
          <w:tcPr>
            <w:tcW w:type="dxa" w:w="3024"/>
            <w:vAlign w:val="center"/>
          </w:tcPr>
          <w:p>
            <w:pPr>
              <w:spacing w:after="0"/>
            </w:pPr>
            <w:r/>
            <w:r>
              <w:rPr>
                <w:rFonts w:ascii="Aptos" w:hAnsi="Aptos"/>
                <w:b w:val="0"/>
                <w:sz w:val="14"/>
              </w:rPr>
              <w:t>Retention score, donor segment, journey map</w:t>
            </w:r>
          </w:p>
        </w:tc>
        <w:tc>
          <w:tcPr>
            <w:tcW w:type="dxa" w:w="3024"/>
            <w:vAlign w:val="center"/>
          </w:tcPr>
          <w:p>
            <w:pPr>
              <w:spacing w:after="0"/>
            </w:pPr>
            <w:r/>
            <w:r>
              <w:rPr>
                <w:rFonts w:ascii="Aptos" w:hAnsi="Aptos"/>
                <w:b w:val="0"/>
                <w:sz w:val="14"/>
              </w:rPr>
              <w:t>Duplicate donor chaos</w:t>
            </w:r>
          </w:p>
        </w:tc>
      </w:tr>
      <w:tr>
        <w:tc>
          <w:tcPr>
            <w:tcW w:type="dxa" w:w="2016"/>
            <w:vAlign w:val="center"/>
          </w:tcPr>
          <w:p>
            <w:pPr>
              <w:spacing w:after="0"/>
            </w:pPr>
            <w:r/>
            <w:r>
              <w:rPr>
                <w:rFonts w:ascii="Aptos" w:hAnsi="Aptos"/>
                <w:b w:val="0"/>
                <w:sz w:val="14"/>
              </w:rPr>
              <w:t>Receipt core</w:t>
            </w:r>
          </w:p>
        </w:tc>
        <w:tc>
          <w:tcPr>
            <w:tcW w:type="dxa" w:w="3024"/>
            <w:vAlign w:val="center"/>
          </w:tcPr>
          <w:p>
            <w:pPr>
              <w:spacing w:after="0"/>
            </w:pPr>
            <w:r/>
            <w:r>
              <w:rPr>
                <w:rFonts w:ascii="Aptos" w:hAnsi="Aptos"/>
                <w:b w:val="0"/>
                <w:sz w:val="14"/>
              </w:rPr>
              <w:t>Auto PDF, receipt number, email/download</w:t>
            </w:r>
          </w:p>
        </w:tc>
        <w:tc>
          <w:tcPr>
            <w:tcW w:type="dxa" w:w="3024"/>
            <w:vAlign w:val="center"/>
          </w:tcPr>
          <w:p>
            <w:pPr>
              <w:spacing w:after="0"/>
            </w:pPr>
            <w:r/>
            <w:r>
              <w:rPr>
                <w:rFonts w:ascii="Aptos" w:hAnsi="Aptos"/>
                <w:b w:val="0"/>
                <w:sz w:val="14"/>
              </w:rPr>
              <w:t>Bulk receipts, correction/reissue, 80G fields</w:t>
            </w:r>
          </w:p>
        </w:tc>
        <w:tc>
          <w:tcPr>
            <w:tcW w:type="dxa" w:w="3024"/>
            <w:vAlign w:val="center"/>
          </w:tcPr>
          <w:p>
            <w:pPr>
              <w:spacing w:after="0"/>
            </w:pPr>
            <w:r/>
            <w:r>
              <w:rPr>
                <w:rFonts w:ascii="Aptos" w:hAnsi="Aptos"/>
                <w:b w:val="0"/>
                <w:sz w:val="14"/>
              </w:rPr>
              <w:t>Editable receipts without logs</w:t>
            </w:r>
          </w:p>
        </w:tc>
      </w:tr>
      <w:tr>
        <w:tc>
          <w:tcPr>
            <w:tcW w:type="dxa" w:w="2016"/>
            <w:vAlign w:val="center"/>
          </w:tcPr>
          <w:p>
            <w:pPr>
              <w:spacing w:after="0"/>
            </w:pPr>
            <w:r/>
            <w:r>
              <w:rPr>
                <w:rFonts w:ascii="Aptos" w:hAnsi="Aptos"/>
                <w:b w:val="0"/>
                <w:sz w:val="14"/>
              </w:rPr>
              <w:t>Campaign core</w:t>
            </w:r>
          </w:p>
        </w:tc>
        <w:tc>
          <w:tcPr>
            <w:tcW w:type="dxa" w:w="3024"/>
            <w:vAlign w:val="center"/>
          </w:tcPr>
          <w:p>
            <w:pPr>
              <w:spacing w:after="0"/>
            </w:pPr>
            <w:r/>
            <w:r>
              <w:rPr>
                <w:rFonts w:ascii="Aptos" w:hAnsi="Aptos"/>
                <w:b w:val="0"/>
                <w:sz w:val="14"/>
              </w:rPr>
              <w:t>Cause/case page, goal, images, active status</w:t>
            </w:r>
          </w:p>
        </w:tc>
        <w:tc>
          <w:tcPr>
            <w:tcW w:type="dxa" w:w="3024"/>
            <w:vAlign w:val="center"/>
          </w:tcPr>
          <w:p>
            <w:pPr>
              <w:spacing w:after="0"/>
            </w:pPr>
            <w:r/>
            <w:r>
              <w:rPr>
                <w:rFonts w:ascii="Aptos" w:hAnsi="Aptos"/>
                <w:b w:val="0"/>
                <w:sz w:val="14"/>
              </w:rPr>
              <w:t>Category, priority, SEO, case service workflow</w:t>
            </w:r>
          </w:p>
        </w:tc>
        <w:tc>
          <w:tcPr>
            <w:tcW w:type="dxa" w:w="3024"/>
            <w:vAlign w:val="center"/>
          </w:tcPr>
          <w:p>
            <w:pPr>
              <w:spacing w:after="0"/>
            </w:pPr>
            <w:r/>
            <w:r>
              <w:rPr>
                <w:rFonts w:ascii="Aptos" w:hAnsi="Aptos"/>
                <w:b w:val="0"/>
                <w:sz w:val="14"/>
              </w:rPr>
              <w:t>Unlimited free manual case work</w:t>
            </w:r>
          </w:p>
        </w:tc>
      </w:tr>
      <w:tr>
        <w:tc>
          <w:tcPr>
            <w:tcW w:type="dxa" w:w="2016"/>
            <w:vAlign w:val="center"/>
          </w:tcPr>
          <w:p>
            <w:pPr>
              <w:spacing w:after="0"/>
            </w:pPr>
            <w:r/>
            <w:r>
              <w:rPr>
                <w:rFonts w:ascii="Aptos" w:hAnsi="Aptos"/>
                <w:b w:val="0"/>
                <w:sz w:val="14"/>
              </w:rPr>
              <w:t>Reports</w:t>
            </w:r>
          </w:p>
        </w:tc>
        <w:tc>
          <w:tcPr>
            <w:tcW w:type="dxa" w:w="3024"/>
            <w:vAlign w:val="center"/>
          </w:tcPr>
          <w:p>
            <w:pPr>
              <w:spacing w:after="0"/>
            </w:pPr>
            <w:r/>
            <w:r>
              <w:rPr>
                <w:rFonts w:ascii="Aptos" w:hAnsi="Aptos"/>
                <w:b w:val="0"/>
                <w:sz w:val="14"/>
              </w:rPr>
              <w:t>Donation, donor, receipt, campaign reports</w:t>
            </w:r>
          </w:p>
        </w:tc>
        <w:tc>
          <w:tcPr>
            <w:tcW w:type="dxa" w:w="3024"/>
            <w:vAlign w:val="center"/>
          </w:tcPr>
          <w:p>
            <w:pPr>
              <w:spacing w:after="0"/>
            </w:pPr>
            <w:r/>
            <w:r>
              <w:rPr>
                <w:rFonts w:ascii="Aptos" w:hAnsi="Aptos"/>
                <w:b w:val="0"/>
                <w:sz w:val="14"/>
              </w:rPr>
              <w:t>Advanced exports, management summaries</w:t>
            </w:r>
          </w:p>
        </w:tc>
        <w:tc>
          <w:tcPr>
            <w:tcW w:type="dxa" w:w="3024"/>
            <w:vAlign w:val="center"/>
          </w:tcPr>
          <w:p>
            <w:pPr>
              <w:spacing w:after="0"/>
            </w:pPr>
            <w:r/>
            <w:r>
              <w:rPr>
                <w:rFonts w:ascii="Aptos" w:hAnsi="Aptos"/>
                <w:b w:val="0"/>
                <w:sz w:val="14"/>
              </w:rPr>
              <w:t>Slow reports generated live for huge data</w:t>
            </w:r>
          </w:p>
        </w:tc>
      </w:tr>
      <w:tr>
        <w:tc>
          <w:tcPr>
            <w:tcW w:type="dxa" w:w="2016"/>
            <w:vAlign w:val="center"/>
          </w:tcPr>
          <w:p>
            <w:pPr>
              <w:spacing w:after="0"/>
            </w:pPr>
            <w:r/>
            <w:r>
              <w:rPr>
                <w:rFonts w:ascii="Aptos" w:hAnsi="Aptos"/>
                <w:b w:val="0"/>
                <w:sz w:val="14"/>
              </w:rPr>
              <w:t>Admin control</w:t>
            </w:r>
          </w:p>
        </w:tc>
        <w:tc>
          <w:tcPr>
            <w:tcW w:type="dxa" w:w="3024"/>
            <w:vAlign w:val="center"/>
          </w:tcPr>
          <w:p>
            <w:pPr>
              <w:spacing w:after="0"/>
            </w:pPr>
            <w:r/>
            <w:r>
              <w:rPr>
                <w:rFonts w:ascii="Aptos" w:hAnsi="Aptos"/>
                <w:b w:val="0"/>
                <w:sz w:val="14"/>
              </w:rPr>
              <w:t>Plan limits, support access, billing status</w:t>
            </w:r>
          </w:p>
        </w:tc>
        <w:tc>
          <w:tcPr>
            <w:tcW w:type="dxa" w:w="3024"/>
            <w:vAlign w:val="center"/>
          </w:tcPr>
          <w:p>
            <w:pPr>
              <w:spacing w:after="0"/>
            </w:pPr>
            <w:r/>
            <w:r>
              <w:rPr>
                <w:rFonts w:ascii="Aptos" w:hAnsi="Aptos"/>
                <w:b w:val="0"/>
                <w:sz w:val="14"/>
              </w:rPr>
              <w:t>Usage analytics, churn risk, data migration controls</w:t>
            </w:r>
          </w:p>
        </w:tc>
        <w:tc>
          <w:tcPr>
            <w:tcW w:type="dxa" w:w="3024"/>
            <w:vAlign w:val="center"/>
          </w:tcPr>
          <w:p>
            <w:pPr>
              <w:spacing w:after="0"/>
            </w:pPr>
            <w:r/>
            <w:r>
              <w:rPr>
                <w:rFonts w:ascii="Aptos" w:hAnsi="Aptos"/>
                <w:b w:val="0"/>
                <w:sz w:val="14"/>
              </w:rPr>
              <w:t>Support team direct DB edits</w:t>
            </w:r>
          </w:p>
        </w:tc>
      </w:tr>
    </w:tbl>
    <w:p>
      <w:pPr>
        <w:pStyle w:val="Heading2"/>
      </w:pPr>
      <w:r>
        <w:t>Product principle</w:t>
      </w:r>
    </w:p>
    <w:p>
      <w:r>
        <w:rPr>
          <w:b/>
        </w:rPr>
        <w:t>Every feature must either collect money, save time, improve trust, improve reporting, increase retention, or protect operational scale. If a feature does none of these, it is noise.</w:t>
      </w:r>
    </w:p>
    <w:p>
      <w:r>
        <w:br w:type="page"/>
      </w:r>
    </w:p>
    <w:p>
      <w:pPr>
        <w:pStyle w:val="Heading1"/>
      </w:pPr>
      <w:r>
        <w:t>22. NGO Buyer Personas and Sales Psychology</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0B2348"/>
            <w:vAlign w:val="center"/>
          </w:tcPr>
          <w:p>
            <w:pPr>
              <w:spacing w:after="0"/>
            </w:pPr>
            <w:r/>
            <w:r>
              <w:rPr>
                <w:rFonts w:ascii="Aptos" w:hAnsi="Aptos"/>
                <w:b/>
                <w:color w:val="FFFFFF"/>
                <w:sz w:val="14"/>
              </w:rPr>
              <w:t>Persona</w:t>
            </w:r>
          </w:p>
        </w:tc>
        <w:tc>
          <w:tcPr>
            <w:tcW w:type="dxa" w:w="1584"/>
            <w:shd w:fill="0B2348"/>
            <w:vAlign w:val="center"/>
          </w:tcPr>
          <w:p>
            <w:pPr>
              <w:spacing w:after="0"/>
            </w:pPr>
            <w:r/>
            <w:r>
              <w:rPr>
                <w:rFonts w:ascii="Aptos" w:hAnsi="Aptos"/>
                <w:b/>
                <w:color w:val="FFFFFF"/>
                <w:sz w:val="14"/>
              </w:rPr>
              <w:t>Budget Capacity</w:t>
            </w:r>
          </w:p>
        </w:tc>
        <w:tc>
          <w:tcPr>
            <w:tcW w:type="dxa" w:w="2880"/>
            <w:shd w:fill="0B2348"/>
            <w:vAlign w:val="center"/>
          </w:tcPr>
          <w:p>
            <w:pPr>
              <w:spacing w:after="0"/>
            </w:pPr>
            <w:r/>
            <w:r>
              <w:rPr>
                <w:rFonts w:ascii="Aptos" w:hAnsi="Aptos"/>
                <w:b/>
                <w:color w:val="FFFFFF"/>
                <w:sz w:val="14"/>
              </w:rPr>
              <w:t>Primary Fear</w:t>
            </w:r>
          </w:p>
        </w:tc>
        <w:tc>
          <w:tcPr>
            <w:tcW w:type="dxa" w:w="2304"/>
            <w:shd w:fill="0B2348"/>
            <w:vAlign w:val="center"/>
          </w:tcPr>
          <w:p>
            <w:pPr>
              <w:spacing w:after="0"/>
            </w:pPr>
            <w:r/>
            <w:r>
              <w:rPr>
                <w:rFonts w:ascii="Aptos" w:hAnsi="Aptos"/>
                <w:b/>
                <w:color w:val="FFFFFF"/>
                <w:sz w:val="14"/>
              </w:rPr>
              <w:t>What They Buy</w:t>
            </w:r>
          </w:p>
        </w:tc>
        <w:tc>
          <w:tcPr>
            <w:tcW w:type="dxa" w:w="3168"/>
            <w:shd w:fill="0B2348"/>
            <w:vAlign w:val="center"/>
          </w:tcPr>
          <w:p>
            <w:pPr>
              <w:spacing w:after="0"/>
            </w:pPr>
            <w:r/>
            <w:r>
              <w:rPr>
                <w:rFonts w:ascii="Aptos" w:hAnsi="Aptos"/>
                <w:b/>
                <w:color w:val="FFFFFF"/>
                <w:sz w:val="14"/>
              </w:rPr>
              <w:t>How To Sell</w:t>
            </w:r>
          </w:p>
        </w:tc>
      </w:tr>
      <w:tr>
        <w:tc>
          <w:tcPr>
            <w:tcW w:type="dxa" w:w="2016"/>
            <w:vAlign w:val="center"/>
          </w:tcPr>
          <w:p>
            <w:pPr>
              <w:spacing w:after="0"/>
            </w:pPr>
            <w:r/>
            <w:r>
              <w:rPr>
                <w:rFonts w:ascii="Aptos" w:hAnsi="Aptos"/>
                <w:b w:val="0"/>
                <w:sz w:val="14"/>
              </w:rPr>
              <w:t>Small Trust / Local NGO</w:t>
            </w:r>
          </w:p>
        </w:tc>
        <w:tc>
          <w:tcPr>
            <w:tcW w:type="dxa" w:w="1584"/>
            <w:vAlign w:val="center"/>
          </w:tcPr>
          <w:p>
            <w:pPr>
              <w:spacing w:after="0"/>
            </w:pPr>
            <w:r/>
            <w:r>
              <w:rPr>
                <w:rFonts w:ascii="Aptos" w:hAnsi="Aptos"/>
                <w:b w:val="0"/>
                <w:sz w:val="14"/>
              </w:rPr>
              <w:t>Low to medium</w:t>
            </w:r>
          </w:p>
        </w:tc>
        <w:tc>
          <w:tcPr>
            <w:tcW w:type="dxa" w:w="2880"/>
            <w:vAlign w:val="center"/>
          </w:tcPr>
          <w:p>
            <w:pPr>
              <w:spacing w:after="0"/>
            </w:pPr>
            <w:r/>
            <w:r>
              <w:rPr>
                <w:rFonts w:ascii="Aptos" w:hAnsi="Aptos"/>
                <w:b w:val="0"/>
                <w:sz w:val="14"/>
              </w:rPr>
              <w:t>Technology confusion and lack of trust</w:t>
            </w:r>
          </w:p>
        </w:tc>
        <w:tc>
          <w:tcPr>
            <w:tcW w:type="dxa" w:w="2304"/>
            <w:vAlign w:val="center"/>
          </w:tcPr>
          <w:p>
            <w:pPr>
              <w:spacing w:after="0"/>
            </w:pPr>
            <w:r/>
            <w:r>
              <w:rPr>
                <w:rFonts w:ascii="Aptos" w:hAnsi="Aptos"/>
                <w:b w:val="0"/>
                <w:sz w:val="14"/>
              </w:rPr>
              <w:t>Starter plan + website</w:t>
            </w:r>
          </w:p>
        </w:tc>
        <w:tc>
          <w:tcPr>
            <w:tcW w:type="dxa" w:w="3168"/>
            <w:vAlign w:val="center"/>
          </w:tcPr>
          <w:p>
            <w:pPr>
              <w:spacing w:after="0"/>
            </w:pPr>
            <w:r/>
            <w:r>
              <w:rPr>
                <w:rFonts w:ascii="Aptos" w:hAnsi="Aptos"/>
                <w:b w:val="0"/>
                <w:sz w:val="14"/>
              </w:rPr>
              <w:t>Simple, fixed cost, handholding, no donation percentage</w:t>
            </w:r>
          </w:p>
        </w:tc>
      </w:tr>
      <w:tr>
        <w:tc>
          <w:tcPr>
            <w:tcW w:type="dxa" w:w="2016"/>
            <w:vAlign w:val="center"/>
          </w:tcPr>
          <w:p>
            <w:pPr>
              <w:spacing w:after="0"/>
            </w:pPr>
            <w:r/>
            <w:r>
              <w:rPr>
                <w:rFonts w:ascii="Aptos" w:hAnsi="Aptos"/>
                <w:b w:val="0"/>
                <w:sz w:val="14"/>
              </w:rPr>
              <w:t>Temple / Gaushala</w:t>
            </w:r>
          </w:p>
        </w:tc>
        <w:tc>
          <w:tcPr>
            <w:tcW w:type="dxa" w:w="1584"/>
            <w:vAlign w:val="center"/>
          </w:tcPr>
          <w:p>
            <w:pPr>
              <w:spacing w:after="0"/>
            </w:pPr>
            <w:r/>
            <w:r>
              <w:rPr>
                <w:rFonts w:ascii="Aptos" w:hAnsi="Aptos"/>
                <w:b w:val="0"/>
                <w:sz w:val="14"/>
              </w:rPr>
              <w:t>Medium</w:t>
            </w:r>
          </w:p>
        </w:tc>
        <w:tc>
          <w:tcPr>
            <w:tcW w:type="dxa" w:w="2880"/>
            <w:vAlign w:val="center"/>
          </w:tcPr>
          <w:p>
            <w:pPr>
              <w:spacing w:after="0"/>
            </w:pPr>
            <w:r/>
            <w:r>
              <w:rPr>
                <w:rFonts w:ascii="Aptos" w:hAnsi="Aptos"/>
                <w:b w:val="0"/>
                <w:sz w:val="14"/>
              </w:rPr>
              <w:t>Losing donor trust and receipt chaos</w:t>
            </w:r>
          </w:p>
        </w:tc>
        <w:tc>
          <w:tcPr>
            <w:tcW w:type="dxa" w:w="2304"/>
            <w:vAlign w:val="center"/>
          </w:tcPr>
          <w:p>
            <w:pPr>
              <w:spacing w:after="0"/>
            </w:pPr>
            <w:r/>
            <w:r>
              <w:rPr>
                <w:rFonts w:ascii="Aptos" w:hAnsi="Aptos"/>
                <w:b w:val="0"/>
                <w:sz w:val="14"/>
              </w:rPr>
              <w:t>Starter/Growth + QR + receipts</w:t>
            </w:r>
          </w:p>
        </w:tc>
        <w:tc>
          <w:tcPr>
            <w:tcW w:type="dxa" w:w="3168"/>
            <w:vAlign w:val="center"/>
          </w:tcPr>
          <w:p>
            <w:pPr>
              <w:spacing w:after="0"/>
            </w:pPr>
            <w:r/>
            <w:r>
              <w:rPr>
                <w:rFonts w:ascii="Aptos" w:hAnsi="Aptos"/>
                <w:b w:val="0"/>
                <w:sz w:val="14"/>
              </w:rPr>
              <w:t>Donor trust, receipts, recurring giving, cause stories</w:t>
            </w:r>
          </w:p>
        </w:tc>
      </w:tr>
      <w:tr>
        <w:tc>
          <w:tcPr>
            <w:tcW w:type="dxa" w:w="2016"/>
            <w:vAlign w:val="center"/>
          </w:tcPr>
          <w:p>
            <w:pPr>
              <w:spacing w:after="0"/>
            </w:pPr>
            <w:r/>
            <w:r>
              <w:rPr>
                <w:rFonts w:ascii="Aptos" w:hAnsi="Aptos"/>
                <w:b w:val="0"/>
                <w:sz w:val="14"/>
              </w:rPr>
              <w:t>Active Fundraising NGO</w:t>
            </w:r>
          </w:p>
        </w:tc>
        <w:tc>
          <w:tcPr>
            <w:tcW w:type="dxa" w:w="1584"/>
            <w:vAlign w:val="center"/>
          </w:tcPr>
          <w:p>
            <w:pPr>
              <w:spacing w:after="0"/>
            </w:pPr>
            <w:r/>
            <w:r>
              <w:rPr>
                <w:rFonts w:ascii="Aptos" w:hAnsi="Aptos"/>
                <w:b w:val="0"/>
                <w:sz w:val="14"/>
              </w:rPr>
              <w:t>Medium to high</w:t>
            </w:r>
          </w:p>
        </w:tc>
        <w:tc>
          <w:tcPr>
            <w:tcW w:type="dxa" w:w="2880"/>
            <w:vAlign w:val="center"/>
          </w:tcPr>
          <w:p>
            <w:pPr>
              <w:spacing w:after="0"/>
            </w:pPr>
            <w:r/>
            <w:r>
              <w:rPr>
                <w:rFonts w:ascii="Aptos" w:hAnsi="Aptos"/>
                <w:b w:val="0"/>
                <w:sz w:val="14"/>
              </w:rPr>
              <w:t>Donor data scattered across Razorpay, Excel and WhatsApp</w:t>
            </w:r>
          </w:p>
        </w:tc>
        <w:tc>
          <w:tcPr>
            <w:tcW w:type="dxa" w:w="2304"/>
            <w:vAlign w:val="center"/>
          </w:tcPr>
          <w:p>
            <w:pPr>
              <w:spacing w:after="0"/>
            </w:pPr>
            <w:r/>
            <w:r>
              <w:rPr>
                <w:rFonts w:ascii="Aptos" w:hAnsi="Aptos"/>
                <w:b w:val="0"/>
                <w:sz w:val="14"/>
              </w:rPr>
              <w:t>Growth plan</w:t>
            </w:r>
          </w:p>
        </w:tc>
        <w:tc>
          <w:tcPr>
            <w:tcW w:type="dxa" w:w="3168"/>
            <w:vAlign w:val="center"/>
          </w:tcPr>
          <w:p>
            <w:pPr>
              <w:spacing w:after="0"/>
            </w:pPr>
            <w:r/>
            <w:r>
              <w:rPr>
                <w:rFonts w:ascii="Aptos" w:hAnsi="Aptos"/>
                <w:b w:val="0"/>
                <w:sz w:val="14"/>
              </w:rPr>
              <w:t>Donor CRM, receipt automation, reports, follow-up</w:t>
            </w:r>
          </w:p>
        </w:tc>
      </w:tr>
      <w:tr>
        <w:tc>
          <w:tcPr>
            <w:tcW w:type="dxa" w:w="2016"/>
            <w:vAlign w:val="center"/>
          </w:tcPr>
          <w:p>
            <w:pPr>
              <w:spacing w:after="0"/>
            </w:pPr>
            <w:r/>
            <w:r>
              <w:rPr>
                <w:rFonts w:ascii="Aptos" w:hAnsi="Aptos"/>
                <w:b w:val="0"/>
                <w:sz w:val="14"/>
              </w:rPr>
              <w:t>Large Foundation</w:t>
            </w:r>
          </w:p>
        </w:tc>
        <w:tc>
          <w:tcPr>
            <w:tcW w:type="dxa" w:w="1584"/>
            <w:vAlign w:val="center"/>
          </w:tcPr>
          <w:p>
            <w:pPr>
              <w:spacing w:after="0"/>
            </w:pPr>
            <w:r/>
            <w:r>
              <w:rPr>
                <w:rFonts w:ascii="Aptos" w:hAnsi="Aptos"/>
                <w:b w:val="0"/>
                <w:sz w:val="14"/>
              </w:rPr>
              <w:t>High</w:t>
            </w:r>
          </w:p>
        </w:tc>
        <w:tc>
          <w:tcPr>
            <w:tcW w:type="dxa" w:w="2880"/>
            <w:vAlign w:val="center"/>
          </w:tcPr>
          <w:p>
            <w:pPr>
              <w:spacing w:after="0"/>
            </w:pPr>
            <w:r/>
            <w:r>
              <w:rPr>
                <w:rFonts w:ascii="Aptos" w:hAnsi="Aptos"/>
                <w:b w:val="0"/>
                <w:sz w:val="14"/>
              </w:rPr>
              <w:t>Reporting, team control, branch operations, CSR documentation</w:t>
            </w:r>
          </w:p>
        </w:tc>
        <w:tc>
          <w:tcPr>
            <w:tcW w:type="dxa" w:w="2304"/>
            <w:vAlign w:val="center"/>
          </w:tcPr>
          <w:p>
            <w:pPr>
              <w:spacing w:after="0"/>
            </w:pPr>
            <w:r/>
            <w:r>
              <w:rPr>
                <w:rFonts w:ascii="Aptos" w:hAnsi="Aptos"/>
                <w:b w:val="0"/>
                <w:sz w:val="14"/>
              </w:rPr>
              <w:t>Pro plan / dedicated setup</w:t>
            </w:r>
          </w:p>
        </w:tc>
        <w:tc>
          <w:tcPr>
            <w:tcW w:type="dxa" w:w="3168"/>
            <w:vAlign w:val="center"/>
          </w:tcPr>
          <w:p>
            <w:pPr>
              <w:spacing w:after="0"/>
            </w:pPr>
            <w:r/>
            <w:r>
              <w:rPr>
                <w:rFonts w:ascii="Aptos" w:hAnsi="Aptos"/>
                <w:b w:val="0"/>
                <w:sz w:val="14"/>
              </w:rPr>
              <w:t>Security, dashboards, API, role control, data exports</w:t>
            </w:r>
          </w:p>
        </w:tc>
      </w:tr>
      <w:tr>
        <w:tc>
          <w:tcPr>
            <w:tcW w:type="dxa" w:w="2016"/>
            <w:vAlign w:val="center"/>
          </w:tcPr>
          <w:p>
            <w:pPr>
              <w:spacing w:after="0"/>
            </w:pPr>
            <w:r/>
            <w:r>
              <w:rPr>
                <w:rFonts w:ascii="Aptos" w:hAnsi="Aptos"/>
                <w:b w:val="0"/>
                <w:sz w:val="14"/>
              </w:rPr>
              <w:t>NGO Consultant / CA</w:t>
            </w:r>
          </w:p>
        </w:tc>
        <w:tc>
          <w:tcPr>
            <w:tcW w:type="dxa" w:w="1584"/>
            <w:vAlign w:val="center"/>
          </w:tcPr>
          <w:p>
            <w:pPr>
              <w:spacing w:after="0"/>
            </w:pPr>
            <w:r/>
            <w:r>
              <w:rPr>
                <w:rFonts w:ascii="Aptos" w:hAnsi="Aptos"/>
                <w:b w:val="0"/>
                <w:sz w:val="14"/>
              </w:rPr>
              <w:t>Indirect buyer/influencer</w:t>
            </w:r>
          </w:p>
        </w:tc>
        <w:tc>
          <w:tcPr>
            <w:tcW w:type="dxa" w:w="2880"/>
            <w:vAlign w:val="center"/>
          </w:tcPr>
          <w:p>
            <w:pPr>
              <w:spacing w:after="0"/>
            </w:pPr>
            <w:r/>
            <w:r>
              <w:rPr>
                <w:rFonts w:ascii="Aptos" w:hAnsi="Aptos"/>
                <w:b w:val="0"/>
                <w:sz w:val="14"/>
              </w:rPr>
              <w:t>Client compliance and operations burden</w:t>
            </w:r>
          </w:p>
        </w:tc>
        <w:tc>
          <w:tcPr>
            <w:tcW w:type="dxa" w:w="2304"/>
            <w:vAlign w:val="center"/>
          </w:tcPr>
          <w:p>
            <w:pPr>
              <w:spacing w:after="0"/>
            </w:pPr>
            <w:r/>
            <w:r>
              <w:rPr>
                <w:rFonts w:ascii="Aptos" w:hAnsi="Aptos"/>
                <w:b w:val="0"/>
                <w:sz w:val="14"/>
              </w:rPr>
              <w:t>Multiple referrals</w:t>
            </w:r>
          </w:p>
        </w:tc>
        <w:tc>
          <w:tcPr>
            <w:tcW w:type="dxa" w:w="3168"/>
            <w:vAlign w:val="center"/>
          </w:tcPr>
          <w:p>
            <w:pPr>
              <w:spacing w:after="0"/>
            </w:pPr>
            <w:r/>
            <w:r>
              <w:rPr>
                <w:rFonts w:ascii="Aptos" w:hAnsi="Aptos"/>
                <w:b w:val="0"/>
                <w:sz w:val="14"/>
              </w:rPr>
              <w:t>Partner margin, easy onboarding, reliable reports</w:t>
            </w:r>
          </w:p>
        </w:tc>
      </w:tr>
    </w:tbl>
    <w:p>
      <w:pPr>
        <w:pStyle w:val="ListBullet"/>
        <w:spacing w:after="20"/>
      </w:pPr>
      <w:r>
        <w:t>Most NGOs do not wake up wanting software. They wake up wanting fewer mistakes, faster receipts, better donor follow-up, better trustee reporting and less dependency on scattered Excel files.</w:t>
      </w:r>
    </w:p>
    <w:p>
      <w:pPr>
        <w:pStyle w:val="ListBullet"/>
        <w:spacing w:after="20"/>
      </w:pPr>
      <w:r>
        <w:t>Sales language should focus on outcomes: save admin time, manage donors, issue receipts, run campaigns, and keep donation data organized.</w:t>
      </w:r>
    </w:p>
    <w:p>
      <w:pPr>
        <w:pStyle w:val="ListBullet"/>
        <w:spacing w:after="20"/>
      </w:pPr>
      <w:r>
        <w:t>Do not lead with AI, API, cloud, database or technical jargon. Those are proof points, not purchase reasons.</w:t>
      </w:r>
    </w:p>
    <w:p>
      <w:r>
        <w:br w:type="page"/>
      </w:r>
    </w:p>
    <w:p>
      <w:pPr>
        <w:pStyle w:val="Heading1"/>
      </w:pPr>
      <w:r>
        <w:t>23. Complete Module Specification: NGO Profile and Tenant Setup</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16"/>
            <w:shd w:fill="0B2348"/>
            <w:vAlign w:val="center"/>
          </w:tcPr>
          <w:p>
            <w:pPr>
              <w:spacing w:after="0"/>
            </w:pPr>
            <w:r/>
            <w:r>
              <w:rPr>
                <w:rFonts w:ascii="Aptos" w:hAnsi="Aptos"/>
                <w:b/>
                <w:color w:val="FFFFFF"/>
                <w:sz w:val="13"/>
              </w:rPr>
              <w:t>Field / Function</w:t>
            </w:r>
          </w:p>
        </w:tc>
        <w:tc>
          <w:tcPr>
            <w:tcW w:type="dxa" w:w="1584"/>
            <w:shd w:fill="0B2348"/>
            <w:vAlign w:val="center"/>
          </w:tcPr>
          <w:p>
            <w:pPr>
              <w:spacing w:after="0"/>
            </w:pPr>
            <w:r/>
            <w:r>
              <w:rPr>
                <w:rFonts w:ascii="Aptos" w:hAnsi="Aptos"/>
                <w:b/>
                <w:color w:val="FFFFFF"/>
                <w:sz w:val="13"/>
              </w:rPr>
              <w:t>Type</w:t>
            </w:r>
          </w:p>
        </w:tc>
        <w:tc>
          <w:tcPr>
            <w:tcW w:type="dxa" w:w="4032"/>
            <w:shd w:fill="0B2348"/>
            <w:vAlign w:val="center"/>
          </w:tcPr>
          <w:p>
            <w:pPr>
              <w:spacing w:after="0"/>
            </w:pPr>
            <w:r/>
            <w:r>
              <w:rPr>
                <w:rFonts w:ascii="Aptos" w:hAnsi="Aptos"/>
                <w:b/>
                <w:color w:val="FFFFFF"/>
                <w:sz w:val="13"/>
              </w:rPr>
              <w:t>Validation / Rule</w:t>
            </w:r>
          </w:p>
        </w:tc>
        <w:tc>
          <w:tcPr>
            <w:tcW w:type="dxa" w:w="1728"/>
            <w:shd w:fill="0B2348"/>
            <w:vAlign w:val="center"/>
          </w:tcPr>
          <w:p>
            <w:pPr>
              <w:spacing w:after="0"/>
            </w:pPr>
            <w:r/>
            <w:r>
              <w:rPr>
                <w:rFonts w:ascii="Aptos" w:hAnsi="Aptos"/>
                <w:b/>
                <w:color w:val="FFFFFF"/>
                <w:sz w:val="13"/>
              </w:rPr>
              <w:t>Plan Impact</w:t>
            </w:r>
          </w:p>
        </w:tc>
        <w:tc>
          <w:tcPr>
            <w:tcW w:type="dxa" w:w="1728"/>
            <w:shd w:fill="0B2348"/>
            <w:vAlign w:val="center"/>
          </w:tcPr>
          <w:p>
            <w:pPr>
              <w:spacing w:after="0"/>
            </w:pPr>
            <w:r/>
            <w:r>
              <w:rPr>
                <w:rFonts w:ascii="Aptos" w:hAnsi="Aptos"/>
                <w:b/>
                <w:color w:val="FFFFFF"/>
                <w:sz w:val="13"/>
              </w:rPr>
              <w:t>Admin Visibility</w:t>
            </w:r>
          </w:p>
        </w:tc>
      </w:tr>
      <w:tr>
        <w:tc>
          <w:tcPr>
            <w:tcW w:type="dxa" w:w="2016"/>
            <w:vAlign w:val="center"/>
          </w:tcPr>
          <w:p>
            <w:pPr>
              <w:spacing w:after="0"/>
            </w:pPr>
            <w:r/>
            <w:r>
              <w:rPr>
                <w:rFonts w:ascii="Aptos" w:hAnsi="Aptos"/>
                <w:b w:val="0"/>
                <w:sz w:val="13"/>
              </w:rPr>
              <w:t>NGO Legal Name</w:t>
            </w:r>
          </w:p>
        </w:tc>
        <w:tc>
          <w:tcPr>
            <w:tcW w:type="dxa" w:w="1584"/>
            <w:vAlign w:val="center"/>
          </w:tcPr>
          <w:p>
            <w:pPr>
              <w:spacing w:after="0"/>
            </w:pPr>
            <w:r/>
            <w:r>
              <w:rPr>
                <w:rFonts w:ascii="Aptos" w:hAnsi="Aptos"/>
                <w:b w:val="0"/>
                <w:sz w:val="13"/>
              </w:rPr>
              <w:t>Text</w:t>
            </w:r>
          </w:p>
        </w:tc>
        <w:tc>
          <w:tcPr>
            <w:tcW w:type="dxa" w:w="4032"/>
            <w:vAlign w:val="center"/>
          </w:tcPr>
          <w:p>
            <w:pPr>
              <w:spacing w:after="0"/>
            </w:pPr>
            <w:r/>
            <w:r>
              <w:rPr>
                <w:rFonts w:ascii="Aptos" w:hAnsi="Aptos"/>
                <w:b w:val="0"/>
                <w:sz w:val="13"/>
              </w:rPr>
              <w:t>Required, 3-200 characters, appears on receipts and reports</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Display Name</w:t>
            </w:r>
          </w:p>
        </w:tc>
        <w:tc>
          <w:tcPr>
            <w:tcW w:type="dxa" w:w="1584"/>
            <w:vAlign w:val="center"/>
          </w:tcPr>
          <w:p>
            <w:pPr>
              <w:spacing w:after="0"/>
            </w:pPr>
            <w:r/>
            <w:r>
              <w:rPr>
                <w:rFonts w:ascii="Aptos" w:hAnsi="Aptos"/>
                <w:b w:val="0"/>
                <w:sz w:val="13"/>
              </w:rPr>
              <w:t>Text</w:t>
            </w:r>
          </w:p>
        </w:tc>
        <w:tc>
          <w:tcPr>
            <w:tcW w:type="dxa" w:w="4032"/>
            <w:vAlign w:val="center"/>
          </w:tcPr>
          <w:p>
            <w:pPr>
              <w:spacing w:after="0"/>
            </w:pPr>
            <w:r/>
            <w:r>
              <w:rPr>
                <w:rFonts w:ascii="Aptos" w:hAnsi="Aptos"/>
                <w:b w:val="0"/>
                <w:sz w:val="13"/>
              </w:rPr>
              <w:t>Required, 3-150 characters, shown on website and dashboard</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Registration Type</w:t>
            </w:r>
          </w:p>
        </w:tc>
        <w:tc>
          <w:tcPr>
            <w:tcW w:type="dxa" w:w="1584"/>
            <w:vAlign w:val="center"/>
          </w:tcPr>
          <w:p>
            <w:pPr>
              <w:spacing w:after="0"/>
            </w:pPr>
            <w:r/>
            <w:r>
              <w:rPr>
                <w:rFonts w:ascii="Aptos" w:hAnsi="Aptos"/>
                <w:b w:val="0"/>
                <w:sz w:val="13"/>
              </w:rPr>
              <w:t>Dropdown</w:t>
            </w:r>
          </w:p>
        </w:tc>
        <w:tc>
          <w:tcPr>
            <w:tcW w:type="dxa" w:w="4032"/>
            <w:vAlign w:val="center"/>
          </w:tcPr>
          <w:p>
            <w:pPr>
              <w:spacing w:after="0"/>
            </w:pPr>
            <w:r/>
            <w:r>
              <w:rPr>
                <w:rFonts w:ascii="Aptos" w:hAnsi="Aptos"/>
                <w:b w:val="0"/>
                <w:sz w:val="13"/>
              </w:rPr>
              <w:t>Trust / Society / Section 8 / Temple Trust / Other</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PAN</w:t>
            </w:r>
          </w:p>
        </w:tc>
        <w:tc>
          <w:tcPr>
            <w:tcW w:type="dxa" w:w="1584"/>
            <w:vAlign w:val="center"/>
          </w:tcPr>
          <w:p>
            <w:pPr>
              <w:spacing w:after="0"/>
            </w:pPr>
            <w:r/>
            <w:r>
              <w:rPr>
                <w:rFonts w:ascii="Aptos" w:hAnsi="Aptos"/>
                <w:b w:val="0"/>
                <w:sz w:val="13"/>
              </w:rPr>
              <w:t>Text</w:t>
            </w:r>
          </w:p>
        </w:tc>
        <w:tc>
          <w:tcPr>
            <w:tcW w:type="dxa" w:w="4032"/>
            <w:vAlign w:val="center"/>
          </w:tcPr>
          <w:p>
            <w:pPr>
              <w:spacing w:after="0"/>
            </w:pPr>
            <w:r/>
            <w:r>
              <w:rPr>
                <w:rFonts w:ascii="Aptos" w:hAnsi="Aptos"/>
                <w:b w:val="0"/>
                <w:sz w:val="13"/>
              </w:rPr>
              <w:t>Optional/Required by admin setting, uppercase, 10 characters if provided</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Masked</w:t>
            </w:r>
          </w:p>
        </w:tc>
      </w:tr>
      <w:tr>
        <w:tc>
          <w:tcPr>
            <w:tcW w:type="dxa" w:w="2016"/>
            <w:vAlign w:val="center"/>
          </w:tcPr>
          <w:p>
            <w:pPr>
              <w:spacing w:after="0"/>
            </w:pPr>
            <w:r/>
            <w:r>
              <w:rPr>
                <w:rFonts w:ascii="Aptos" w:hAnsi="Aptos"/>
                <w:b w:val="0"/>
                <w:sz w:val="13"/>
              </w:rPr>
              <w:t>80G Status</w:t>
            </w:r>
          </w:p>
        </w:tc>
        <w:tc>
          <w:tcPr>
            <w:tcW w:type="dxa" w:w="1584"/>
            <w:vAlign w:val="center"/>
          </w:tcPr>
          <w:p>
            <w:pPr>
              <w:spacing w:after="0"/>
            </w:pPr>
            <w:r/>
            <w:r>
              <w:rPr>
                <w:rFonts w:ascii="Aptos" w:hAnsi="Aptos"/>
                <w:b w:val="0"/>
                <w:sz w:val="13"/>
              </w:rPr>
              <w:t>Toggle + file</w:t>
            </w:r>
          </w:p>
        </w:tc>
        <w:tc>
          <w:tcPr>
            <w:tcW w:type="dxa" w:w="4032"/>
            <w:vAlign w:val="center"/>
          </w:tcPr>
          <w:p>
            <w:pPr>
              <w:spacing w:after="0"/>
            </w:pPr>
            <w:r/>
            <w:r>
              <w:rPr>
                <w:rFonts w:ascii="Aptos" w:hAnsi="Aptos"/>
                <w:b w:val="0"/>
                <w:sz w:val="13"/>
              </w:rPr>
              <w:t>Can enable 80G receipt fields only if certificate details entered</w:t>
            </w:r>
          </w:p>
        </w:tc>
        <w:tc>
          <w:tcPr>
            <w:tcW w:type="dxa" w:w="1728"/>
            <w:vAlign w:val="center"/>
          </w:tcPr>
          <w:p>
            <w:pPr>
              <w:spacing w:after="0"/>
            </w:pPr>
            <w:r/>
            <w:r>
              <w:rPr>
                <w:rFonts w:ascii="Aptos" w:hAnsi="Aptos"/>
                <w:b w:val="0"/>
                <w:sz w:val="13"/>
              </w:rPr>
              <w:t>Growth/Pro preferred</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Address</w:t>
            </w:r>
          </w:p>
        </w:tc>
        <w:tc>
          <w:tcPr>
            <w:tcW w:type="dxa" w:w="1584"/>
            <w:vAlign w:val="center"/>
          </w:tcPr>
          <w:p>
            <w:pPr>
              <w:spacing w:after="0"/>
            </w:pPr>
            <w:r/>
            <w:r>
              <w:rPr>
                <w:rFonts w:ascii="Aptos" w:hAnsi="Aptos"/>
                <w:b w:val="0"/>
                <w:sz w:val="13"/>
              </w:rPr>
              <w:t>Structured fields</w:t>
            </w:r>
          </w:p>
        </w:tc>
        <w:tc>
          <w:tcPr>
            <w:tcW w:type="dxa" w:w="4032"/>
            <w:vAlign w:val="center"/>
          </w:tcPr>
          <w:p>
            <w:pPr>
              <w:spacing w:after="0"/>
            </w:pPr>
            <w:r/>
            <w:r>
              <w:rPr>
                <w:rFonts w:ascii="Aptos" w:hAnsi="Aptos"/>
                <w:b w:val="0"/>
                <w:sz w:val="13"/>
              </w:rPr>
              <w:t>Village/city, district, state, pincode required</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Primary Contact</w:t>
            </w:r>
          </w:p>
        </w:tc>
        <w:tc>
          <w:tcPr>
            <w:tcW w:type="dxa" w:w="1584"/>
            <w:vAlign w:val="center"/>
          </w:tcPr>
          <w:p>
            <w:pPr>
              <w:spacing w:after="0"/>
            </w:pPr>
            <w:r/>
            <w:r>
              <w:rPr>
                <w:rFonts w:ascii="Aptos" w:hAnsi="Aptos"/>
                <w:b w:val="0"/>
                <w:sz w:val="13"/>
              </w:rPr>
              <w:t>Mobile/email</w:t>
            </w:r>
          </w:p>
        </w:tc>
        <w:tc>
          <w:tcPr>
            <w:tcW w:type="dxa" w:w="4032"/>
            <w:vAlign w:val="center"/>
          </w:tcPr>
          <w:p>
            <w:pPr>
              <w:spacing w:after="0"/>
            </w:pPr>
            <w:r/>
            <w:r>
              <w:rPr>
                <w:rFonts w:ascii="Aptos" w:hAnsi="Aptos"/>
                <w:b w:val="0"/>
                <w:sz w:val="13"/>
              </w:rPr>
              <w:t>10 digit mobile; valid email format</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Domain</w:t>
            </w:r>
          </w:p>
        </w:tc>
        <w:tc>
          <w:tcPr>
            <w:tcW w:type="dxa" w:w="1584"/>
            <w:vAlign w:val="center"/>
          </w:tcPr>
          <w:p>
            <w:pPr>
              <w:spacing w:after="0"/>
            </w:pPr>
            <w:r/>
            <w:r>
              <w:rPr>
                <w:rFonts w:ascii="Aptos" w:hAnsi="Aptos"/>
                <w:b w:val="0"/>
                <w:sz w:val="13"/>
              </w:rPr>
              <w:t>URL</w:t>
            </w:r>
          </w:p>
        </w:tc>
        <w:tc>
          <w:tcPr>
            <w:tcW w:type="dxa" w:w="4032"/>
            <w:vAlign w:val="center"/>
          </w:tcPr>
          <w:p>
            <w:pPr>
              <w:spacing w:after="0"/>
            </w:pPr>
            <w:r/>
            <w:r>
              <w:rPr>
                <w:rFonts w:ascii="Aptos" w:hAnsi="Aptos"/>
                <w:b w:val="0"/>
                <w:sz w:val="13"/>
              </w:rPr>
              <w:t>Can be own domain or Govindani subdomain</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Yes</w:t>
            </w:r>
          </w:p>
        </w:tc>
      </w:tr>
      <w:tr>
        <w:tc>
          <w:tcPr>
            <w:tcW w:type="dxa" w:w="2016"/>
            <w:vAlign w:val="center"/>
          </w:tcPr>
          <w:p>
            <w:pPr>
              <w:spacing w:after="0"/>
            </w:pPr>
            <w:r/>
            <w:r>
              <w:rPr>
                <w:rFonts w:ascii="Aptos" w:hAnsi="Aptos"/>
                <w:b w:val="0"/>
                <w:sz w:val="13"/>
              </w:rPr>
              <w:t>Plan</w:t>
            </w:r>
          </w:p>
        </w:tc>
        <w:tc>
          <w:tcPr>
            <w:tcW w:type="dxa" w:w="1584"/>
            <w:vAlign w:val="center"/>
          </w:tcPr>
          <w:p>
            <w:pPr>
              <w:spacing w:after="0"/>
            </w:pPr>
            <w:r/>
            <w:r>
              <w:rPr>
                <w:rFonts w:ascii="Aptos" w:hAnsi="Aptos"/>
                <w:b w:val="0"/>
                <w:sz w:val="13"/>
              </w:rPr>
              <w:t>Enum</w:t>
            </w:r>
          </w:p>
        </w:tc>
        <w:tc>
          <w:tcPr>
            <w:tcW w:type="dxa" w:w="4032"/>
            <w:vAlign w:val="center"/>
          </w:tcPr>
          <w:p>
            <w:pPr>
              <w:spacing w:after="0"/>
            </w:pPr>
            <w:r/>
            <w:r>
              <w:rPr>
                <w:rFonts w:ascii="Aptos" w:hAnsi="Aptos"/>
                <w:b w:val="0"/>
                <w:sz w:val="13"/>
              </w:rPr>
              <w:t>Starter/Growth/Pro/Custom</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Super admin only</w:t>
            </w:r>
          </w:p>
        </w:tc>
      </w:tr>
      <w:tr>
        <w:tc>
          <w:tcPr>
            <w:tcW w:type="dxa" w:w="2016"/>
            <w:vAlign w:val="center"/>
          </w:tcPr>
          <w:p>
            <w:pPr>
              <w:spacing w:after="0"/>
            </w:pPr>
            <w:r/>
            <w:r>
              <w:rPr>
                <w:rFonts w:ascii="Aptos" w:hAnsi="Aptos"/>
                <w:b w:val="0"/>
                <w:sz w:val="13"/>
              </w:rPr>
              <w:t>Billing Status</w:t>
            </w:r>
          </w:p>
        </w:tc>
        <w:tc>
          <w:tcPr>
            <w:tcW w:type="dxa" w:w="1584"/>
            <w:vAlign w:val="center"/>
          </w:tcPr>
          <w:p>
            <w:pPr>
              <w:spacing w:after="0"/>
            </w:pPr>
            <w:r/>
            <w:r>
              <w:rPr>
                <w:rFonts w:ascii="Aptos" w:hAnsi="Aptos"/>
                <w:b w:val="0"/>
                <w:sz w:val="13"/>
              </w:rPr>
              <w:t>Enum</w:t>
            </w:r>
          </w:p>
        </w:tc>
        <w:tc>
          <w:tcPr>
            <w:tcW w:type="dxa" w:w="4032"/>
            <w:vAlign w:val="center"/>
          </w:tcPr>
          <w:p>
            <w:pPr>
              <w:spacing w:after="0"/>
            </w:pPr>
            <w:r/>
            <w:r>
              <w:rPr>
                <w:rFonts w:ascii="Aptos" w:hAnsi="Aptos"/>
                <w:b w:val="0"/>
                <w:sz w:val="13"/>
              </w:rPr>
              <w:t>Active, Trial, Due, Suspended, Cancelled</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Super admin only</w:t>
            </w:r>
          </w:p>
        </w:tc>
      </w:tr>
      <w:tr>
        <w:tc>
          <w:tcPr>
            <w:tcW w:type="dxa" w:w="2016"/>
            <w:vAlign w:val="center"/>
          </w:tcPr>
          <w:p>
            <w:pPr>
              <w:spacing w:after="0"/>
            </w:pPr>
            <w:r/>
            <w:r>
              <w:rPr>
                <w:rFonts w:ascii="Aptos" w:hAnsi="Aptos"/>
                <w:b w:val="0"/>
                <w:sz w:val="13"/>
              </w:rPr>
              <w:t>Receipt Limit</w:t>
            </w:r>
          </w:p>
        </w:tc>
        <w:tc>
          <w:tcPr>
            <w:tcW w:type="dxa" w:w="1584"/>
            <w:vAlign w:val="center"/>
          </w:tcPr>
          <w:p>
            <w:pPr>
              <w:spacing w:after="0"/>
            </w:pPr>
            <w:r/>
            <w:r>
              <w:rPr>
                <w:rFonts w:ascii="Aptos" w:hAnsi="Aptos"/>
                <w:b w:val="0"/>
                <w:sz w:val="13"/>
              </w:rPr>
              <w:t>Integer</w:t>
            </w:r>
          </w:p>
        </w:tc>
        <w:tc>
          <w:tcPr>
            <w:tcW w:type="dxa" w:w="4032"/>
            <w:vAlign w:val="center"/>
          </w:tcPr>
          <w:p>
            <w:pPr>
              <w:spacing w:after="0"/>
            </w:pPr>
            <w:r/>
            <w:r>
              <w:rPr>
                <w:rFonts w:ascii="Aptos" w:hAnsi="Aptos"/>
                <w:b w:val="0"/>
                <w:sz w:val="13"/>
              </w:rPr>
              <w:t>Plan default, can be overridden by super admin</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Super admin only</w:t>
            </w:r>
          </w:p>
        </w:tc>
      </w:tr>
      <w:tr>
        <w:tc>
          <w:tcPr>
            <w:tcW w:type="dxa" w:w="2016"/>
            <w:vAlign w:val="center"/>
          </w:tcPr>
          <w:p>
            <w:pPr>
              <w:spacing w:after="0"/>
            </w:pPr>
            <w:r/>
            <w:r>
              <w:rPr>
                <w:rFonts w:ascii="Aptos" w:hAnsi="Aptos"/>
                <w:b w:val="0"/>
                <w:sz w:val="13"/>
              </w:rPr>
              <w:t>Donor Limit</w:t>
            </w:r>
          </w:p>
        </w:tc>
        <w:tc>
          <w:tcPr>
            <w:tcW w:type="dxa" w:w="1584"/>
            <w:vAlign w:val="center"/>
          </w:tcPr>
          <w:p>
            <w:pPr>
              <w:spacing w:after="0"/>
            </w:pPr>
            <w:r/>
            <w:r>
              <w:rPr>
                <w:rFonts w:ascii="Aptos" w:hAnsi="Aptos"/>
                <w:b w:val="0"/>
                <w:sz w:val="13"/>
              </w:rPr>
              <w:t>Integer</w:t>
            </w:r>
          </w:p>
        </w:tc>
        <w:tc>
          <w:tcPr>
            <w:tcW w:type="dxa" w:w="4032"/>
            <w:vAlign w:val="center"/>
          </w:tcPr>
          <w:p>
            <w:pPr>
              <w:spacing w:after="0"/>
            </w:pPr>
            <w:r/>
            <w:r>
              <w:rPr>
                <w:rFonts w:ascii="Aptos" w:hAnsi="Aptos"/>
                <w:b w:val="0"/>
                <w:sz w:val="13"/>
              </w:rPr>
              <w:t>Plan default, can be overridden by super admin</w:t>
            </w:r>
          </w:p>
        </w:tc>
        <w:tc>
          <w:tcPr>
            <w:tcW w:type="dxa" w:w="1728"/>
            <w:vAlign w:val="center"/>
          </w:tcPr>
          <w:p>
            <w:pPr>
              <w:spacing w:after="0"/>
            </w:pPr>
            <w:r/>
            <w:r>
              <w:rPr>
                <w:rFonts w:ascii="Aptos" w:hAnsi="Aptos"/>
                <w:b w:val="0"/>
                <w:sz w:val="13"/>
              </w:rPr>
              <w:t>All plans</w:t>
            </w:r>
          </w:p>
        </w:tc>
        <w:tc>
          <w:tcPr>
            <w:tcW w:type="dxa" w:w="1728"/>
            <w:vAlign w:val="center"/>
          </w:tcPr>
          <w:p>
            <w:pPr>
              <w:spacing w:after="0"/>
            </w:pPr>
            <w:r/>
            <w:r>
              <w:rPr>
                <w:rFonts w:ascii="Aptos" w:hAnsi="Aptos"/>
                <w:b w:val="0"/>
                <w:sz w:val="13"/>
              </w:rPr>
              <w:t>Super admin only</w:t>
            </w:r>
          </w:p>
        </w:tc>
      </w:tr>
    </w:tbl>
    <w:p>
      <w:r>
        <w:br w:type="page"/>
      </w:r>
    </w:p>
    <w:p>
      <w:pPr>
        <w:pStyle w:val="Heading1"/>
      </w:pPr>
      <w:r>
        <w:t>24. Complete Module Specification: Donation Flow</w:t>
      </w:r>
    </w:p>
    <w:p>
      <w:r>
        <w:t>The donation flow is the heart of the system. It must be clean enough for donors and structured enough for NGO operations.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1728"/>
            <w:shd w:fill="0B2348"/>
            <w:vAlign w:val="center"/>
          </w:tcPr>
          <w:p>
            <w:pPr>
              <w:spacing w:after="0"/>
            </w:pPr>
            <w:r/>
            <w:r>
              <w:rPr>
                <w:rFonts w:ascii="Aptos" w:hAnsi="Aptos"/>
                <w:b/>
                <w:color w:val="FFFFFF"/>
                <w:sz w:val="14"/>
              </w:rPr>
              <w:t>Screen Step</w:t>
            </w:r>
          </w:p>
        </w:tc>
        <w:tc>
          <w:tcPr>
            <w:tcW w:type="dxa" w:w="3456"/>
            <w:shd w:fill="0B2348"/>
            <w:vAlign w:val="center"/>
          </w:tcPr>
          <w:p>
            <w:pPr>
              <w:spacing w:after="0"/>
            </w:pPr>
            <w:r/>
            <w:r>
              <w:rPr>
                <w:rFonts w:ascii="Aptos" w:hAnsi="Aptos"/>
                <w:b/>
                <w:color w:val="FFFFFF"/>
                <w:sz w:val="14"/>
              </w:rPr>
              <w:t>Fields / Elements</w:t>
            </w:r>
          </w:p>
        </w:tc>
        <w:tc>
          <w:tcPr>
            <w:tcW w:type="dxa" w:w="3312"/>
            <w:shd w:fill="0B2348"/>
            <w:vAlign w:val="center"/>
          </w:tcPr>
          <w:p>
            <w:pPr>
              <w:spacing w:after="0"/>
            </w:pPr>
            <w:r/>
            <w:r>
              <w:rPr>
                <w:rFonts w:ascii="Aptos" w:hAnsi="Aptos"/>
                <w:b/>
                <w:color w:val="FFFFFF"/>
                <w:sz w:val="14"/>
              </w:rPr>
              <w:t>Backend Rule</w:t>
            </w:r>
          </w:p>
        </w:tc>
        <w:tc>
          <w:tcPr>
            <w:tcW w:type="dxa" w:w="2304"/>
            <w:shd w:fill="0B2348"/>
            <w:vAlign w:val="center"/>
          </w:tcPr>
          <w:p>
            <w:pPr>
              <w:spacing w:after="0"/>
            </w:pPr>
            <w:r/>
            <w:r>
              <w:rPr>
                <w:rFonts w:ascii="Aptos" w:hAnsi="Aptos"/>
                <w:b/>
                <w:color w:val="FFFFFF"/>
                <w:sz w:val="14"/>
              </w:rPr>
              <w:t>Failure Handling</w:t>
            </w:r>
          </w:p>
        </w:tc>
      </w:tr>
      <w:tr>
        <w:tc>
          <w:tcPr>
            <w:tcW w:type="dxa" w:w="1728"/>
            <w:vAlign w:val="center"/>
          </w:tcPr>
          <w:p>
            <w:pPr>
              <w:spacing w:after="0"/>
            </w:pPr>
            <w:r/>
            <w:r>
              <w:rPr>
                <w:rFonts w:ascii="Aptos" w:hAnsi="Aptos"/>
                <w:b w:val="0"/>
                <w:sz w:val="14"/>
              </w:rPr>
              <w:t>Donation entry</w:t>
            </w:r>
          </w:p>
        </w:tc>
        <w:tc>
          <w:tcPr>
            <w:tcW w:type="dxa" w:w="3456"/>
            <w:vAlign w:val="center"/>
          </w:tcPr>
          <w:p>
            <w:pPr>
              <w:spacing w:after="0"/>
            </w:pPr>
            <w:r/>
            <w:r>
              <w:rPr>
                <w:rFonts w:ascii="Aptos" w:hAnsi="Aptos"/>
                <w:b w:val="0"/>
                <w:sz w:val="14"/>
              </w:rPr>
              <w:t>Campaign/cause, amount buttons, custom amount, donor details</w:t>
            </w:r>
          </w:p>
        </w:tc>
        <w:tc>
          <w:tcPr>
            <w:tcW w:type="dxa" w:w="3312"/>
            <w:vAlign w:val="center"/>
          </w:tcPr>
          <w:p>
            <w:pPr>
              <w:spacing w:after="0"/>
            </w:pPr>
            <w:r/>
            <w:r>
              <w:rPr>
                <w:rFonts w:ascii="Aptos" w:hAnsi="Aptos"/>
                <w:b w:val="0"/>
                <w:sz w:val="14"/>
              </w:rPr>
              <w:t>Campaign ID and NGO ID must be locked before payment</w:t>
            </w:r>
          </w:p>
        </w:tc>
        <w:tc>
          <w:tcPr>
            <w:tcW w:type="dxa" w:w="2304"/>
            <w:vAlign w:val="center"/>
          </w:tcPr>
          <w:p>
            <w:pPr>
              <w:spacing w:after="0"/>
            </w:pPr>
            <w:r/>
            <w:r>
              <w:rPr>
                <w:rFonts w:ascii="Aptos" w:hAnsi="Aptos"/>
                <w:b w:val="0"/>
                <w:sz w:val="14"/>
              </w:rPr>
              <w:t>If campaign inactive, redirect to general donation page</w:t>
            </w:r>
          </w:p>
        </w:tc>
      </w:tr>
      <w:tr>
        <w:tc>
          <w:tcPr>
            <w:tcW w:type="dxa" w:w="1728"/>
            <w:vAlign w:val="center"/>
          </w:tcPr>
          <w:p>
            <w:pPr>
              <w:spacing w:after="0"/>
            </w:pPr>
            <w:r/>
            <w:r>
              <w:rPr>
                <w:rFonts w:ascii="Aptos" w:hAnsi="Aptos"/>
                <w:b w:val="0"/>
                <w:sz w:val="14"/>
              </w:rPr>
              <w:t>Donor details</w:t>
            </w:r>
          </w:p>
        </w:tc>
        <w:tc>
          <w:tcPr>
            <w:tcW w:type="dxa" w:w="3456"/>
            <w:vAlign w:val="center"/>
          </w:tcPr>
          <w:p>
            <w:pPr>
              <w:spacing w:after="0"/>
            </w:pPr>
            <w:r/>
            <w:r>
              <w:rPr>
                <w:rFonts w:ascii="Aptos" w:hAnsi="Aptos"/>
                <w:b w:val="0"/>
                <w:sz w:val="14"/>
              </w:rPr>
              <w:t>Name, mobile, email, PAN optional, address optional depending receipt requirement</w:t>
            </w:r>
          </w:p>
        </w:tc>
        <w:tc>
          <w:tcPr>
            <w:tcW w:type="dxa" w:w="3312"/>
            <w:vAlign w:val="center"/>
          </w:tcPr>
          <w:p>
            <w:pPr>
              <w:spacing w:after="0"/>
            </w:pPr>
            <w:r/>
            <w:r>
              <w:rPr>
                <w:rFonts w:ascii="Aptos" w:hAnsi="Aptos"/>
                <w:b w:val="0"/>
                <w:sz w:val="14"/>
              </w:rPr>
              <w:t>Mobile 10 digits, email valid, PAN validation if entered</w:t>
            </w:r>
          </w:p>
        </w:tc>
        <w:tc>
          <w:tcPr>
            <w:tcW w:type="dxa" w:w="2304"/>
            <w:vAlign w:val="center"/>
          </w:tcPr>
          <w:p>
            <w:pPr>
              <w:spacing w:after="0"/>
            </w:pPr>
            <w:r/>
            <w:r>
              <w:rPr>
                <w:rFonts w:ascii="Aptos" w:hAnsi="Aptos"/>
                <w:b w:val="0"/>
                <w:sz w:val="14"/>
              </w:rPr>
              <w:t>Show inline errors before gateway redirect</w:t>
            </w:r>
          </w:p>
        </w:tc>
      </w:tr>
      <w:tr>
        <w:tc>
          <w:tcPr>
            <w:tcW w:type="dxa" w:w="1728"/>
            <w:vAlign w:val="center"/>
          </w:tcPr>
          <w:p>
            <w:pPr>
              <w:spacing w:after="0"/>
            </w:pPr>
            <w:r/>
            <w:r>
              <w:rPr>
                <w:rFonts w:ascii="Aptos" w:hAnsi="Aptos"/>
                <w:b w:val="0"/>
                <w:sz w:val="14"/>
              </w:rPr>
              <w:t>Payment redirect</w:t>
            </w:r>
          </w:p>
        </w:tc>
        <w:tc>
          <w:tcPr>
            <w:tcW w:type="dxa" w:w="3456"/>
            <w:vAlign w:val="center"/>
          </w:tcPr>
          <w:p>
            <w:pPr>
              <w:spacing w:after="0"/>
            </w:pPr>
            <w:r/>
            <w:r>
              <w:rPr>
                <w:rFonts w:ascii="Aptos" w:hAnsi="Aptos"/>
                <w:b w:val="0"/>
                <w:sz w:val="14"/>
              </w:rPr>
              <w:t>Gateway order creation, amount, currency INR, receipt reference</w:t>
            </w:r>
          </w:p>
        </w:tc>
        <w:tc>
          <w:tcPr>
            <w:tcW w:type="dxa" w:w="3312"/>
            <w:vAlign w:val="center"/>
          </w:tcPr>
          <w:p>
            <w:pPr>
              <w:spacing w:after="0"/>
            </w:pPr>
            <w:r/>
            <w:r>
              <w:rPr>
                <w:rFonts w:ascii="Aptos" w:hAnsi="Aptos"/>
                <w:b w:val="0"/>
                <w:sz w:val="14"/>
              </w:rPr>
              <w:t>Use idempotency key and gateway order ID</w:t>
            </w:r>
          </w:p>
        </w:tc>
        <w:tc>
          <w:tcPr>
            <w:tcW w:type="dxa" w:w="2304"/>
            <w:vAlign w:val="center"/>
          </w:tcPr>
          <w:p>
            <w:pPr>
              <w:spacing w:after="0"/>
            </w:pPr>
            <w:r/>
            <w:r>
              <w:rPr>
                <w:rFonts w:ascii="Aptos" w:hAnsi="Aptos"/>
                <w:b w:val="0"/>
                <w:sz w:val="14"/>
              </w:rPr>
              <w:t>If gateway order fails, show retry and log error</w:t>
            </w:r>
          </w:p>
        </w:tc>
      </w:tr>
      <w:tr>
        <w:tc>
          <w:tcPr>
            <w:tcW w:type="dxa" w:w="1728"/>
            <w:vAlign w:val="center"/>
          </w:tcPr>
          <w:p>
            <w:pPr>
              <w:spacing w:after="0"/>
            </w:pPr>
            <w:r/>
            <w:r>
              <w:rPr>
                <w:rFonts w:ascii="Aptos" w:hAnsi="Aptos"/>
                <w:b w:val="0"/>
                <w:sz w:val="14"/>
              </w:rPr>
              <w:t>Payment callback</w:t>
            </w:r>
          </w:p>
        </w:tc>
        <w:tc>
          <w:tcPr>
            <w:tcW w:type="dxa" w:w="3456"/>
            <w:vAlign w:val="center"/>
          </w:tcPr>
          <w:p>
            <w:pPr>
              <w:spacing w:after="0"/>
            </w:pPr>
            <w:r/>
            <w:r>
              <w:rPr>
                <w:rFonts w:ascii="Aptos" w:hAnsi="Aptos"/>
                <w:b w:val="0"/>
                <w:sz w:val="14"/>
              </w:rPr>
              <w:t>Payment captured, failed, pending</w:t>
            </w:r>
          </w:p>
        </w:tc>
        <w:tc>
          <w:tcPr>
            <w:tcW w:type="dxa" w:w="3312"/>
            <w:vAlign w:val="center"/>
          </w:tcPr>
          <w:p>
            <w:pPr>
              <w:spacing w:after="0"/>
            </w:pPr>
            <w:r/>
            <w:r>
              <w:rPr>
                <w:rFonts w:ascii="Aptos" w:hAnsi="Aptos"/>
                <w:b w:val="0"/>
                <w:sz w:val="14"/>
              </w:rPr>
              <w:t>Webhook verification mandatory, duplicate callback ignored</w:t>
            </w:r>
          </w:p>
        </w:tc>
        <w:tc>
          <w:tcPr>
            <w:tcW w:type="dxa" w:w="2304"/>
            <w:vAlign w:val="center"/>
          </w:tcPr>
          <w:p>
            <w:pPr>
              <w:spacing w:after="0"/>
            </w:pPr>
            <w:r/>
            <w:r>
              <w:rPr>
                <w:rFonts w:ascii="Aptos" w:hAnsi="Aptos"/>
                <w:b w:val="0"/>
                <w:sz w:val="14"/>
              </w:rPr>
              <w:t>Failed/pending marked without receipt issue</w:t>
            </w:r>
          </w:p>
        </w:tc>
      </w:tr>
      <w:tr>
        <w:tc>
          <w:tcPr>
            <w:tcW w:type="dxa" w:w="1728"/>
            <w:vAlign w:val="center"/>
          </w:tcPr>
          <w:p>
            <w:pPr>
              <w:spacing w:after="0"/>
            </w:pPr>
            <w:r/>
            <w:r>
              <w:rPr>
                <w:rFonts w:ascii="Aptos" w:hAnsi="Aptos"/>
                <w:b w:val="0"/>
                <w:sz w:val="14"/>
              </w:rPr>
              <w:t>Receipt trigger</w:t>
            </w:r>
          </w:p>
        </w:tc>
        <w:tc>
          <w:tcPr>
            <w:tcW w:type="dxa" w:w="3456"/>
            <w:vAlign w:val="center"/>
          </w:tcPr>
          <w:p>
            <w:pPr>
              <w:spacing w:after="0"/>
            </w:pPr>
            <w:r/>
            <w:r>
              <w:rPr>
                <w:rFonts w:ascii="Aptos" w:hAnsi="Aptos"/>
                <w:b w:val="0"/>
                <w:sz w:val="14"/>
              </w:rPr>
              <w:t>Receipt generated after captured payment</w:t>
            </w:r>
          </w:p>
        </w:tc>
        <w:tc>
          <w:tcPr>
            <w:tcW w:type="dxa" w:w="3312"/>
            <w:vAlign w:val="center"/>
          </w:tcPr>
          <w:p>
            <w:pPr>
              <w:spacing w:after="0"/>
            </w:pPr>
            <w:r/>
            <w:r>
              <w:rPr>
                <w:rFonts w:ascii="Aptos" w:hAnsi="Aptos"/>
                <w:b w:val="0"/>
                <w:sz w:val="14"/>
              </w:rPr>
              <w:t>Receipt number locked, PDF generated or queued</w:t>
            </w:r>
          </w:p>
        </w:tc>
        <w:tc>
          <w:tcPr>
            <w:tcW w:type="dxa" w:w="2304"/>
            <w:vAlign w:val="center"/>
          </w:tcPr>
          <w:p>
            <w:pPr>
              <w:spacing w:after="0"/>
            </w:pPr>
            <w:r/>
            <w:r>
              <w:rPr>
                <w:rFonts w:ascii="Aptos" w:hAnsi="Aptos"/>
                <w:b w:val="0"/>
                <w:sz w:val="14"/>
              </w:rPr>
              <w:t>If PDF fails, donation remains captured and receipt retry queue starts</w:t>
            </w:r>
          </w:p>
        </w:tc>
      </w:tr>
      <w:tr>
        <w:tc>
          <w:tcPr>
            <w:tcW w:type="dxa" w:w="1728"/>
            <w:vAlign w:val="center"/>
          </w:tcPr>
          <w:p>
            <w:pPr>
              <w:spacing w:after="0"/>
            </w:pPr>
            <w:r/>
            <w:r>
              <w:rPr>
                <w:rFonts w:ascii="Aptos" w:hAnsi="Aptos"/>
                <w:b w:val="0"/>
                <w:sz w:val="14"/>
              </w:rPr>
              <w:t>Thank you page</w:t>
            </w:r>
          </w:p>
        </w:tc>
        <w:tc>
          <w:tcPr>
            <w:tcW w:type="dxa" w:w="3456"/>
            <w:vAlign w:val="center"/>
          </w:tcPr>
          <w:p>
            <w:pPr>
              <w:spacing w:after="0"/>
            </w:pPr>
            <w:r/>
            <w:r>
              <w:rPr>
                <w:rFonts w:ascii="Aptos" w:hAnsi="Aptos"/>
                <w:b w:val="0"/>
                <w:sz w:val="14"/>
              </w:rPr>
              <w:t>Donation success, receipt link, campaign share</w:t>
            </w:r>
          </w:p>
        </w:tc>
        <w:tc>
          <w:tcPr>
            <w:tcW w:type="dxa" w:w="3312"/>
            <w:vAlign w:val="center"/>
          </w:tcPr>
          <w:p>
            <w:pPr>
              <w:spacing w:after="0"/>
            </w:pPr>
            <w:r/>
            <w:r>
              <w:rPr>
                <w:rFonts w:ascii="Aptos" w:hAnsi="Aptos"/>
                <w:b w:val="0"/>
                <w:sz w:val="14"/>
              </w:rPr>
              <w:t>Must not depend on email delivery</w:t>
            </w:r>
          </w:p>
        </w:tc>
        <w:tc>
          <w:tcPr>
            <w:tcW w:type="dxa" w:w="2304"/>
            <w:vAlign w:val="center"/>
          </w:tcPr>
          <w:p>
            <w:pPr>
              <w:spacing w:after="0"/>
            </w:pPr>
            <w:r/>
            <w:r>
              <w:rPr>
                <w:rFonts w:ascii="Aptos" w:hAnsi="Aptos"/>
                <w:b w:val="0"/>
                <w:sz w:val="14"/>
              </w:rPr>
              <w:t>Show receipt download when generated</w:t>
            </w:r>
          </w:p>
        </w:tc>
      </w:tr>
    </w:tbl>
    <w:p>
      <w:pPr>
        <w:pStyle w:val="Heading2"/>
      </w:pPr>
      <w:r>
        <w:t>Donation formulas</w:t>
      </w:r>
    </w:p>
    <w:tbl>
      <w:tblPr>
        <w:tblStyle w:val="TableGrid"/>
        <w:tblW w:type="auto" w:w="0"/>
        <w:jc w:val="center"/>
        <w:tblLook w:firstColumn="1" w:firstRow="1" w:lastColumn="0" w:lastRow="0" w:noHBand="0" w:noVBand="1" w:val="04A0"/>
      </w:tblPr>
      <w:tblGrid>
        <w:gridCol w:w="5184"/>
        <w:gridCol w:w="5184"/>
      </w:tblGrid>
      <w:tr>
        <w:tc>
          <w:tcPr>
            <w:tcW w:type="dxa" w:w="4608"/>
            <w:shd w:fill="0B2348"/>
            <w:vAlign w:val="center"/>
          </w:tcPr>
          <w:p>
            <w:pPr>
              <w:spacing w:after="0"/>
            </w:pPr>
            <w:r/>
            <w:r>
              <w:rPr>
                <w:rFonts w:ascii="Aptos" w:hAnsi="Aptos"/>
                <w:b/>
                <w:color w:val="FFFFFF"/>
                <w:sz w:val="14"/>
              </w:rPr>
              <w:t>Formula</w:t>
            </w:r>
          </w:p>
        </w:tc>
        <w:tc>
          <w:tcPr>
            <w:tcW w:type="dxa" w:w="5472"/>
            <w:shd w:fill="0B2348"/>
            <w:vAlign w:val="center"/>
          </w:tcPr>
          <w:p>
            <w:pPr>
              <w:spacing w:after="0"/>
            </w:pPr>
            <w:r/>
            <w:r>
              <w:rPr>
                <w:rFonts w:ascii="Aptos" w:hAnsi="Aptos"/>
                <w:b/>
                <w:color w:val="FFFFFF"/>
                <w:sz w:val="14"/>
              </w:rPr>
              <w:t>Meaning</w:t>
            </w:r>
          </w:p>
        </w:tc>
      </w:tr>
      <w:tr>
        <w:tc>
          <w:tcPr>
            <w:tcW w:type="dxa" w:w="4608"/>
            <w:vAlign w:val="center"/>
          </w:tcPr>
          <w:p>
            <w:pPr>
              <w:spacing w:after="0"/>
            </w:pPr>
            <w:r/>
            <w:r>
              <w:rPr>
                <w:rFonts w:ascii="Aptos" w:hAnsi="Aptos"/>
                <w:b w:val="0"/>
                <w:sz w:val="14"/>
              </w:rPr>
              <w:t>gateway_amount_paise = donation_amount_rupees x 100</w:t>
            </w:r>
          </w:p>
        </w:tc>
        <w:tc>
          <w:tcPr>
            <w:tcW w:type="dxa" w:w="5472"/>
            <w:vAlign w:val="center"/>
          </w:tcPr>
          <w:p>
            <w:pPr>
              <w:spacing w:after="0"/>
            </w:pPr>
            <w:r/>
            <w:r>
              <w:rPr>
                <w:rFonts w:ascii="Aptos" w:hAnsi="Aptos"/>
                <w:b w:val="0"/>
                <w:sz w:val="14"/>
              </w:rPr>
              <w:t>All gateway amounts must be integer paise internally</w:t>
            </w:r>
          </w:p>
        </w:tc>
      </w:tr>
      <w:tr>
        <w:tc>
          <w:tcPr>
            <w:tcW w:type="dxa" w:w="4608"/>
            <w:vAlign w:val="center"/>
          </w:tcPr>
          <w:p>
            <w:pPr>
              <w:spacing w:after="0"/>
            </w:pPr>
            <w:r/>
            <w:r>
              <w:rPr>
                <w:rFonts w:ascii="Aptos" w:hAnsi="Aptos"/>
                <w:b w:val="0"/>
                <w:sz w:val="14"/>
              </w:rPr>
              <w:t>net_donation_visible_to_ngo = donation_amount - gateway_charges_if_displayed</w:t>
            </w:r>
          </w:p>
        </w:tc>
        <w:tc>
          <w:tcPr>
            <w:tcW w:type="dxa" w:w="5472"/>
            <w:vAlign w:val="center"/>
          </w:tcPr>
          <w:p>
            <w:pPr>
              <w:spacing w:after="0"/>
            </w:pPr>
            <w:r/>
            <w:r>
              <w:rPr>
                <w:rFonts w:ascii="Aptos" w:hAnsi="Aptos"/>
                <w:b w:val="0"/>
                <w:sz w:val="14"/>
              </w:rPr>
              <w:t>Used only for reporting if gateway charge data is available</w:t>
            </w:r>
          </w:p>
        </w:tc>
      </w:tr>
      <w:tr>
        <w:tc>
          <w:tcPr>
            <w:tcW w:type="dxa" w:w="4608"/>
            <w:vAlign w:val="center"/>
          </w:tcPr>
          <w:p>
            <w:pPr>
              <w:spacing w:after="0"/>
            </w:pPr>
            <w:r/>
            <w:r>
              <w:rPr>
                <w:rFonts w:ascii="Aptos" w:hAnsi="Aptos"/>
                <w:b w:val="0"/>
                <w:sz w:val="14"/>
              </w:rPr>
              <w:t>receipt_count_monthly = count(receipts where ngo_id and issued_at in billing_month)</w:t>
            </w:r>
          </w:p>
        </w:tc>
        <w:tc>
          <w:tcPr>
            <w:tcW w:type="dxa" w:w="5472"/>
            <w:vAlign w:val="center"/>
          </w:tcPr>
          <w:p>
            <w:pPr>
              <w:spacing w:after="0"/>
            </w:pPr>
            <w:r/>
            <w:r>
              <w:rPr>
                <w:rFonts w:ascii="Aptos" w:hAnsi="Aptos"/>
                <w:b w:val="0"/>
                <w:sz w:val="14"/>
              </w:rPr>
              <w:t>Used for plan overage billing</w:t>
            </w:r>
          </w:p>
        </w:tc>
      </w:tr>
      <w:tr>
        <w:tc>
          <w:tcPr>
            <w:tcW w:type="dxa" w:w="4608"/>
            <w:vAlign w:val="center"/>
          </w:tcPr>
          <w:p>
            <w:pPr>
              <w:spacing w:after="0"/>
            </w:pPr>
            <w:r/>
            <w:r>
              <w:rPr>
                <w:rFonts w:ascii="Aptos" w:hAnsi="Aptos"/>
                <w:b w:val="0"/>
                <w:sz w:val="14"/>
              </w:rPr>
              <w:t>receipt_overage = max(0, receipt_count_monthly - included_receipt_limit)</w:t>
            </w:r>
          </w:p>
        </w:tc>
        <w:tc>
          <w:tcPr>
            <w:tcW w:type="dxa" w:w="5472"/>
            <w:vAlign w:val="center"/>
          </w:tcPr>
          <w:p>
            <w:pPr>
              <w:spacing w:after="0"/>
            </w:pPr>
            <w:r/>
            <w:r>
              <w:rPr>
                <w:rFonts w:ascii="Aptos" w:hAnsi="Aptos"/>
                <w:b w:val="0"/>
                <w:sz w:val="14"/>
              </w:rPr>
              <w:t>Extra receipt usage</w:t>
            </w:r>
          </w:p>
        </w:tc>
      </w:tr>
      <w:tr>
        <w:tc>
          <w:tcPr>
            <w:tcW w:type="dxa" w:w="4608"/>
            <w:vAlign w:val="center"/>
          </w:tcPr>
          <w:p>
            <w:pPr>
              <w:spacing w:after="0"/>
            </w:pPr>
            <w:r/>
            <w:r>
              <w:rPr>
                <w:rFonts w:ascii="Aptos" w:hAnsi="Aptos"/>
                <w:b w:val="0"/>
                <w:sz w:val="14"/>
              </w:rPr>
              <w:t>receipt_overage_bill = receipt_overage x plan_receipt_rate_snapshot</w:t>
            </w:r>
          </w:p>
        </w:tc>
        <w:tc>
          <w:tcPr>
            <w:tcW w:type="dxa" w:w="5472"/>
            <w:vAlign w:val="center"/>
          </w:tcPr>
          <w:p>
            <w:pPr>
              <w:spacing w:after="0"/>
            </w:pPr>
            <w:r/>
            <w:r>
              <w:rPr>
                <w:rFonts w:ascii="Aptos" w:hAnsi="Aptos"/>
                <w:b w:val="0"/>
                <w:sz w:val="14"/>
              </w:rPr>
              <w:t>Charge must use rate snapshot for that billing month</w:t>
            </w:r>
          </w:p>
        </w:tc>
      </w:tr>
    </w:tbl>
    <w:p>
      <w:r>
        <w:br w:type="page"/>
      </w:r>
    </w:p>
    <w:p>
      <w:pPr>
        <w:pStyle w:val="Heading1"/>
      </w:pPr>
      <w:r>
        <w:t>25. Complete Module Specification: Receipt Engine</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B2348"/>
            <w:vAlign w:val="center"/>
          </w:tcPr>
          <w:p>
            <w:pPr>
              <w:spacing w:after="0"/>
            </w:pPr>
            <w:r/>
            <w:r>
              <w:rPr>
                <w:rFonts w:ascii="Aptos" w:hAnsi="Aptos"/>
                <w:b/>
                <w:color w:val="FFFFFF"/>
                <w:sz w:val="14"/>
              </w:rPr>
              <w:t>Requirement</w:t>
            </w:r>
          </w:p>
        </w:tc>
        <w:tc>
          <w:tcPr>
            <w:tcW w:type="dxa" w:w="4320"/>
            <w:shd w:fill="0B2348"/>
            <w:vAlign w:val="center"/>
          </w:tcPr>
          <w:p>
            <w:pPr>
              <w:spacing w:after="0"/>
            </w:pPr>
            <w:r/>
            <w:r>
              <w:rPr>
                <w:rFonts w:ascii="Aptos" w:hAnsi="Aptos"/>
                <w:b/>
                <w:color w:val="FFFFFF"/>
                <w:sz w:val="14"/>
              </w:rPr>
              <w:t>Developer Rule</w:t>
            </w:r>
          </w:p>
        </w:tc>
        <w:tc>
          <w:tcPr>
            <w:tcW w:type="dxa" w:w="3168"/>
            <w:shd w:fill="0B2348"/>
            <w:vAlign w:val="center"/>
          </w:tcPr>
          <w:p>
            <w:pPr>
              <w:spacing w:after="0"/>
            </w:pPr>
            <w:r/>
            <w:r>
              <w:rPr>
                <w:rFonts w:ascii="Aptos" w:hAnsi="Aptos"/>
                <w:b/>
                <w:color w:val="FFFFFF"/>
                <w:sz w:val="14"/>
              </w:rPr>
              <w:t>Reason</w:t>
            </w:r>
          </w:p>
        </w:tc>
      </w:tr>
      <w:tr>
        <w:tc>
          <w:tcPr>
            <w:tcW w:type="dxa" w:w="2592"/>
            <w:vAlign w:val="center"/>
          </w:tcPr>
          <w:p>
            <w:pPr>
              <w:spacing w:after="0"/>
            </w:pPr>
            <w:r/>
            <w:r>
              <w:rPr>
                <w:rFonts w:ascii="Aptos" w:hAnsi="Aptos"/>
                <w:b w:val="0"/>
                <w:sz w:val="14"/>
              </w:rPr>
              <w:t>Receipt number sequence</w:t>
            </w:r>
          </w:p>
        </w:tc>
        <w:tc>
          <w:tcPr>
            <w:tcW w:type="dxa" w:w="4320"/>
            <w:vAlign w:val="center"/>
          </w:tcPr>
          <w:p>
            <w:pPr>
              <w:spacing w:after="0"/>
            </w:pPr>
            <w:r/>
            <w:r>
              <w:rPr>
                <w:rFonts w:ascii="Aptos" w:hAnsi="Aptos"/>
                <w:b w:val="0"/>
                <w:sz w:val="14"/>
              </w:rPr>
              <w:t>Per NGO financial-year sequence; no duplicate allowed</w:t>
            </w:r>
          </w:p>
        </w:tc>
        <w:tc>
          <w:tcPr>
            <w:tcW w:type="dxa" w:w="3168"/>
            <w:vAlign w:val="center"/>
          </w:tcPr>
          <w:p>
            <w:pPr>
              <w:spacing w:after="0"/>
            </w:pPr>
            <w:r/>
            <w:r>
              <w:rPr>
                <w:rFonts w:ascii="Aptos" w:hAnsi="Aptos"/>
                <w:b w:val="0"/>
                <w:sz w:val="14"/>
              </w:rPr>
              <w:t>Audit and donor trust</w:t>
            </w:r>
          </w:p>
        </w:tc>
      </w:tr>
      <w:tr>
        <w:tc>
          <w:tcPr>
            <w:tcW w:type="dxa" w:w="2592"/>
            <w:vAlign w:val="center"/>
          </w:tcPr>
          <w:p>
            <w:pPr>
              <w:spacing w:after="0"/>
            </w:pPr>
            <w:r/>
            <w:r>
              <w:rPr>
                <w:rFonts w:ascii="Aptos" w:hAnsi="Aptos"/>
                <w:b w:val="0"/>
                <w:sz w:val="14"/>
              </w:rPr>
              <w:t>Receipt generation trigger</w:t>
            </w:r>
          </w:p>
        </w:tc>
        <w:tc>
          <w:tcPr>
            <w:tcW w:type="dxa" w:w="4320"/>
            <w:vAlign w:val="center"/>
          </w:tcPr>
          <w:p>
            <w:pPr>
              <w:spacing w:after="0"/>
            </w:pPr>
            <w:r/>
            <w:r>
              <w:rPr>
                <w:rFonts w:ascii="Aptos" w:hAnsi="Aptos"/>
                <w:b w:val="0"/>
                <w:sz w:val="14"/>
              </w:rPr>
              <w:t>Only after payment captured or offline donation approved</w:t>
            </w:r>
          </w:p>
        </w:tc>
        <w:tc>
          <w:tcPr>
            <w:tcW w:type="dxa" w:w="3168"/>
            <w:vAlign w:val="center"/>
          </w:tcPr>
          <w:p>
            <w:pPr>
              <w:spacing w:after="0"/>
            </w:pPr>
            <w:r/>
            <w:r>
              <w:rPr>
                <w:rFonts w:ascii="Aptos" w:hAnsi="Aptos"/>
                <w:b w:val="0"/>
                <w:sz w:val="14"/>
              </w:rPr>
              <w:t>Avoid false receipts</w:t>
            </w:r>
          </w:p>
        </w:tc>
      </w:tr>
      <w:tr>
        <w:tc>
          <w:tcPr>
            <w:tcW w:type="dxa" w:w="2592"/>
            <w:vAlign w:val="center"/>
          </w:tcPr>
          <w:p>
            <w:pPr>
              <w:spacing w:after="0"/>
            </w:pPr>
            <w:r/>
            <w:r>
              <w:rPr>
                <w:rFonts w:ascii="Aptos" w:hAnsi="Aptos"/>
                <w:b w:val="0"/>
                <w:sz w:val="14"/>
              </w:rPr>
              <w:t>PDF design</w:t>
            </w:r>
          </w:p>
        </w:tc>
        <w:tc>
          <w:tcPr>
            <w:tcW w:type="dxa" w:w="4320"/>
            <w:vAlign w:val="center"/>
          </w:tcPr>
          <w:p>
            <w:pPr>
              <w:spacing w:after="0"/>
            </w:pPr>
            <w:r/>
            <w:r>
              <w:rPr>
                <w:rFonts w:ascii="Aptos" w:hAnsi="Aptos"/>
                <w:b w:val="0"/>
                <w:sz w:val="14"/>
              </w:rPr>
              <w:t>NGO logo, name, address, donor, amount, purpose, date, receipt no, optional 80G details</w:t>
            </w:r>
          </w:p>
        </w:tc>
        <w:tc>
          <w:tcPr>
            <w:tcW w:type="dxa" w:w="3168"/>
            <w:vAlign w:val="center"/>
          </w:tcPr>
          <w:p>
            <w:pPr>
              <w:spacing w:after="0"/>
            </w:pPr>
            <w:r/>
            <w:r>
              <w:rPr>
                <w:rFonts w:ascii="Aptos" w:hAnsi="Aptos"/>
                <w:b w:val="0"/>
                <w:sz w:val="14"/>
              </w:rPr>
              <w:t>Professional donor communication</w:t>
            </w:r>
          </w:p>
        </w:tc>
      </w:tr>
      <w:tr>
        <w:tc>
          <w:tcPr>
            <w:tcW w:type="dxa" w:w="2592"/>
            <w:vAlign w:val="center"/>
          </w:tcPr>
          <w:p>
            <w:pPr>
              <w:spacing w:after="0"/>
            </w:pPr>
            <w:r/>
            <w:r>
              <w:rPr>
                <w:rFonts w:ascii="Aptos" w:hAnsi="Aptos"/>
                <w:b w:val="0"/>
                <w:sz w:val="14"/>
              </w:rPr>
              <w:t>Correction flow</w:t>
            </w:r>
          </w:p>
        </w:tc>
        <w:tc>
          <w:tcPr>
            <w:tcW w:type="dxa" w:w="4320"/>
            <w:vAlign w:val="center"/>
          </w:tcPr>
          <w:p>
            <w:pPr>
              <w:spacing w:after="0"/>
            </w:pPr>
            <w:r/>
            <w:r>
              <w:rPr>
                <w:rFonts w:ascii="Aptos" w:hAnsi="Aptos"/>
                <w:b w:val="0"/>
                <w:sz w:val="14"/>
              </w:rPr>
              <w:t>Do not edit original silently; create corrected version or reissued receipt log</w:t>
            </w:r>
          </w:p>
        </w:tc>
        <w:tc>
          <w:tcPr>
            <w:tcW w:type="dxa" w:w="3168"/>
            <w:vAlign w:val="center"/>
          </w:tcPr>
          <w:p>
            <w:pPr>
              <w:spacing w:after="0"/>
            </w:pPr>
            <w:r/>
            <w:r>
              <w:rPr>
                <w:rFonts w:ascii="Aptos" w:hAnsi="Aptos"/>
                <w:b w:val="0"/>
                <w:sz w:val="14"/>
              </w:rPr>
              <w:t>Audit safety</w:t>
            </w:r>
          </w:p>
        </w:tc>
      </w:tr>
      <w:tr>
        <w:tc>
          <w:tcPr>
            <w:tcW w:type="dxa" w:w="2592"/>
            <w:vAlign w:val="center"/>
          </w:tcPr>
          <w:p>
            <w:pPr>
              <w:spacing w:after="0"/>
            </w:pPr>
            <w:r/>
            <w:r>
              <w:rPr>
                <w:rFonts w:ascii="Aptos" w:hAnsi="Aptos"/>
                <w:b w:val="0"/>
                <w:sz w:val="14"/>
              </w:rPr>
              <w:t>Bulk download</w:t>
            </w:r>
          </w:p>
        </w:tc>
        <w:tc>
          <w:tcPr>
            <w:tcW w:type="dxa" w:w="4320"/>
            <w:vAlign w:val="center"/>
          </w:tcPr>
          <w:p>
            <w:pPr>
              <w:spacing w:after="0"/>
            </w:pPr>
            <w:r/>
            <w:r>
              <w:rPr>
                <w:rFonts w:ascii="Aptos" w:hAnsi="Aptos"/>
                <w:b w:val="0"/>
                <w:sz w:val="14"/>
              </w:rPr>
              <w:t>Admin can export receipts by date/campaign</w:t>
            </w:r>
          </w:p>
        </w:tc>
        <w:tc>
          <w:tcPr>
            <w:tcW w:type="dxa" w:w="3168"/>
            <w:vAlign w:val="center"/>
          </w:tcPr>
          <w:p>
            <w:pPr>
              <w:spacing w:after="0"/>
            </w:pPr>
            <w:r/>
            <w:r>
              <w:rPr>
                <w:rFonts w:ascii="Aptos" w:hAnsi="Aptos"/>
                <w:b w:val="0"/>
                <w:sz w:val="14"/>
              </w:rPr>
              <w:t>Operational need</w:t>
            </w:r>
          </w:p>
        </w:tc>
      </w:tr>
      <w:tr>
        <w:tc>
          <w:tcPr>
            <w:tcW w:type="dxa" w:w="2592"/>
            <w:vAlign w:val="center"/>
          </w:tcPr>
          <w:p>
            <w:pPr>
              <w:spacing w:after="0"/>
            </w:pPr>
            <w:r/>
            <w:r>
              <w:rPr>
                <w:rFonts w:ascii="Aptos" w:hAnsi="Aptos"/>
                <w:b w:val="0"/>
                <w:sz w:val="14"/>
              </w:rPr>
              <w:t>Search</w:t>
            </w:r>
          </w:p>
        </w:tc>
        <w:tc>
          <w:tcPr>
            <w:tcW w:type="dxa" w:w="4320"/>
            <w:vAlign w:val="center"/>
          </w:tcPr>
          <w:p>
            <w:pPr>
              <w:spacing w:after="0"/>
            </w:pPr>
            <w:r/>
            <w:r>
              <w:rPr>
                <w:rFonts w:ascii="Aptos" w:hAnsi="Aptos"/>
                <w:b w:val="0"/>
                <w:sz w:val="14"/>
              </w:rPr>
              <w:t>By donor name, mobile, email, receipt no, transaction ID</w:t>
            </w:r>
          </w:p>
        </w:tc>
        <w:tc>
          <w:tcPr>
            <w:tcW w:type="dxa" w:w="3168"/>
            <w:vAlign w:val="center"/>
          </w:tcPr>
          <w:p>
            <w:pPr>
              <w:spacing w:after="0"/>
            </w:pPr>
            <w:r/>
            <w:r>
              <w:rPr>
                <w:rFonts w:ascii="Aptos" w:hAnsi="Aptos"/>
                <w:b w:val="0"/>
                <w:sz w:val="14"/>
              </w:rPr>
              <w:t>Support efficiency</w:t>
            </w:r>
          </w:p>
        </w:tc>
      </w:tr>
      <w:tr>
        <w:tc>
          <w:tcPr>
            <w:tcW w:type="dxa" w:w="2592"/>
            <w:vAlign w:val="center"/>
          </w:tcPr>
          <w:p>
            <w:pPr>
              <w:spacing w:after="0"/>
            </w:pPr>
            <w:r/>
            <w:r>
              <w:rPr>
                <w:rFonts w:ascii="Aptos" w:hAnsi="Aptos"/>
                <w:b w:val="0"/>
                <w:sz w:val="14"/>
              </w:rPr>
              <w:t>Email delivery</w:t>
            </w:r>
          </w:p>
        </w:tc>
        <w:tc>
          <w:tcPr>
            <w:tcW w:type="dxa" w:w="4320"/>
            <w:vAlign w:val="center"/>
          </w:tcPr>
          <w:p>
            <w:pPr>
              <w:spacing w:after="0"/>
            </w:pPr>
            <w:r/>
            <w:r>
              <w:rPr>
                <w:rFonts w:ascii="Aptos" w:hAnsi="Aptos"/>
                <w:b w:val="0"/>
                <w:sz w:val="14"/>
              </w:rPr>
              <w:t>Queue-based, retry on failure, log status</w:t>
            </w:r>
          </w:p>
        </w:tc>
        <w:tc>
          <w:tcPr>
            <w:tcW w:type="dxa" w:w="3168"/>
            <w:vAlign w:val="center"/>
          </w:tcPr>
          <w:p>
            <w:pPr>
              <w:spacing w:after="0"/>
            </w:pPr>
            <w:r/>
            <w:r>
              <w:rPr>
                <w:rFonts w:ascii="Aptos" w:hAnsi="Aptos"/>
                <w:b w:val="0"/>
                <w:sz w:val="14"/>
              </w:rPr>
              <w:t>Avoid donation flow delays</w:t>
            </w:r>
          </w:p>
        </w:tc>
      </w:tr>
      <w:tr>
        <w:tc>
          <w:tcPr>
            <w:tcW w:type="dxa" w:w="2592"/>
            <w:vAlign w:val="center"/>
          </w:tcPr>
          <w:p>
            <w:pPr>
              <w:spacing w:after="0"/>
            </w:pPr>
            <w:r/>
            <w:r>
              <w:rPr>
                <w:rFonts w:ascii="Aptos" w:hAnsi="Aptos"/>
                <w:b w:val="0"/>
                <w:sz w:val="14"/>
              </w:rPr>
              <w:t>WhatsApp delivery</w:t>
            </w:r>
          </w:p>
        </w:tc>
        <w:tc>
          <w:tcPr>
            <w:tcW w:type="dxa" w:w="4320"/>
            <w:vAlign w:val="center"/>
          </w:tcPr>
          <w:p>
            <w:pPr>
              <w:spacing w:after="0"/>
            </w:pPr>
            <w:r/>
            <w:r>
              <w:rPr>
                <w:rFonts w:ascii="Aptos" w:hAnsi="Aptos"/>
                <w:b w:val="0"/>
                <w:sz w:val="14"/>
              </w:rPr>
              <w:t>Only if add-on enabled; usage logged separately</w:t>
            </w:r>
          </w:p>
        </w:tc>
        <w:tc>
          <w:tcPr>
            <w:tcW w:type="dxa" w:w="3168"/>
            <w:vAlign w:val="center"/>
          </w:tcPr>
          <w:p>
            <w:pPr>
              <w:spacing w:after="0"/>
            </w:pPr>
            <w:r/>
            <w:r>
              <w:rPr>
                <w:rFonts w:ascii="Aptos" w:hAnsi="Aptos"/>
                <w:b w:val="0"/>
                <w:sz w:val="14"/>
              </w:rPr>
              <w:t>Billing and compliance</w:t>
            </w:r>
          </w:p>
        </w:tc>
      </w:tr>
    </w:tbl>
    <w:tbl>
      <w:tblPr>
        <w:tblStyle w:val="TableGrid"/>
        <w:tblW w:type="auto" w:w="0"/>
        <w:jc w:val="center"/>
        <w:tblLook w:firstColumn="1" w:firstRow="1" w:lastColumn="0" w:lastRow="0" w:noHBand="0" w:noVBand="1" w:val="04A0"/>
      </w:tblPr>
      <w:tblGrid>
        <w:gridCol w:w="3456"/>
        <w:gridCol w:w="3456"/>
        <w:gridCol w:w="3456"/>
      </w:tblGrid>
      <w:tr>
        <w:tc>
          <w:tcPr>
            <w:tcW w:type="dxa" w:w="2304"/>
            <w:shd w:fill="0B2348"/>
            <w:vAlign w:val="center"/>
          </w:tcPr>
          <w:p>
            <w:pPr>
              <w:spacing w:after="0"/>
            </w:pPr>
            <w:r/>
            <w:r>
              <w:rPr>
                <w:rFonts w:ascii="Aptos" w:hAnsi="Aptos"/>
                <w:b/>
                <w:color w:val="FFFFFF"/>
                <w:sz w:val="14"/>
              </w:rPr>
              <w:t>Receipt Field</w:t>
            </w:r>
          </w:p>
        </w:tc>
        <w:tc>
          <w:tcPr>
            <w:tcW w:type="dxa" w:w="2016"/>
            <w:shd w:fill="0B2348"/>
            <w:vAlign w:val="center"/>
          </w:tcPr>
          <w:p>
            <w:pPr>
              <w:spacing w:after="0"/>
            </w:pPr>
            <w:r/>
            <w:r>
              <w:rPr>
                <w:rFonts w:ascii="Aptos" w:hAnsi="Aptos"/>
                <w:b/>
                <w:color w:val="FFFFFF"/>
                <w:sz w:val="14"/>
              </w:rPr>
              <w:t>Type</w:t>
            </w:r>
          </w:p>
        </w:tc>
        <w:tc>
          <w:tcPr>
            <w:tcW w:type="dxa" w:w="5760"/>
            <w:shd w:fill="0B2348"/>
            <w:vAlign w:val="center"/>
          </w:tcPr>
          <w:p>
            <w:pPr>
              <w:spacing w:after="0"/>
            </w:pPr>
            <w:r/>
            <w:r>
              <w:rPr>
                <w:rFonts w:ascii="Aptos" w:hAnsi="Aptos"/>
                <w:b/>
                <w:color w:val="FFFFFF"/>
                <w:sz w:val="14"/>
              </w:rPr>
              <w:t>Validation</w:t>
            </w:r>
          </w:p>
        </w:tc>
      </w:tr>
      <w:tr>
        <w:tc>
          <w:tcPr>
            <w:tcW w:type="dxa" w:w="2304"/>
            <w:vAlign w:val="center"/>
          </w:tcPr>
          <w:p>
            <w:pPr>
              <w:spacing w:after="0"/>
            </w:pPr>
            <w:r/>
            <w:r>
              <w:rPr>
                <w:rFonts w:ascii="Aptos" w:hAnsi="Aptos"/>
                <w:b w:val="0"/>
                <w:sz w:val="14"/>
              </w:rPr>
              <w:t>receipt_id</w:t>
            </w:r>
          </w:p>
        </w:tc>
        <w:tc>
          <w:tcPr>
            <w:tcW w:type="dxa" w:w="2016"/>
            <w:vAlign w:val="center"/>
          </w:tcPr>
          <w:p>
            <w:pPr>
              <w:spacing w:after="0"/>
            </w:pPr>
            <w:r/>
            <w:r>
              <w:rPr>
                <w:rFonts w:ascii="Aptos" w:hAnsi="Aptos"/>
                <w:b w:val="0"/>
                <w:sz w:val="14"/>
              </w:rPr>
              <w:t>UUID/BigInt</w:t>
            </w:r>
          </w:p>
        </w:tc>
        <w:tc>
          <w:tcPr>
            <w:tcW w:type="dxa" w:w="5760"/>
            <w:vAlign w:val="center"/>
          </w:tcPr>
          <w:p>
            <w:pPr>
              <w:spacing w:after="0"/>
            </w:pPr>
            <w:r/>
            <w:r>
              <w:rPr>
                <w:rFonts w:ascii="Aptos" w:hAnsi="Aptos"/>
                <w:b w:val="0"/>
                <w:sz w:val="14"/>
              </w:rPr>
              <w:t>Primary key</w:t>
            </w:r>
          </w:p>
        </w:tc>
      </w:tr>
      <w:tr>
        <w:tc>
          <w:tcPr>
            <w:tcW w:type="dxa" w:w="2304"/>
            <w:vAlign w:val="center"/>
          </w:tcPr>
          <w:p>
            <w:pPr>
              <w:spacing w:after="0"/>
            </w:pPr>
            <w:r/>
            <w:r>
              <w:rPr>
                <w:rFonts w:ascii="Aptos" w:hAnsi="Aptos"/>
                <w:b w:val="0"/>
                <w:sz w:val="14"/>
              </w:rPr>
              <w:t>ngo_id</w:t>
            </w:r>
          </w:p>
        </w:tc>
        <w:tc>
          <w:tcPr>
            <w:tcW w:type="dxa" w:w="2016"/>
            <w:vAlign w:val="center"/>
          </w:tcPr>
          <w:p>
            <w:pPr>
              <w:spacing w:after="0"/>
            </w:pPr>
            <w:r/>
            <w:r>
              <w:rPr>
                <w:rFonts w:ascii="Aptos" w:hAnsi="Aptos"/>
                <w:b w:val="0"/>
                <w:sz w:val="14"/>
              </w:rPr>
              <w:t>FK</w:t>
            </w:r>
          </w:p>
        </w:tc>
        <w:tc>
          <w:tcPr>
            <w:tcW w:type="dxa" w:w="5760"/>
            <w:vAlign w:val="center"/>
          </w:tcPr>
          <w:p>
            <w:pPr>
              <w:spacing w:after="0"/>
            </w:pPr>
            <w:r/>
            <w:r>
              <w:rPr>
                <w:rFonts w:ascii="Aptos" w:hAnsi="Aptos"/>
                <w:b w:val="0"/>
                <w:sz w:val="14"/>
              </w:rPr>
              <w:t>Required</w:t>
            </w:r>
          </w:p>
        </w:tc>
      </w:tr>
      <w:tr>
        <w:tc>
          <w:tcPr>
            <w:tcW w:type="dxa" w:w="2304"/>
            <w:vAlign w:val="center"/>
          </w:tcPr>
          <w:p>
            <w:pPr>
              <w:spacing w:after="0"/>
            </w:pPr>
            <w:r/>
            <w:r>
              <w:rPr>
                <w:rFonts w:ascii="Aptos" w:hAnsi="Aptos"/>
                <w:b w:val="0"/>
                <w:sz w:val="14"/>
              </w:rPr>
              <w:t>donation_id</w:t>
            </w:r>
          </w:p>
        </w:tc>
        <w:tc>
          <w:tcPr>
            <w:tcW w:type="dxa" w:w="2016"/>
            <w:vAlign w:val="center"/>
          </w:tcPr>
          <w:p>
            <w:pPr>
              <w:spacing w:after="0"/>
            </w:pPr>
            <w:r/>
            <w:r>
              <w:rPr>
                <w:rFonts w:ascii="Aptos" w:hAnsi="Aptos"/>
                <w:b w:val="0"/>
                <w:sz w:val="14"/>
              </w:rPr>
              <w:t>FK</w:t>
            </w:r>
          </w:p>
        </w:tc>
        <w:tc>
          <w:tcPr>
            <w:tcW w:type="dxa" w:w="5760"/>
            <w:vAlign w:val="center"/>
          </w:tcPr>
          <w:p>
            <w:pPr>
              <w:spacing w:after="0"/>
            </w:pPr>
            <w:r/>
            <w:r>
              <w:rPr>
                <w:rFonts w:ascii="Aptos" w:hAnsi="Aptos"/>
                <w:b w:val="0"/>
                <w:sz w:val="14"/>
              </w:rPr>
              <w:t>Required</w:t>
            </w:r>
          </w:p>
        </w:tc>
      </w:tr>
      <w:tr>
        <w:tc>
          <w:tcPr>
            <w:tcW w:type="dxa" w:w="2304"/>
            <w:vAlign w:val="center"/>
          </w:tcPr>
          <w:p>
            <w:pPr>
              <w:spacing w:after="0"/>
            </w:pPr>
            <w:r/>
            <w:r>
              <w:rPr>
                <w:rFonts w:ascii="Aptos" w:hAnsi="Aptos"/>
                <w:b w:val="0"/>
                <w:sz w:val="14"/>
              </w:rPr>
              <w:t>receipt_no</w:t>
            </w:r>
          </w:p>
        </w:tc>
        <w:tc>
          <w:tcPr>
            <w:tcW w:type="dxa" w:w="2016"/>
            <w:vAlign w:val="center"/>
          </w:tcPr>
          <w:p>
            <w:pPr>
              <w:spacing w:after="0"/>
            </w:pPr>
            <w:r/>
            <w:r>
              <w:rPr>
                <w:rFonts w:ascii="Aptos" w:hAnsi="Aptos"/>
                <w:b w:val="0"/>
                <w:sz w:val="14"/>
              </w:rPr>
              <w:t>String</w:t>
            </w:r>
          </w:p>
        </w:tc>
        <w:tc>
          <w:tcPr>
            <w:tcW w:type="dxa" w:w="5760"/>
            <w:vAlign w:val="center"/>
          </w:tcPr>
          <w:p>
            <w:pPr>
              <w:spacing w:after="0"/>
            </w:pPr>
            <w:r/>
            <w:r>
              <w:rPr>
                <w:rFonts w:ascii="Aptos" w:hAnsi="Aptos"/>
                <w:b w:val="0"/>
                <w:sz w:val="14"/>
              </w:rPr>
              <w:t>Unique per NGO/FY</w:t>
            </w:r>
          </w:p>
        </w:tc>
      </w:tr>
      <w:tr>
        <w:tc>
          <w:tcPr>
            <w:tcW w:type="dxa" w:w="2304"/>
            <w:vAlign w:val="center"/>
          </w:tcPr>
          <w:p>
            <w:pPr>
              <w:spacing w:after="0"/>
            </w:pPr>
            <w:r/>
            <w:r>
              <w:rPr>
                <w:rFonts w:ascii="Aptos" w:hAnsi="Aptos"/>
                <w:b w:val="0"/>
                <w:sz w:val="14"/>
              </w:rPr>
              <w:t>donor_name</w:t>
            </w:r>
          </w:p>
        </w:tc>
        <w:tc>
          <w:tcPr>
            <w:tcW w:type="dxa" w:w="2016"/>
            <w:vAlign w:val="center"/>
          </w:tcPr>
          <w:p>
            <w:pPr>
              <w:spacing w:after="0"/>
            </w:pPr>
            <w:r/>
            <w:r>
              <w:rPr>
                <w:rFonts w:ascii="Aptos" w:hAnsi="Aptos"/>
                <w:b w:val="0"/>
                <w:sz w:val="14"/>
              </w:rPr>
              <w:t>String</w:t>
            </w:r>
          </w:p>
        </w:tc>
        <w:tc>
          <w:tcPr>
            <w:tcW w:type="dxa" w:w="5760"/>
            <w:vAlign w:val="center"/>
          </w:tcPr>
          <w:p>
            <w:pPr>
              <w:spacing w:after="0"/>
            </w:pPr>
            <w:r/>
            <w:r>
              <w:rPr>
                <w:rFonts w:ascii="Aptos" w:hAnsi="Aptos"/>
                <w:b w:val="0"/>
                <w:sz w:val="14"/>
              </w:rPr>
              <w:t>Snapshot from donation</w:t>
            </w:r>
          </w:p>
        </w:tc>
      </w:tr>
      <w:tr>
        <w:tc>
          <w:tcPr>
            <w:tcW w:type="dxa" w:w="2304"/>
            <w:vAlign w:val="center"/>
          </w:tcPr>
          <w:p>
            <w:pPr>
              <w:spacing w:after="0"/>
            </w:pPr>
            <w:r/>
            <w:r>
              <w:rPr>
                <w:rFonts w:ascii="Aptos" w:hAnsi="Aptos"/>
                <w:b w:val="0"/>
                <w:sz w:val="14"/>
              </w:rPr>
              <w:t>donor_mobile</w:t>
            </w:r>
          </w:p>
        </w:tc>
        <w:tc>
          <w:tcPr>
            <w:tcW w:type="dxa" w:w="2016"/>
            <w:vAlign w:val="center"/>
          </w:tcPr>
          <w:p>
            <w:pPr>
              <w:spacing w:after="0"/>
            </w:pPr>
            <w:r/>
            <w:r>
              <w:rPr>
                <w:rFonts w:ascii="Aptos" w:hAnsi="Aptos"/>
                <w:b w:val="0"/>
                <w:sz w:val="14"/>
              </w:rPr>
              <w:t>String</w:t>
            </w:r>
          </w:p>
        </w:tc>
        <w:tc>
          <w:tcPr>
            <w:tcW w:type="dxa" w:w="5760"/>
            <w:vAlign w:val="center"/>
          </w:tcPr>
          <w:p>
            <w:pPr>
              <w:spacing w:after="0"/>
            </w:pPr>
            <w:r/>
            <w:r>
              <w:rPr>
                <w:rFonts w:ascii="Aptos" w:hAnsi="Aptos"/>
                <w:b w:val="0"/>
                <w:sz w:val="14"/>
              </w:rPr>
              <w:t>10 digit snapshot</w:t>
            </w:r>
          </w:p>
        </w:tc>
      </w:tr>
      <w:tr>
        <w:tc>
          <w:tcPr>
            <w:tcW w:type="dxa" w:w="2304"/>
            <w:vAlign w:val="center"/>
          </w:tcPr>
          <w:p>
            <w:pPr>
              <w:spacing w:after="0"/>
            </w:pPr>
            <w:r/>
            <w:r>
              <w:rPr>
                <w:rFonts w:ascii="Aptos" w:hAnsi="Aptos"/>
                <w:b w:val="0"/>
                <w:sz w:val="14"/>
              </w:rPr>
              <w:t>amount_paise</w:t>
            </w:r>
          </w:p>
        </w:tc>
        <w:tc>
          <w:tcPr>
            <w:tcW w:type="dxa" w:w="2016"/>
            <w:vAlign w:val="center"/>
          </w:tcPr>
          <w:p>
            <w:pPr>
              <w:spacing w:after="0"/>
            </w:pPr>
            <w:r/>
            <w:r>
              <w:rPr>
                <w:rFonts w:ascii="Aptos" w:hAnsi="Aptos"/>
                <w:b w:val="0"/>
                <w:sz w:val="14"/>
              </w:rPr>
              <w:t>Integer</w:t>
            </w:r>
          </w:p>
        </w:tc>
        <w:tc>
          <w:tcPr>
            <w:tcW w:type="dxa" w:w="5760"/>
            <w:vAlign w:val="center"/>
          </w:tcPr>
          <w:p>
            <w:pPr>
              <w:spacing w:after="0"/>
            </w:pPr>
            <w:r/>
            <w:r>
              <w:rPr>
                <w:rFonts w:ascii="Aptos" w:hAnsi="Aptos"/>
                <w:b w:val="0"/>
                <w:sz w:val="14"/>
              </w:rPr>
              <w:t>Greater than 0</w:t>
            </w:r>
          </w:p>
        </w:tc>
      </w:tr>
      <w:tr>
        <w:tc>
          <w:tcPr>
            <w:tcW w:type="dxa" w:w="2304"/>
            <w:vAlign w:val="center"/>
          </w:tcPr>
          <w:p>
            <w:pPr>
              <w:spacing w:after="0"/>
            </w:pPr>
            <w:r/>
            <w:r>
              <w:rPr>
                <w:rFonts w:ascii="Aptos" w:hAnsi="Aptos"/>
                <w:b w:val="0"/>
                <w:sz w:val="14"/>
              </w:rPr>
              <w:t>issued_at</w:t>
            </w:r>
          </w:p>
        </w:tc>
        <w:tc>
          <w:tcPr>
            <w:tcW w:type="dxa" w:w="2016"/>
            <w:vAlign w:val="center"/>
          </w:tcPr>
          <w:p>
            <w:pPr>
              <w:spacing w:after="0"/>
            </w:pPr>
            <w:r/>
            <w:r>
              <w:rPr>
                <w:rFonts w:ascii="Aptos" w:hAnsi="Aptos"/>
                <w:b w:val="0"/>
                <w:sz w:val="14"/>
              </w:rPr>
              <w:t>Timestamp</w:t>
            </w:r>
          </w:p>
        </w:tc>
        <w:tc>
          <w:tcPr>
            <w:tcW w:type="dxa" w:w="5760"/>
            <w:vAlign w:val="center"/>
          </w:tcPr>
          <w:p>
            <w:pPr>
              <w:spacing w:after="0"/>
            </w:pPr>
            <w:r/>
            <w:r>
              <w:rPr>
                <w:rFonts w:ascii="Aptos" w:hAnsi="Aptos"/>
                <w:b w:val="0"/>
                <w:sz w:val="14"/>
              </w:rPr>
              <w:t>UTC stored, IST shown</w:t>
            </w:r>
          </w:p>
        </w:tc>
      </w:tr>
      <w:tr>
        <w:tc>
          <w:tcPr>
            <w:tcW w:type="dxa" w:w="2304"/>
            <w:vAlign w:val="center"/>
          </w:tcPr>
          <w:p>
            <w:pPr>
              <w:spacing w:after="0"/>
            </w:pPr>
            <w:r/>
            <w:r>
              <w:rPr>
                <w:rFonts w:ascii="Aptos" w:hAnsi="Aptos"/>
                <w:b w:val="0"/>
                <w:sz w:val="14"/>
              </w:rPr>
              <w:t>pdf_url</w:t>
            </w:r>
          </w:p>
        </w:tc>
        <w:tc>
          <w:tcPr>
            <w:tcW w:type="dxa" w:w="2016"/>
            <w:vAlign w:val="center"/>
          </w:tcPr>
          <w:p>
            <w:pPr>
              <w:spacing w:after="0"/>
            </w:pPr>
            <w:r/>
            <w:r>
              <w:rPr>
                <w:rFonts w:ascii="Aptos" w:hAnsi="Aptos"/>
                <w:b w:val="0"/>
                <w:sz w:val="14"/>
              </w:rPr>
              <w:t>String</w:t>
            </w:r>
          </w:p>
        </w:tc>
        <w:tc>
          <w:tcPr>
            <w:tcW w:type="dxa" w:w="5760"/>
            <w:vAlign w:val="center"/>
          </w:tcPr>
          <w:p>
            <w:pPr>
              <w:spacing w:after="0"/>
            </w:pPr>
            <w:r/>
            <w:r>
              <w:rPr>
                <w:rFonts w:ascii="Aptos" w:hAnsi="Aptos"/>
                <w:b w:val="0"/>
                <w:sz w:val="14"/>
              </w:rPr>
              <w:t>Required after generation</w:t>
            </w:r>
          </w:p>
        </w:tc>
      </w:tr>
      <w:tr>
        <w:tc>
          <w:tcPr>
            <w:tcW w:type="dxa" w:w="2304"/>
            <w:vAlign w:val="center"/>
          </w:tcPr>
          <w:p>
            <w:pPr>
              <w:spacing w:after="0"/>
            </w:pPr>
            <w:r/>
            <w:r>
              <w:rPr>
                <w:rFonts w:ascii="Aptos" w:hAnsi="Aptos"/>
                <w:b w:val="0"/>
                <w:sz w:val="14"/>
              </w:rPr>
              <w:t>status</w:t>
            </w:r>
          </w:p>
        </w:tc>
        <w:tc>
          <w:tcPr>
            <w:tcW w:type="dxa" w:w="2016"/>
            <w:vAlign w:val="center"/>
          </w:tcPr>
          <w:p>
            <w:pPr>
              <w:spacing w:after="0"/>
            </w:pPr>
            <w:r/>
            <w:r>
              <w:rPr>
                <w:rFonts w:ascii="Aptos" w:hAnsi="Aptos"/>
                <w:b w:val="0"/>
                <w:sz w:val="14"/>
              </w:rPr>
              <w:t>Enum</w:t>
            </w:r>
          </w:p>
        </w:tc>
        <w:tc>
          <w:tcPr>
            <w:tcW w:type="dxa" w:w="5760"/>
            <w:vAlign w:val="center"/>
          </w:tcPr>
          <w:p>
            <w:pPr>
              <w:spacing w:after="0"/>
            </w:pPr>
            <w:r/>
            <w:r>
              <w:rPr>
                <w:rFonts w:ascii="Aptos" w:hAnsi="Aptos"/>
                <w:b w:val="0"/>
                <w:sz w:val="14"/>
              </w:rPr>
              <w:t>Generated, Reissued, Cancelled, Failed</w:t>
            </w:r>
          </w:p>
        </w:tc>
      </w:tr>
      <w:tr>
        <w:tc>
          <w:tcPr>
            <w:tcW w:type="dxa" w:w="2304"/>
            <w:vAlign w:val="center"/>
          </w:tcPr>
          <w:p>
            <w:pPr>
              <w:spacing w:after="0"/>
            </w:pPr>
            <w:r/>
            <w:r>
              <w:rPr>
                <w:rFonts w:ascii="Aptos" w:hAnsi="Aptos"/>
                <w:b w:val="0"/>
                <w:sz w:val="14"/>
              </w:rPr>
              <w:t>tax_fields</w:t>
            </w:r>
          </w:p>
        </w:tc>
        <w:tc>
          <w:tcPr>
            <w:tcW w:type="dxa" w:w="2016"/>
            <w:vAlign w:val="center"/>
          </w:tcPr>
          <w:p>
            <w:pPr>
              <w:spacing w:after="0"/>
            </w:pPr>
            <w:r/>
            <w:r>
              <w:rPr>
                <w:rFonts w:ascii="Aptos" w:hAnsi="Aptos"/>
                <w:b w:val="0"/>
                <w:sz w:val="14"/>
              </w:rPr>
              <w:t>JSON/Columns</w:t>
            </w:r>
          </w:p>
        </w:tc>
        <w:tc>
          <w:tcPr>
            <w:tcW w:type="dxa" w:w="5760"/>
            <w:vAlign w:val="center"/>
          </w:tcPr>
          <w:p>
            <w:pPr>
              <w:spacing w:after="0"/>
            </w:pPr>
            <w:r/>
            <w:r>
              <w:rPr>
                <w:rFonts w:ascii="Aptos" w:hAnsi="Aptos"/>
                <w:b w:val="0"/>
                <w:sz w:val="14"/>
              </w:rPr>
              <w:t>80G/12A metadata if applicable</w:t>
            </w:r>
          </w:p>
        </w:tc>
      </w:tr>
    </w:tbl>
    <w:p>
      <w:r>
        <w:br w:type="page"/>
      </w:r>
    </w:p>
    <w:p>
      <w:pPr>
        <w:pStyle w:val="Heading1"/>
      </w:pPr>
      <w:r>
        <w:t>26. Complete Module Specification: Donor CRM</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B2348"/>
            <w:vAlign w:val="center"/>
          </w:tcPr>
          <w:p>
            <w:pPr>
              <w:spacing w:after="0"/>
            </w:pPr>
            <w:r/>
            <w:r>
              <w:rPr>
                <w:rFonts w:ascii="Aptos" w:hAnsi="Aptos"/>
                <w:b/>
                <w:color w:val="FFFFFF"/>
                <w:sz w:val="14"/>
              </w:rPr>
              <w:t>CRM Function</w:t>
            </w:r>
          </w:p>
        </w:tc>
        <w:tc>
          <w:tcPr>
            <w:tcW w:type="dxa" w:w="4032"/>
            <w:shd w:fill="0B2348"/>
            <w:vAlign w:val="center"/>
          </w:tcPr>
          <w:p>
            <w:pPr>
              <w:spacing w:after="0"/>
            </w:pPr>
            <w:r/>
            <w:r>
              <w:rPr>
                <w:rFonts w:ascii="Aptos" w:hAnsi="Aptos"/>
                <w:b/>
                <w:color w:val="FFFFFF"/>
                <w:sz w:val="14"/>
              </w:rPr>
              <w:t>Logic</w:t>
            </w:r>
          </w:p>
        </w:tc>
        <w:tc>
          <w:tcPr>
            <w:tcW w:type="dxa" w:w="3456"/>
            <w:shd w:fill="0B2348"/>
            <w:vAlign w:val="center"/>
          </w:tcPr>
          <w:p>
            <w:pPr>
              <w:spacing w:after="0"/>
            </w:pPr>
            <w:r/>
            <w:r>
              <w:rPr>
                <w:rFonts w:ascii="Aptos" w:hAnsi="Aptos"/>
                <w:b/>
                <w:color w:val="FFFFFF"/>
                <w:sz w:val="14"/>
              </w:rPr>
              <w:t>Business Value</w:t>
            </w:r>
          </w:p>
        </w:tc>
      </w:tr>
      <w:tr>
        <w:tc>
          <w:tcPr>
            <w:tcW w:type="dxa" w:w="2592"/>
            <w:vAlign w:val="center"/>
          </w:tcPr>
          <w:p>
            <w:pPr>
              <w:spacing w:after="0"/>
            </w:pPr>
            <w:r/>
            <w:r>
              <w:rPr>
                <w:rFonts w:ascii="Aptos" w:hAnsi="Aptos"/>
                <w:b w:val="0"/>
                <w:sz w:val="14"/>
              </w:rPr>
              <w:t>Duplicate detection</w:t>
            </w:r>
          </w:p>
        </w:tc>
        <w:tc>
          <w:tcPr>
            <w:tcW w:type="dxa" w:w="4032"/>
            <w:vAlign w:val="center"/>
          </w:tcPr>
          <w:p>
            <w:pPr>
              <w:spacing w:after="0"/>
            </w:pPr>
            <w:r/>
            <w:r>
              <w:rPr>
                <w:rFonts w:ascii="Aptos" w:hAnsi="Aptos"/>
                <w:b w:val="0"/>
                <w:sz w:val="14"/>
              </w:rPr>
              <w:t>Match by mobile first, then email, then PAN if available</w:t>
            </w:r>
          </w:p>
        </w:tc>
        <w:tc>
          <w:tcPr>
            <w:tcW w:type="dxa" w:w="3456"/>
            <w:vAlign w:val="center"/>
          </w:tcPr>
          <w:p>
            <w:pPr>
              <w:spacing w:after="0"/>
            </w:pPr>
            <w:r/>
            <w:r>
              <w:rPr>
                <w:rFonts w:ascii="Aptos" w:hAnsi="Aptos"/>
                <w:b w:val="0"/>
                <w:sz w:val="14"/>
              </w:rPr>
              <w:t>Prevents fake donor inflation</w:t>
            </w:r>
          </w:p>
        </w:tc>
      </w:tr>
      <w:tr>
        <w:tc>
          <w:tcPr>
            <w:tcW w:type="dxa" w:w="2592"/>
            <w:vAlign w:val="center"/>
          </w:tcPr>
          <w:p>
            <w:pPr>
              <w:spacing w:after="0"/>
            </w:pPr>
            <w:r/>
            <w:r>
              <w:rPr>
                <w:rFonts w:ascii="Aptos" w:hAnsi="Aptos"/>
                <w:b w:val="0"/>
                <w:sz w:val="14"/>
              </w:rPr>
              <w:t>Donor profile</w:t>
            </w:r>
          </w:p>
        </w:tc>
        <w:tc>
          <w:tcPr>
            <w:tcW w:type="dxa" w:w="4032"/>
            <w:vAlign w:val="center"/>
          </w:tcPr>
          <w:p>
            <w:pPr>
              <w:spacing w:after="0"/>
            </w:pPr>
            <w:r/>
            <w:r>
              <w:rPr>
                <w:rFonts w:ascii="Aptos" w:hAnsi="Aptos"/>
                <w:b w:val="0"/>
                <w:sz w:val="14"/>
              </w:rPr>
              <w:t>Total donated, last donation, first donation, campaign history, receipt history</w:t>
            </w:r>
          </w:p>
        </w:tc>
        <w:tc>
          <w:tcPr>
            <w:tcW w:type="dxa" w:w="3456"/>
            <w:vAlign w:val="center"/>
          </w:tcPr>
          <w:p>
            <w:pPr>
              <w:spacing w:after="0"/>
            </w:pPr>
            <w:r/>
            <w:r>
              <w:rPr>
                <w:rFonts w:ascii="Aptos" w:hAnsi="Aptos"/>
                <w:b w:val="0"/>
                <w:sz w:val="14"/>
              </w:rPr>
              <w:t>One donor truth</w:t>
            </w:r>
          </w:p>
        </w:tc>
      </w:tr>
      <w:tr>
        <w:tc>
          <w:tcPr>
            <w:tcW w:type="dxa" w:w="2592"/>
            <w:vAlign w:val="center"/>
          </w:tcPr>
          <w:p>
            <w:pPr>
              <w:spacing w:after="0"/>
            </w:pPr>
            <w:r/>
            <w:r>
              <w:rPr>
                <w:rFonts w:ascii="Aptos" w:hAnsi="Aptos"/>
                <w:b w:val="0"/>
                <w:sz w:val="14"/>
              </w:rPr>
              <w:t>Segments</w:t>
            </w:r>
          </w:p>
        </w:tc>
        <w:tc>
          <w:tcPr>
            <w:tcW w:type="dxa" w:w="4032"/>
            <w:vAlign w:val="center"/>
          </w:tcPr>
          <w:p>
            <w:pPr>
              <w:spacing w:after="0"/>
            </w:pPr>
            <w:r/>
            <w:r>
              <w:rPr>
                <w:rFonts w:ascii="Aptos" w:hAnsi="Aptos"/>
                <w:b w:val="0"/>
                <w:sz w:val="14"/>
              </w:rPr>
              <w:t>New, repeat, high-value, dormant, recurring, campaign-specific</w:t>
            </w:r>
          </w:p>
        </w:tc>
        <w:tc>
          <w:tcPr>
            <w:tcW w:type="dxa" w:w="3456"/>
            <w:vAlign w:val="center"/>
          </w:tcPr>
          <w:p>
            <w:pPr>
              <w:spacing w:after="0"/>
            </w:pPr>
            <w:r/>
            <w:r>
              <w:rPr>
                <w:rFonts w:ascii="Aptos" w:hAnsi="Aptos"/>
                <w:b w:val="0"/>
                <w:sz w:val="14"/>
              </w:rPr>
              <w:t>Enables retention</w:t>
            </w:r>
          </w:p>
        </w:tc>
      </w:tr>
      <w:tr>
        <w:tc>
          <w:tcPr>
            <w:tcW w:type="dxa" w:w="2592"/>
            <w:vAlign w:val="center"/>
          </w:tcPr>
          <w:p>
            <w:pPr>
              <w:spacing w:after="0"/>
            </w:pPr>
            <w:r/>
            <w:r>
              <w:rPr>
                <w:rFonts w:ascii="Aptos" w:hAnsi="Aptos"/>
                <w:b w:val="0"/>
                <w:sz w:val="14"/>
              </w:rPr>
              <w:t>Dormant donor list</w:t>
            </w:r>
          </w:p>
        </w:tc>
        <w:tc>
          <w:tcPr>
            <w:tcW w:type="dxa" w:w="4032"/>
            <w:vAlign w:val="center"/>
          </w:tcPr>
          <w:p>
            <w:pPr>
              <w:spacing w:after="0"/>
            </w:pPr>
            <w:r/>
            <w:r>
              <w:rPr>
                <w:rFonts w:ascii="Aptos" w:hAnsi="Aptos"/>
                <w:b w:val="0"/>
                <w:sz w:val="14"/>
              </w:rPr>
              <w:t>Last donation older than configured days</w:t>
            </w:r>
          </w:p>
        </w:tc>
        <w:tc>
          <w:tcPr>
            <w:tcW w:type="dxa" w:w="3456"/>
            <w:vAlign w:val="center"/>
          </w:tcPr>
          <w:p>
            <w:pPr>
              <w:spacing w:after="0"/>
            </w:pPr>
            <w:r/>
            <w:r>
              <w:rPr>
                <w:rFonts w:ascii="Aptos" w:hAnsi="Aptos"/>
                <w:b w:val="0"/>
                <w:sz w:val="14"/>
              </w:rPr>
              <w:t>Reactivation opportunities</w:t>
            </w:r>
          </w:p>
        </w:tc>
      </w:tr>
      <w:tr>
        <w:tc>
          <w:tcPr>
            <w:tcW w:type="dxa" w:w="2592"/>
            <w:vAlign w:val="center"/>
          </w:tcPr>
          <w:p>
            <w:pPr>
              <w:spacing w:after="0"/>
            </w:pPr>
            <w:r/>
            <w:r>
              <w:rPr>
                <w:rFonts w:ascii="Aptos" w:hAnsi="Aptos"/>
                <w:b w:val="0"/>
                <w:sz w:val="14"/>
              </w:rPr>
              <w:t>Top donor list</w:t>
            </w:r>
          </w:p>
        </w:tc>
        <w:tc>
          <w:tcPr>
            <w:tcW w:type="dxa" w:w="4032"/>
            <w:vAlign w:val="center"/>
          </w:tcPr>
          <w:p>
            <w:pPr>
              <w:spacing w:after="0"/>
            </w:pPr>
            <w:r/>
            <w:r>
              <w:rPr>
                <w:rFonts w:ascii="Aptos" w:hAnsi="Aptos"/>
                <w:b w:val="0"/>
                <w:sz w:val="14"/>
              </w:rPr>
              <w:t>By total donated and frequency</w:t>
            </w:r>
          </w:p>
        </w:tc>
        <w:tc>
          <w:tcPr>
            <w:tcW w:type="dxa" w:w="3456"/>
            <w:vAlign w:val="center"/>
          </w:tcPr>
          <w:p>
            <w:pPr>
              <w:spacing w:after="0"/>
            </w:pPr>
            <w:r/>
            <w:r>
              <w:rPr>
                <w:rFonts w:ascii="Aptos" w:hAnsi="Aptos"/>
                <w:b w:val="0"/>
                <w:sz w:val="14"/>
              </w:rPr>
              <w:t>Trustee reporting and relationship management</w:t>
            </w:r>
          </w:p>
        </w:tc>
      </w:tr>
      <w:tr>
        <w:tc>
          <w:tcPr>
            <w:tcW w:type="dxa" w:w="2592"/>
            <w:vAlign w:val="center"/>
          </w:tcPr>
          <w:p>
            <w:pPr>
              <w:spacing w:after="0"/>
            </w:pPr>
            <w:r/>
            <w:r>
              <w:rPr>
                <w:rFonts w:ascii="Aptos" w:hAnsi="Aptos"/>
                <w:b w:val="0"/>
                <w:sz w:val="14"/>
              </w:rPr>
              <w:t>Campaign affinity</w:t>
            </w:r>
          </w:p>
        </w:tc>
        <w:tc>
          <w:tcPr>
            <w:tcW w:type="dxa" w:w="4032"/>
            <w:vAlign w:val="center"/>
          </w:tcPr>
          <w:p>
            <w:pPr>
              <w:spacing w:after="0"/>
            </w:pPr>
            <w:r/>
            <w:r>
              <w:rPr>
                <w:rFonts w:ascii="Aptos" w:hAnsi="Aptos"/>
                <w:b w:val="0"/>
                <w:sz w:val="14"/>
              </w:rPr>
              <w:t>Track which causes donor supports</w:t>
            </w:r>
          </w:p>
        </w:tc>
        <w:tc>
          <w:tcPr>
            <w:tcW w:type="dxa" w:w="3456"/>
            <w:vAlign w:val="center"/>
          </w:tcPr>
          <w:p>
            <w:pPr>
              <w:spacing w:after="0"/>
            </w:pPr>
            <w:r/>
            <w:r>
              <w:rPr>
                <w:rFonts w:ascii="Aptos" w:hAnsi="Aptos"/>
                <w:b w:val="0"/>
                <w:sz w:val="14"/>
              </w:rPr>
              <w:t>Better targeted communication</w:t>
            </w:r>
          </w:p>
        </w:tc>
      </w:tr>
      <w:tr>
        <w:tc>
          <w:tcPr>
            <w:tcW w:type="dxa" w:w="2592"/>
            <w:vAlign w:val="center"/>
          </w:tcPr>
          <w:p>
            <w:pPr>
              <w:spacing w:after="0"/>
            </w:pPr>
            <w:r/>
            <w:r>
              <w:rPr>
                <w:rFonts w:ascii="Aptos" w:hAnsi="Aptos"/>
                <w:b w:val="0"/>
                <w:sz w:val="14"/>
              </w:rPr>
              <w:t>Export</w:t>
            </w:r>
          </w:p>
        </w:tc>
        <w:tc>
          <w:tcPr>
            <w:tcW w:type="dxa" w:w="4032"/>
            <w:vAlign w:val="center"/>
          </w:tcPr>
          <w:p>
            <w:pPr>
              <w:spacing w:after="0"/>
            </w:pPr>
            <w:r/>
            <w:r>
              <w:rPr>
                <w:rFonts w:ascii="Aptos" w:hAnsi="Aptos"/>
                <w:b w:val="0"/>
                <w:sz w:val="14"/>
              </w:rPr>
              <w:t>CSV/XLSX by filters</w:t>
            </w:r>
          </w:p>
        </w:tc>
        <w:tc>
          <w:tcPr>
            <w:tcW w:type="dxa" w:w="3456"/>
            <w:vAlign w:val="center"/>
          </w:tcPr>
          <w:p>
            <w:pPr>
              <w:spacing w:after="0"/>
            </w:pPr>
            <w:r/>
            <w:r>
              <w:rPr>
                <w:rFonts w:ascii="Aptos" w:hAnsi="Aptos"/>
                <w:b w:val="0"/>
                <w:sz w:val="14"/>
              </w:rPr>
              <w:t>Operations and audit</w:t>
            </w:r>
          </w:p>
        </w:tc>
      </w:tr>
      <w:tr>
        <w:tc>
          <w:tcPr>
            <w:tcW w:type="dxa" w:w="2592"/>
            <w:vAlign w:val="center"/>
          </w:tcPr>
          <w:p>
            <w:pPr>
              <w:spacing w:after="0"/>
            </w:pPr>
            <w:r/>
            <w:r>
              <w:rPr>
                <w:rFonts w:ascii="Aptos" w:hAnsi="Aptos"/>
                <w:b w:val="0"/>
                <w:sz w:val="14"/>
              </w:rPr>
              <w:t>Consent flag</w:t>
            </w:r>
          </w:p>
        </w:tc>
        <w:tc>
          <w:tcPr>
            <w:tcW w:type="dxa" w:w="4032"/>
            <w:vAlign w:val="center"/>
          </w:tcPr>
          <w:p>
            <w:pPr>
              <w:spacing w:after="0"/>
            </w:pPr>
            <w:r/>
            <w:r>
              <w:rPr>
                <w:rFonts w:ascii="Aptos" w:hAnsi="Aptos"/>
                <w:b w:val="0"/>
                <w:sz w:val="14"/>
              </w:rPr>
              <w:t>Communication permission where needed</w:t>
            </w:r>
          </w:p>
        </w:tc>
        <w:tc>
          <w:tcPr>
            <w:tcW w:type="dxa" w:w="3456"/>
            <w:vAlign w:val="center"/>
          </w:tcPr>
          <w:p>
            <w:pPr>
              <w:spacing w:after="0"/>
            </w:pPr>
            <w:r/>
            <w:r>
              <w:rPr>
                <w:rFonts w:ascii="Aptos" w:hAnsi="Aptos"/>
                <w:b w:val="0"/>
                <w:sz w:val="14"/>
              </w:rPr>
              <w:t>Compliance and trust</w:t>
            </w:r>
          </w:p>
        </w:tc>
      </w:tr>
    </w:tbl>
    <w:p>
      <w:pPr>
        <w:pStyle w:val="Heading2"/>
      </w:pPr>
      <w:r>
        <w:t>Donor retention formulas</w:t>
      </w:r>
    </w:p>
    <w:tbl>
      <w:tblPr>
        <w:tblStyle w:val="TableGrid"/>
        <w:tblW w:type="auto" w:w="0"/>
        <w:jc w:val="center"/>
        <w:tblLook w:firstColumn="1" w:firstRow="1" w:lastColumn="0" w:lastRow="0" w:noHBand="0" w:noVBand="1" w:val="04A0"/>
      </w:tblPr>
      <w:tblGrid>
        <w:gridCol w:w="5184"/>
        <w:gridCol w:w="5184"/>
      </w:tblGrid>
      <w:tr>
        <w:tc>
          <w:tcPr>
            <w:tcW w:type="dxa" w:w="3600"/>
            <w:shd w:fill="0B2348"/>
            <w:vAlign w:val="center"/>
          </w:tcPr>
          <w:p>
            <w:pPr>
              <w:spacing w:after="0"/>
            </w:pPr>
            <w:r/>
            <w:r>
              <w:rPr>
                <w:rFonts w:ascii="Aptos" w:hAnsi="Aptos"/>
                <w:b/>
                <w:color w:val="FFFFFF"/>
                <w:sz w:val="14"/>
              </w:rPr>
              <w:t>Metric</w:t>
            </w:r>
          </w:p>
        </w:tc>
        <w:tc>
          <w:tcPr>
            <w:tcW w:type="dxa" w:w="6480"/>
            <w:shd w:fill="0B2348"/>
            <w:vAlign w:val="center"/>
          </w:tcPr>
          <w:p>
            <w:pPr>
              <w:spacing w:after="0"/>
            </w:pPr>
            <w:r/>
            <w:r>
              <w:rPr>
                <w:rFonts w:ascii="Aptos" w:hAnsi="Aptos"/>
                <w:b/>
                <w:color w:val="FFFFFF"/>
                <w:sz w:val="14"/>
              </w:rPr>
              <w:t>Formula</w:t>
            </w:r>
          </w:p>
        </w:tc>
      </w:tr>
      <w:tr>
        <w:tc>
          <w:tcPr>
            <w:tcW w:type="dxa" w:w="3600"/>
            <w:vAlign w:val="center"/>
          </w:tcPr>
          <w:p>
            <w:pPr>
              <w:spacing w:after="0"/>
            </w:pPr>
            <w:r/>
            <w:r>
              <w:rPr>
                <w:rFonts w:ascii="Aptos" w:hAnsi="Aptos"/>
                <w:b w:val="0"/>
                <w:sz w:val="14"/>
              </w:rPr>
              <w:t>Repeat donor rate</w:t>
            </w:r>
          </w:p>
        </w:tc>
        <w:tc>
          <w:tcPr>
            <w:tcW w:type="dxa" w:w="6480"/>
            <w:vAlign w:val="center"/>
          </w:tcPr>
          <w:p>
            <w:pPr>
              <w:spacing w:after="0"/>
            </w:pPr>
            <w:r/>
            <w:r>
              <w:rPr>
                <w:rFonts w:ascii="Aptos" w:hAnsi="Aptos"/>
                <w:b w:val="0"/>
                <w:sz w:val="14"/>
              </w:rPr>
              <w:t>unique donors with 2+ donations / total unique donors</w:t>
            </w:r>
          </w:p>
        </w:tc>
      </w:tr>
      <w:tr>
        <w:tc>
          <w:tcPr>
            <w:tcW w:type="dxa" w:w="3600"/>
            <w:vAlign w:val="center"/>
          </w:tcPr>
          <w:p>
            <w:pPr>
              <w:spacing w:after="0"/>
            </w:pPr>
            <w:r/>
            <w:r>
              <w:rPr>
                <w:rFonts w:ascii="Aptos" w:hAnsi="Aptos"/>
                <w:b w:val="0"/>
                <w:sz w:val="14"/>
              </w:rPr>
              <w:t>Dormant donor count</w:t>
            </w:r>
          </w:p>
        </w:tc>
        <w:tc>
          <w:tcPr>
            <w:tcW w:type="dxa" w:w="6480"/>
            <w:vAlign w:val="center"/>
          </w:tcPr>
          <w:p>
            <w:pPr>
              <w:spacing w:after="0"/>
            </w:pPr>
            <w:r/>
            <w:r>
              <w:rPr>
                <w:rFonts w:ascii="Aptos" w:hAnsi="Aptos"/>
                <w:b w:val="0"/>
                <w:sz w:val="14"/>
              </w:rPr>
              <w:t>donors with last_donation_at &lt; today - configured_days</w:t>
            </w:r>
          </w:p>
        </w:tc>
      </w:tr>
      <w:tr>
        <w:tc>
          <w:tcPr>
            <w:tcW w:type="dxa" w:w="3600"/>
            <w:vAlign w:val="center"/>
          </w:tcPr>
          <w:p>
            <w:pPr>
              <w:spacing w:after="0"/>
            </w:pPr>
            <w:r/>
            <w:r>
              <w:rPr>
                <w:rFonts w:ascii="Aptos" w:hAnsi="Aptos"/>
                <w:b w:val="0"/>
                <w:sz w:val="14"/>
              </w:rPr>
              <w:t>Average donation value</w:t>
            </w:r>
          </w:p>
        </w:tc>
        <w:tc>
          <w:tcPr>
            <w:tcW w:type="dxa" w:w="6480"/>
            <w:vAlign w:val="center"/>
          </w:tcPr>
          <w:p>
            <w:pPr>
              <w:spacing w:after="0"/>
            </w:pPr>
            <w:r/>
            <w:r>
              <w:rPr>
                <w:rFonts w:ascii="Aptos" w:hAnsi="Aptos"/>
                <w:b w:val="0"/>
                <w:sz w:val="14"/>
              </w:rPr>
              <w:t>total donation amount / donation count</w:t>
            </w:r>
          </w:p>
        </w:tc>
      </w:tr>
      <w:tr>
        <w:tc>
          <w:tcPr>
            <w:tcW w:type="dxa" w:w="3600"/>
            <w:vAlign w:val="center"/>
          </w:tcPr>
          <w:p>
            <w:pPr>
              <w:spacing w:after="0"/>
            </w:pPr>
            <w:r/>
            <w:r>
              <w:rPr>
                <w:rFonts w:ascii="Aptos" w:hAnsi="Aptos"/>
                <w:b w:val="0"/>
                <w:sz w:val="14"/>
              </w:rPr>
              <w:t>Donor lifetime value</w:t>
            </w:r>
          </w:p>
        </w:tc>
        <w:tc>
          <w:tcPr>
            <w:tcW w:type="dxa" w:w="6480"/>
            <w:vAlign w:val="center"/>
          </w:tcPr>
          <w:p>
            <w:pPr>
              <w:spacing w:after="0"/>
            </w:pPr>
            <w:r/>
            <w:r>
              <w:rPr>
                <w:rFonts w:ascii="Aptos" w:hAnsi="Aptos"/>
                <w:b w:val="0"/>
                <w:sz w:val="14"/>
              </w:rPr>
              <w:t>sum of all donations by donor</w:t>
            </w:r>
          </w:p>
        </w:tc>
      </w:tr>
      <w:tr>
        <w:tc>
          <w:tcPr>
            <w:tcW w:type="dxa" w:w="3600"/>
            <w:vAlign w:val="center"/>
          </w:tcPr>
          <w:p>
            <w:pPr>
              <w:spacing w:after="0"/>
            </w:pPr>
            <w:r/>
            <w:r>
              <w:rPr>
                <w:rFonts w:ascii="Aptos" w:hAnsi="Aptos"/>
                <w:b w:val="0"/>
                <w:sz w:val="14"/>
              </w:rPr>
              <w:t>Campaign conversion rate</w:t>
            </w:r>
          </w:p>
        </w:tc>
        <w:tc>
          <w:tcPr>
            <w:tcW w:type="dxa" w:w="6480"/>
            <w:vAlign w:val="center"/>
          </w:tcPr>
          <w:p>
            <w:pPr>
              <w:spacing w:after="0"/>
            </w:pPr>
            <w:r/>
            <w:r>
              <w:rPr>
                <w:rFonts w:ascii="Aptos" w:hAnsi="Aptos"/>
                <w:b w:val="0"/>
                <w:sz w:val="14"/>
              </w:rPr>
              <w:t>successful donations / campaign visitors when visitor tracking exists</w:t>
            </w:r>
          </w:p>
        </w:tc>
      </w:tr>
    </w:tbl>
    <w:p>
      <w:r>
        <w:br w:type="page"/>
      </w:r>
    </w:p>
    <w:p>
      <w:pPr>
        <w:pStyle w:val="Heading1"/>
      </w:pPr>
      <w:r>
        <w:t>27. Complete Module Specification: Campaign and Case Management</w:t>
      </w:r>
    </w:p>
    <w:tbl>
      <w:tblPr>
        <w:tblStyle w:val="TableGrid"/>
        <w:tblW w:type="auto" w:w="0"/>
        <w:jc w:val="center"/>
        <w:tblLook w:firstColumn="1" w:firstRow="1" w:lastColumn="0" w:lastRow="0" w:noHBand="0" w:noVBand="1" w:val="04A0"/>
      </w:tblPr>
      <w:tblGrid>
        <w:gridCol w:w="3456"/>
        <w:gridCol w:w="3456"/>
        <w:gridCol w:w="3456"/>
      </w:tblGrid>
      <w:tr>
        <w:tc>
          <w:tcPr>
            <w:tcW w:type="dxa" w:w="2592"/>
            <w:shd w:fill="0B2348"/>
            <w:vAlign w:val="center"/>
          </w:tcPr>
          <w:p>
            <w:pPr>
              <w:spacing w:after="0"/>
            </w:pPr>
            <w:r/>
            <w:r>
              <w:rPr>
                <w:rFonts w:ascii="Aptos" w:hAnsi="Aptos"/>
                <w:b/>
                <w:color w:val="FFFFFF"/>
                <w:sz w:val="14"/>
              </w:rPr>
              <w:t>Field / Function</w:t>
            </w:r>
          </w:p>
        </w:tc>
        <w:tc>
          <w:tcPr>
            <w:tcW w:type="dxa" w:w="3600"/>
            <w:shd w:fill="0B2348"/>
            <w:vAlign w:val="center"/>
          </w:tcPr>
          <w:p>
            <w:pPr>
              <w:spacing w:after="0"/>
            </w:pPr>
            <w:r/>
            <w:r>
              <w:rPr>
                <w:rFonts w:ascii="Aptos" w:hAnsi="Aptos"/>
                <w:b/>
                <w:color w:val="FFFFFF"/>
                <w:sz w:val="14"/>
              </w:rPr>
              <w:t>Rule</w:t>
            </w:r>
          </w:p>
        </w:tc>
        <w:tc>
          <w:tcPr>
            <w:tcW w:type="dxa" w:w="3888"/>
            <w:shd w:fill="0B2348"/>
            <w:vAlign w:val="center"/>
          </w:tcPr>
          <w:p>
            <w:pPr>
              <w:spacing w:after="0"/>
            </w:pPr>
            <w:r/>
            <w:r>
              <w:rPr>
                <w:rFonts w:ascii="Aptos" w:hAnsi="Aptos"/>
                <w:b/>
                <w:color w:val="FFFFFF"/>
                <w:sz w:val="14"/>
              </w:rPr>
              <w:t>Notes</w:t>
            </w:r>
          </w:p>
        </w:tc>
      </w:tr>
      <w:tr>
        <w:tc>
          <w:tcPr>
            <w:tcW w:type="dxa" w:w="2592"/>
            <w:vAlign w:val="center"/>
          </w:tcPr>
          <w:p>
            <w:pPr>
              <w:spacing w:after="0"/>
            </w:pPr>
            <w:r/>
            <w:r>
              <w:rPr>
                <w:rFonts w:ascii="Aptos" w:hAnsi="Aptos"/>
                <w:b w:val="0"/>
                <w:sz w:val="14"/>
              </w:rPr>
              <w:t>Campaign title</w:t>
            </w:r>
          </w:p>
        </w:tc>
        <w:tc>
          <w:tcPr>
            <w:tcW w:type="dxa" w:w="3600"/>
            <w:vAlign w:val="center"/>
          </w:tcPr>
          <w:p>
            <w:pPr>
              <w:spacing w:after="0"/>
            </w:pPr>
            <w:r/>
            <w:r>
              <w:rPr>
                <w:rFonts w:ascii="Aptos" w:hAnsi="Aptos"/>
                <w:b w:val="0"/>
                <w:sz w:val="14"/>
              </w:rPr>
              <w:t>Required, 5-120 chars</w:t>
            </w:r>
          </w:p>
        </w:tc>
        <w:tc>
          <w:tcPr>
            <w:tcW w:type="dxa" w:w="3888"/>
            <w:vAlign w:val="center"/>
          </w:tcPr>
          <w:p>
            <w:pPr>
              <w:spacing w:after="0"/>
            </w:pPr>
            <w:r/>
            <w:r>
              <w:rPr>
                <w:rFonts w:ascii="Aptos" w:hAnsi="Aptos"/>
                <w:b w:val="0"/>
                <w:sz w:val="14"/>
              </w:rPr>
              <w:t>SEO-friendly slug generated</w:t>
            </w:r>
          </w:p>
        </w:tc>
      </w:tr>
      <w:tr>
        <w:tc>
          <w:tcPr>
            <w:tcW w:type="dxa" w:w="2592"/>
            <w:vAlign w:val="center"/>
          </w:tcPr>
          <w:p>
            <w:pPr>
              <w:spacing w:after="0"/>
            </w:pPr>
            <w:r/>
            <w:r>
              <w:rPr>
                <w:rFonts w:ascii="Aptos" w:hAnsi="Aptos"/>
                <w:b w:val="0"/>
                <w:sz w:val="14"/>
              </w:rPr>
              <w:t>Campaign category</w:t>
            </w:r>
          </w:p>
        </w:tc>
        <w:tc>
          <w:tcPr>
            <w:tcW w:type="dxa" w:w="3600"/>
            <w:vAlign w:val="center"/>
          </w:tcPr>
          <w:p>
            <w:pPr>
              <w:spacing w:after="0"/>
            </w:pPr>
            <w:r/>
            <w:r>
              <w:rPr>
                <w:rFonts w:ascii="Aptos" w:hAnsi="Aptos"/>
                <w:b w:val="0"/>
                <w:sz w:val="14"/>
              </w:rPr>
              <w:t>Dropdown + admin managed</w:t>
            </w:r>
          </w:p>
        </w:tc>
        <w:tc>
          <w:tcPr>
            <w:tcW w:type="dxa" w:w="3888"/>
            <w:vAlign w:val="center"/>
          </w:tcPr>
          <w:p>
            <w:pPr>
              <w:spacing w:after="0"/>
            </w:pPr>
            <w:r/>
            <w:r>
              <w:rPr>
                <w:rFonts w:ascii="Aptos" w:hAnsi="Aptos"/>
                <w:b w:val="0"/>
                <w:sz w:val="14"/>
              </w:rPr>
              <w:t>Animal, education, medical, food, temple, emergency, custom</w:t>
            </w:r>
          </w:p>
        </w:tc>
      </w:tr>
      <w:tr>
        <w:tc>
          <w:tcPr>
            <w:tcW w:type="dxa" w:w="2592"/>
            <w:vAlign w:val="center"/>
          </w:tcPr>
          <w:p>
            <w:pPr>
              <w:spacing w:after="0"/>
            </w:pPr>
            <w:r/>
            <w:r>
              <w:rPr>
                <w:rFonts w:ascii="Aptos" w:hAnsi="Aptos"/>
                <w:b w:val="0"/>
                <w:sz w:val="14"/>
              </w:rPr>
              <w:t>Goal amount</w:t>
            </w:r>
          </w:p>
        </w:tc>
        <w:tc>
          <w:tcPr>
            <w:tcW w:type="dxa" w:w="3600"/>
            <w:vAlign w:val="center"/>
          </w:tcPr>
          <w:p>
            <w:pPr>
              <w:spacing w:after="0"/>
            </w:pPr>
            <w:r/>
            <w:r>
              <w:rPr>
                <w:rFonts w:ascii="Aptos" w:hAnsi="Aptos"/>
                <w:b w:val="0"/>
                <w:sz w:val="14"/>
              </w:rPr>
              <w:t>Optional/required by setting</w:t>
            </w:r>
          </w:p>
        </w:tc>
        <w:tc>
          <w:tcPr>
            <w:tcW w:type="dxa" w:w="3888"/>
            <w:vAlign w:val="center"/>
          </w:tcPr>
          <w:p>
            <w:pPr>
              <w:spacing w:after="0"/>
            </w:pPr>
            <w:r/>
            <w:r>
              <w:rPr>
                <w:rFonts w:ascii="Aptos" w:hAnsi="Aptos"/>
                <w:b w:val="0"/>
                <w:sz w:val="14"/>
              </w:rPr>
              <w:t>Shown as progress if enabled</w:t>
            </w:r>
          </w:p>
        </w:tc>
      </w:tr>
      <w:tr>
        <w:tc>
          <w:tcPr>
            <w:tcW w:type="dxa" w:w="2592"/>
            <w:vAlign w:val="center"/>
          </w:tcPr>
          <w:p>
            <w:pPr>
              <w:spacing w:after="0"/>
            </w:pPr>
            <w:r/>
            <w:r>
              <w:rPr>
                <w:rFonts w:ascii="Aptos" w:hAnsi="Aptos"/>
                <w:b w:val="0"/>
                <w:sz w:val="14"/>
              </w:rPr>
              <w:t>Short story</w:t>
            </w:r>
          </w:p>
        </w:tc>
        <w:tc>
          <w:tcPr>
            <w:tcW w:type="dxa" w:w="3600"/>
            <w:vAlign w:val="center"/>
          </w:tcPr>
          <w:p>
            <w:pPr>
              <w:spacing w:after="0"/>
            </w:pPr>
            <w:r/>
            <w:r>
              <w:rPr>
                <w:rFonts w:ascii="Aptos" w:hAnsi="Aptos"/>
                <w:b w:val="0"/>
                <w:sz w:val="14"/>
              </w:rPr>
              <w:t>Required for public page</w:t>
            </w:r>
          </w:p>
        </w:tc>
        <w:tc>
          <w:tcPr>
            <w:tcW w:type="dxa" w:w="3888"/>
            <w:vAlign w:val="center"/>
          </w:tcPr>
          <w:p>
            <w:pPr>
              <w:spacing w:after="0"/>
            </w:pPr>
            <w:r/>
            <w:r>
              <w:rPr>
                <w:rFonts w:ascii="Aptos" w:hAnsi="Aptos"/>
                <w:b w:val="0"/>
                <w:sz w:val="14"/>
              </w:rPr>
              <w:t>Plain language impact explanation</w:t>
            </w:r>
          </w:p>
        </w:tc>
      </w:tr>
      <w:tr>
        <w:tc>
          <w:tcPr>
            <w:tcW w:type="dxa" w:w="2592"/>
            <w:vAlign w:val="center"/>
          </w:tcPr>
          <w:p>
            <w:pPr>
              <w:spacing w:after="0"/>
            </w:pPr>
            <w:r/>
            <w:r>
              <w:rPr>
                <w:rFonts w:ascii="Aptos" w:hAnsi="Aptos"/>
                <w:b w:val="0"/>
                <w:sz w:val="14"/>
              </w:rPr>
              <w:t>Long description</w:t>
            </w:r>
          </w:p>
        </w:tc>
        <w:tc>
          <w:tcPr>
            <w:tcW w:type="dxa" w:w="3600"/>
            <w:vAlign w:val="center"/>
          </w:tcPr>
          <w:p>
            <w:pPr>
              <w:spacing w:after="0"/>
            </w:pPr>
            <w:r/>
            <w:r>
              <w:rPr>
                <w:rFonts w:ascii="Aptos" w:hAnsi="Aptos"/>
                <w:b w:val="0"/>
                <w:sz w:val="14"/>
              </w:rPr>
              <w:t>Rich text</w:t>
            </w:r>
          </w:p>
        </w:tc>
        <w:tc>
          <w:tcPr>
            <w:tcW w:type="dxa" w:w="3888"/>
            <w:vAlign w:val="center"/>
          </w:tcPr>
          <w:p>
            <w:pPr>
              <w:spacing w:after="0"/>
            </w:pPr>
            <w:r/>
            <w:r>
              <w:rPr>
                <w:rFonts w:ascii="Aptos" w:hAnsi="Aptos"/>
                <w:b w:val="0"/>
                <w:sz w:val="14"/>
              </w:rPr>
              <w:t>Can include photos, beneficiary details, proof</w:t>
            </w:r>
          </w:p>
        </w:tc>
      </w:tr>
      <w:tr>
        <w:tc>
          <w:tcPr>
            <w:tcW w:type="dxa" w:w="2592"/>
            <w:vAlign w:val="center"/>
          </w:tcPr>
          <w:p>
            <w:pPr>
              <w:spacing w:after="0"/>
            </w:pPr>
            <w:r/>
            <w:r>
              <w:rPr>
                <w:rFonts w:ascii="Aptos" w:hAnsi="Aptos"/>
                <w:b w:val="0"/>
                <w:sz w:val="14"/>
              </w:rPr>
              <w:t>Images</w:t>
            </w:r>
          </w:p>
        </w:tc>
        <w:tc>
          <w:tcPr>
            <w:tcW w:type="dxa" w:w="3600"/>
            <w:vAlign w:val="center"/>
          </w:tcPr>
          <w:p>
            <w:pPr>
              <w:spacing w:after="0"/>
            </w:pPr>
            <w:r/>
            <w:r>
              <w:rPr>
                <w:rFonts w:ascii="Aptos" w:hAnsi="Aptos"/>
                <w:b w:val="0"/>
                <w:sz w:val="14"/>
              </w:rPr>
              <w:t>Minimum 1, max controlled by plan</w:t>
            </w:r>
          </w:p>
        </w:tc>
        <w:tc>
          <w:tcPr>
            <w:tcW w:type="dxa" w:w="3888"/>
            <w:vAlign w:val="center"/>
          </w:tcPr>
          <w:p>
            <w:pPr>
              <w:spacing w:after="0"/>
            </w:pPr>
            <w:r/>
            <w:r>
              <w:rPr>
                <w:rFonts w:ascii="Aptos" w:hAnsi="Aptos"/>
                <w:b w:val="0"/>
                <w:sz w:val="14"/>
              </w:rPr>
              <w:t>Compress and store in object storage</w:t>
            </w:r>
          </w:p>
        </w:tc>
      </w:tr>
      <w:tr>
        <w:tc>
          <w:tcPr>
            <w:tcW w:type="dxa" w:w="2592"/>
            <w:vAlign w:val="center"/>
          </w:tcPr>
          <w:p>
            <w:pPr>
              <w:spacing w:after="0"/>
            </w:pPr>
            <w:r/>
            <w:r>
              <w:rPr>
                <w:rFonts w:ascii="Aptos" w:hAnsi="Aptos"/>
                <w:b w:val="0"/>
                <w:sz w:val="14"/>
              </w:rPr>
              <w:t>Beneficiary/case details</w:t>
            </w:r>
          </w:p>
        </w:tc>
        <w:tc>
          <w:tcPr>
            <w:tcW w:type="dxa" w:w="3600"/>
            <w:vAlign w:val="center"/>
          </w:tcPr>
          <w:p>
            <w:pPr>
              <w:spacing w:after="0"/>
            </w:pPr>
            <w:r/>
            <w:r>
              <w:rPr>
                <w:rFonts w:ascii="Aptos" w:hAnsi="Aptos"/>
                <w:b w:val="0"/>
                <w:sz w:val="14"/>
              </w:rPr>
              <w:t>Optional structured fields</w:t>
            </w:r>
          </w:p>
        </w:tc>
        <w:tc>
          <w:tcPr>
            <w:tcW w:type="dxa" w:w="3888"/>
            <w:vAlign w:val="center"/>
          </w:tcPr>
          <w:p>
            <w:pPr>
              <w:spacing w:after="0"/>
            </w:pPr>
            <w:r/>
            <w:r>
              <w:rPr>
                <w:rFonts w:ascii="Aptos" w:hAnsi="Aptos"/>
                <w:b w:val="0"/>
                <w:sz w:val="14"/>
              </w:rPr>
              <w:t>Useful for case creation service</w:t>
            </w:r>
          </w:p>
        </w:tc>
      </w:tr>
      <w:tr>
        <w:tc>
          <w:tcPr>
            <w:tcW w:type="dxa" w:w="2592"/>
            <w:vAlign w:val="center"/>
          </w:tcPr>
          <w:p>
            <w:pPr>
              <w:spacing w:after="0"/>
            </w:pPr>
            <w:r/>
            <w:r>
              <w:rPr>
                <w:rFonts w:ascii="Aptos" w:hAnsi="Aptos"/>
                <w:b w:val="0"/>
                <w:sz w:val="14"/>
              </w:rPr>
              <w:t>Status</w:t>
            </w:r>
          </w:p>
        </w:tc>
        <w:tc>
          <w:tcPr>
            <w:tcW w:type="dxa" w:w="3600"/>
            <w:vAlign w:val="center"/>
          </w:tcPr>
          <w:p>
            <w:pPr>
              <w:spacing w:after="0"/>
            </w:pPr>
            <w:r/>
            <w:r>
              <w:rPr>
                <w:rFonts w:ascii="Aptos" w:hAnsi="Aptos"/>
                <w:b w:val="0"/>
                <w:sz w:val="14"/>
              </w:rPr>
              <w:t>Draft, Published, Paused, Closed</w:t>
            </w:r>
          </w:p>
        </w:tc>
        <w:tc>
          <w:tcPr>
            <w:tcW w:type="dxa" w:w="3888"/>
            <w:vAlign w:val="center"/>
          </w:tcPr>
          <w:p>
            <w:pPr>
              <w:spacing w:after="0"/>
            </w:pPr>
            <w:r/>
            <w:r>
              <w:rPr>
                <w:rFonts w:ascii="Aptos" w:hAnsi="Aptos"/>
                <w:b w:val="0"/>
                <w:sz w:val="14"/>
              </w:rPr>
              <w:t>Only published visible publicly</w:t>
            </w:r>
          </w:p>
        </w:tc>
      </w:tr>
      <w:tr>
        <w:tc>
          <w:tcPr>
            <w:tcW w:type="dxa" w:w="2592"/>
            <w:vAlign w:val="center"/>
          </w:tcPr>
          <w:p>
            <w:pPr>
              <w:spacing w:after="0"/>
            </w:pPr>
            <w:r/>
            <w:r>
              <w:rPr>
                <w:rFonts w:ascii="Aptos" w:hAnsi="Aptos"/>
                <w:b w:val="0"/>
                <w:sz w:val="14"/>
              </w:rPr>
              <w:t>SEO fields</w:t>
            </w:r>
          </w:p>
        </w:tc>
        <w:tc>
          <w:tcPr>
            <w:tcW w:type="dxa" w:w="3600"/>
            <w:vAlign w:val="center"/>
          </w:tcPr>
          <w:p>
            <w:pPr>
              <w:spacing w:after="0"/>
            </w:pPr>
            <w:r/>
            <w:r>
              <w:rPr>
                <w:rFonts w:ascii="Aptos" w:hAnsi="Aptos"/>
                <w:b w:val="0"/>
                <w:sz w:val="14"/>
              </w:rPr>
              <w:t>Title, meta description, slug</w:t>
            </w:r>
          </w:p>
        </w:tc>
        <w:tc>
          <w:tcPr>
            <w:tcW w:type="dxa" w:w="3888"/>
            <w:vAlign w:val="center"/>
          </w:tcPr>
          <w:p>
            <w:pPr>
              <w:spacing w:after="0"/>
            </w:pPr>
            <w:r/>
            <w:r>
              <w:rPr>
                <w:rFonts w:ascii="Aptos" w:hAnsi="Aptos"/>
                <w:b w:val="0"/>
                <w:sz w:val="14"/>
              </w:rPr>
              <w:t>Growth/Pro or case service</w:t>
            </w:r>
          </w:p>
        </w:tc>
      </w:tr>
      <w:tr>
        <w:tc>
          <w:tcPr>
            <w:tcW w:type="dxa" w:w="2592"/>
            <w:vAlign w:val="center"/>
          </w:tcPr>
          <w:p>
            <w:pPr>
              <w:spacing w:after="0"/>
            </w:pPr>
            <w:r/>
            <w:r>
              <w:rPr>
                <w:rFonts w:ascii="Aptos" w:hAnsi="Aptos"/>
                <w:b w:val="0"/>
                <w:sz w:val="14"/>
              </w:rPr>
              <w:t>Donation mapping</w:t>
            </w:r>
          </w:p>
        </w:tc>
        <w:tc>
          <w:tcPr>
            <w:tcW w:type="dxa" w:w="3600"/>
            <w:vAlign w:val="center"/>
          </w:tcPr>
          <w:p>
            <w:pPr>
              <w:spacing w:after="0"/>
            </w:pPr>
            <w:r/>
            <w:r>
              <w:rPr>
                <w:rFonts w:ascii="Aptos" w:hAnsi="Aptos"/>
                <w:b w:val="0"/>
                <w:sz w:val="14"/>
              </w:rPr>
              <w:t>Every donation stores campaign_id</w:t>
            </w:r>
          </w:p>
        </w:tc>
        <w:tc>
          <w:tcPr>
            <w:tcW w:type="dxa" w:w="3888"/>
            <w:vAlign w:val="center"/>
          </w:tcPr>
          <w:p>
            <w:pPr>
              <w:spacing w:after="0"/>
            </w:pPr>
            <w:r/>
            <w:r>
              <w:rPr>
                <w:rFonts w:ascii="Aptos" w:hAnsi="Aptos"/>
                <w:b w:val="0"/>
                <w:sz w:val="14"/>
              </w:rPr>
              <w:t>Required for reports</w:t>
            </w:r>
          </w:p>
        </w:tc>
      </w:tr>
    </w:tbl>
    <w:p>
      <w:pPr>
        <w:pStyle w:val="Heading2"/>
      </w:pPr>
      <w:r>
        <w:t>Case creation service rule</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B2348"/>
            <w:vAlign w:val="center"/>
          </w:tcPr>
          <w:p>
            <w:pPr>
              <w:spacing w:after="0"/>
            </w:pPr>
            <w:r/>
            <w:r>
              <w:rPr>
                <w:rFonts w:ascii="Aptos" w:hAnsi="Aptos"/>
                <w:b/>
                <w:color w:val="FFFFFF"/>
                <w:sz w:val="14"/>
              </w:rPr>
              <w:t>Monthly Case Volume</w:t>
            </w:r>
          </w:p>
        </w:tc>
        <w:tc>
          <w:tcPr>
            <w:tcW w:type="dxa" w:w="3888"/>
            <w:shd w:fill="0B2348"/>
            <w:vAlign w:val="center"/>
          </w:tcPr>
          <w:p>
            <w:pPr>
              <w:spacing w:after="0"/>
            </w:pPr>
            <w:r/>
            <w:r>
              <w:rPr>
                <w:rFonts w:ascii="Aptos" w:hAnsi="Aptos"/>
                <w:b/>
                <w:color w:val="FFFFFF"/>
                <w:sz w:val="14"/>
              </w:rPr>
              <w:t>Suggested Internal Pricing Logic</w:t>
            </w:r>
          </w:p>
        </w:tc>
        <w:tc>
          <w:tcPr>
            <w:tcW w:type="dxa" w:w="3888"/>
            <w:shd w:fill="0B2348"/>
            <w:vAlign w:val="center"/>
          </w:tcPr>
          <w:p>
            <w:pPr>
              <w:spacing w:after="0"/>
            </w:pPr>
            <w:r/>
            <w:r>
              <w:rPr>
                <w:rFonts w:ascii="Aptos" w:hAnsi="Aptos"/>
                <w:b/>
                <w:color w:val="FFFFFF"/>
                <w:sz w:val="14"/>
              </w:rPr>
              <w:t>Operational Rule</w:t>
            </w:r>
          </w:p>
        </w:tc>
      </w:tr>
      <w:tr>
        <w:tc>
          <w:tcPr>
            <w:tcW w:type="dxa" w:w="2304"/>
            <w:vAlign w:val="center"/>
          </w:tcPr>
          <w:p>
            <w:pPr>
              <w:spacing w:after="0"/>
            </w:pPr>
            <w:r/>
            <w:r>
              <w:rPr>
                <w:rFonts w:ascii="Aptos" w:hAnsi="Aptos"/>
                <w:b w:val="0"/>
                <w:sz w:val="14"/>
              </w:rPr>
              <w:t>1-5 cases</w:t>
            </w:r>
          </w:p>
        </w:tc>
        <w:tc>
          <w:tcPr>
            <w:tcW w:type="dxa" w:w="3888"/>
            <w:vAlign w:val="center"/>
          </w:tcPr>
          <w:p>
            <w:pPr>
              <w:spacing w:after="0"/>
            </w:pPr>
            <w:r/>
            <w:r>
              <w:rPr>
                <w:rFonts w:ascii="Aptos" w:hAnsi="Aptos"/>
                <w:b w:val="0"/>
                <w:sz w:val="14"/>
              </w:rPr>
              <w:t>Included in selected service package or free for premium offer</w:t>
            </w:r>
          </w:p>
        </w:tc>
        <w:tc>
          <w:tcPr>
            <w:tcW w:type="dxa" w:w="3888"/>
            <w:vAlign w:val="center"/>
          </w:tcPr>
          <w:p>
            <w:pPr>
              <w:spacing w:after="0"/>
            </w:pPr>
            <w:r/>
            <w:r>
              <w:rPr>
                <w:rFonts w:ascii="Aptos" w:hAnsi="Aptos"/>
                <w:b w:val="0"/>
                <w:sz w:val="14"/>
              </w:rPr>
              <w:t>Do not overload support team</w:t>
            </w:r>
          </w:p>
        </w:tc>
      </w:tr>
      <w:tr>
        <w:tc>
          <w:tcPr>
            <w:tcW w:type="dxa" w:w="2304"/>
            <w:vAlign w:val="center"/>
          </w:tcPr>
          <w:p>
            <w:pPr>
              <w:spacing w:after="0"/>
            </w:pPr>
            <w:r/>
            <w:r>
              <w:rPr>
                <w:rFonts w:ascii="Aptos" w:hAnsi="Aptos"/>
                <w:b w:val="0"/>
                <w:sz w:val="14"/>
              </w:rPr>
              <w:t>6-25 cases</w:t>
            </w:r>
          </w:p>
        </w:tc>
        <w:tc>
          <w:tcPr>
            <w:tcW w:type="dxa" w:w="3888"/>
            <w:vAlign w:val="center"/>
          </w:tcPr>
          <w:p>
            <w:pPr>
              <w:spacing w:after="0"/>
            </w:pPr>
            <w:r/>
            <w:r>
              <w:rPr>
                <w:rFonts w:ascii="Aptos" w:hAnsi="Aptos"/>
                <w:b w:val="0"/>
                <w:sz w:val="14"/>
              </w:rPr>
              <w:t>Premium per-case price such as Rs 850 if team-managed</w:t>
            </w:r>
          </w:p>
        </w:tc>
        <w:tc>
          <w:tcPr>
            <w:tcW w:type="dxa" w:w="3888"/>
            <w:vAlign w:val="center"/>
          </w:tcPr>
          <w:p>
            <w:pPr>
              <w:spacing w:after="0"/>
            </w:pPr>
            <w:r/>
            <w:r>
              <w:rPr>
                <w:rFonts w:ascii="Aptos" w:hAnsi="Aptos"/>
                <w:b w:val="0"/>
                <w:sz w:val="14"/>
              </w:rPr>
              <w:t>Includes content, image placement, setup, publishing</w:t>
            </w:r>
          </w:p>
        </w:tc>
      </w:tr>
      <w:tr>
        <w:tc>
          <w:tcPr>
            <w:tcW w:type="dxa" w:w="2304"/>
            <w:vAlign w:val="center"/>
          </w:tcPr>
          <w:p>
            <w:pPr>
              <w:spacing w:after="0"/>
            </w:pPr>
            <w:r/>
            <w:r>
              <w:rPr>
                <w:rFonts w:ascii="Aptos" w:hAnsi="Aptos"/>
                <w:b w:val="0"/>
                <w:sz w:val="14"/>
              </w:rPr>
              <w:t>26-100 cases</w:t>
            </w:r>
          </w:p>
        </w:tc>
        <w:tc>
          <w:tcPr>
            <w:tcW w:type="dxa" w:w="3888"/>
            <w:vAlign w:val="center"/>
          </w:tcPr>
          <w:p>
            <w:pPr>
              <w:spacing w:after="0"/>
            </w:pPr>
            <w:r/>
            <w:r>
              <w:rPr>
                <w:rFonts w:ascii="Aptos" w:hAnsi="Aptos"/>
                <w:b w:val="0"/>
                <w:sz w:val="14"/>
              </w:rPr>
              <w:t>Lower per-case bulk rate if process standardized</w:t>
            </w:r>
          </w:p>
        </w:tc>
        <w:tc>
          <w:tcPr>
            <w:tcW w:type="dxa" w:w="3888"/>
            <w:vAlign w:val="center"/>
          </w:tcPr>
          <w:p>
            <w:pPr>
              <w:spacing w:after="0"/>
            </w:pPr>
            <w:r/>
            <w:r>
              <w:rPr>
                <w:rFonts w:ascii="Aptos" w:hAnsi="Aptos"/>
                <w:b w:val="0"/>
                <w:sz w:val="14"/>
              </w:rPr>
              <w:t>Dedicated content operations required</w:t>
            </w:r>
          </w:p>
        </w:tc>
      </w:tr>
      <w:tr>
        <w:tc>
          <w:tcPr>
            <w:tcW w:type="dxa" w:w="2304"/>
            <w:vAlign w:val="center"/>
          </w:tcPr>
          <w:p>
            <w:pPr>
              <w:spacing w:after="0"/>
            </w:pPr>
            <w:r/>
            <w:r>
              <w:rPr>
                <w:rFonts w:ascii="Aptos" w:hAnsi="Aptos"/>
                <w:b w:val="0"/>
                <w:sz w:val="14"/>
              </w:rPr>
              <w:t>100+ cases</w:t>
            </w:r>
          </w:p>
        </w:tc>
        <w:tc>
          <w:tcPr>
            <w:tcW w:type="dxa" w:w="3888"/>
            <w:vAlign w:val="center"/>
          </w:tcPr>
          <w:p>
            <w:pPr>
              <w:spacing w:after="0"/>
            </w:pPr>
            <w:r/>
            <w:r>
              <w:rPr>
                <w:rFonts w:ascii="Aptos" w:hAnsi="Aptos"/>
                <w:b w:val="0"/>
                <w:sz w:val="14"/>
              </w:rPr>
              <w:t>Custom pricing</w:t>
            </w:r>
          </w:p>
        </w:tc>
        <w:tc>
          <w:tcPr>
            <w:tcW w:type="dxa" w:w="3888"/>
            <w:vAlign w:val="center"/>
          </w:tcPr>
          <w:p>
            <w:pPr>
              <w:spacing w:after="0"/>
            </w:pPr>
            <w:r/>
            <w:r>
              <w:rPr>
                <w:rFonts w:ascii="Aptos" w:hAnsi="Aptos"/>
                <w:b w:val="0"/>
                <w:sz w:val="14"/>
              </w:rPr>
              <w:t>Requires SLA and team allocation</w:t>
            </w:r>
          </w:p>
        </w:tc>
      </w:tr>
    </w:tbl>
    <w:p>
      <w:r>
        <w:br w:type="page"/>
      </w:r>
    </w:p>
    <w:p>
      <w:pPr>
        <w:pStyle w:val="Heading1"/>
      </w:pPr>
      <w:r>
        <w:t>28. Complete Module Specification: WhatsApp Add-on</w:t>
      </w:r>
    </w:p>
    <w:p>
      <w:r>
        <w:t>WhatsApp should be treated as an optional add-on and retention feature, not as the main profit center. Provider and Meta costs can change. Govindani should keep transparent usage billing and margin protection.</w:t>
      </w:r>
    </w:p>
    <w:tbl>
      <w:tblPr>
        <w:tblStyle w:val="TableGrid"/>
        <w:tblW w:type="auto" w:w="0"/>
        <w:jc w:val="center"/>
        <w:tblLook w:firstColumn="1" w:firstRow="1" w:lastColumn="0" w:lastRow="0" w:noHBand="0" w:noVBand="1" w:val="04A0"/>
      </w:tblPr>
      <w:tblGrid>
        <w:gridCol w:w="5184"/>
        <w:gridCol w:w="5184"/>
      </w:tblGrid>
      <w:tr>
        <w:tc>
          <w:tcPr>
            <w:tcW w:type="dxa" w:w="2880"/>
            <w:shd w:fill="0B2348"/>
            <w:vAlign w:val="center"/>
          </w:tcPr>
          <w:p>
            <w:pPr>
              <w:spacing w:after="0"/>
            </w:pPr>
            <w:r/>
            <w:r>
              <w:rPr>
                <w:rFonts w:ascii="Aptos" w:hAnsi="Aptos"/>
                <w:b/>
                <w:color w:val="FFFFFF"/>
                <w:sz w:val="14"/>
              </w:rPr>
              <w:t>Item</w:t>
            </w:r>
          </w:p>
        </w:tc>
        <w:tc>
          <w:tcPr>
            <w:tcW w:type="dxa" w:w="7200"/>
            <w:shd w:fill="0B2348"/>
            <w:vAlign w:val="center"/>
          </w:tcPr>
          <w:p>
            <w:pPr>
              <w:spacing w:after="0"/>
            </w:pPr>
            <w:r/>
            <w:r>
              <w:rPr>
                <w:rFonts w:ascii="Aptos" w:hAnsi="Aptos"/>
                <w:b/>
                <w:color w:val="FFFFFF"/>
                <w:sz w:val="14"/>
              </w:rPr>
              <w:t>Rule</w:t>
            </w:r>
          </w:p>
        </w:tc>
      </w:tr>
      <w:tr>
        <w:tc>
          <w:tcPr>
            <w:tcW w:type="dxa" w:w="2880"/>
            <w:vAlign w:val="center"/>
          </w:tcPr>
          <w:p>
            <w:pPr>
              <w:spacing w:after="0"/>
            </w:pPr>
            <w:r/>
            <w:r>
              <w:rPr>
                <w:rFonts w:ascii="Aptos" w:hAnsi="Aptos"/>
                <w:b w:val="0"/>
                <w:sz w:val="14"/>
              </w:rPr>
              <w:t>Availability</w:t>
            </w:r>
          </w:p>
        </w:tc>
        <w:tc>
          <w:tcPr>
            <w:tcW w:type="dxa" w:w="7200"/>
            <w:vAlign w:val="center"/>
          </w:tcPr>
          <w:p>
            <w:pPr>
              <w:spacing w:after="0"/>
            </w:pPr>
            <w:r/>
            <w:r>
              <w:rPr>
                <w:rFonts w:ascii="Aptos" w:hAnsi="Aptos"/>
                <w:b w:val="0"/>
                <w:sz w:val="14"/>
              </w:rPr>
              <w:t>Growth and Pro only by default; Starter can request paid add-on</w:t>
            </w:r>
          </w:p>
        </w:tc>
      </w:tr>
      <w:tr>
        <w:tc>
          <w:tcPr>
            <w:tcW w:type="dxa" w:w="2880"/>
            <w:vAlign w:val="center"/>
          </w:tcPr>
          <w:p>
            <w:pPr>
              <w:spacing w:after="0"/>
            </w:pPr>
            <w:r/>
            <w:r>
              <w:rPr>
                <w:rFonts w:ascii="Aptos" w:hAnsi="Aptos"/>
                <w:b w:val="0"/>
                <w:sz w:val="14"/>
              </w:rPr>
              <w:t>Setup</w:t>
            </w:r>
          </w:p>
        </w:tc>
        <w:tc>
          <w:tcPr>
            <w:tcW w:type="dxa" w:w="7200"/>
            <w:vAlign w:val="center"/>
          </w:tcPr>
          <w:p>
            <w:pPr>
              <w:spacing w:after="0"/>
            </w:pPr>
            <w:r/>
            <w:r>
              <w:rPr>
                <w:rFonts w:ascii="Aptos" w:hAnsi="Aptos"/>
                <w:b w:val="0"/>
                <w:sz w:val="14"/>
              </w:rPr>
              <w:t>Template approval and sender setup handled as operational process</w:t>
            </w:r>
          </w:p>
        </w:tc>
      </w:tr>
      <w:tr>
        <w:tc>
          <w:tcPr>
            <w:tcW w:type="dxa" w:w="2880"/>
            <w:vAlign w:val="center"/>
          </w:tcPr>
          <w:p>
            <w:pPr>
              <w:spacing w:after="0"/>
            </w:pPr>
            <w:r/>
            <w:r>
              <w:rPr>
                <w:rFonts w:ascii="Aptos" w:hAnsi="Aptos"/>
                <w:b w:val="0"/>
                <w:sz w:val="14"/>
              </w:rPr>
              <w:t>Billing</w:t>
            </w:r>
          </w:p>
        </w:tc>
        <w:tc>
          <w:tcPr>
            <w:tcW w:type="dxa" w:w="7200"/>
            <w:vAlign w:val="center"/>
          </w:tcPr>
          <w:p>
            <w:pPr>
              <w:spacing w:after="0"/>
            </w:pPr>
            <w:r/>
            <w:r>
              <w:rPr>
                <w:rFonts w:ascii="Aptos" w:hAnsi="Aptos"/>
                <w:b w:val="0"/>
                <w:sz w:val="14"/>
              </w:rPr>
              <w:t>Usage based; client-facing price can be provider actual + platform fee</w:t>
            </w:r>
          </w:p>
        </w:tc>
      </w:tr>
      <w:tr>
        <w:tc>
          <w:tcPr>
            <w:tcW w:type="dxa" w:w="2880"/>
            <w:vAlign w:val="center"/>
          </w:tcPr>
          <w:p>
            <w:pPr>
              <w:spacing w:after="0"/>
            </w:pPr>
            <w:r/>
            <w:r>
              <w:rPr>
                <w:rFonts w:ascii="Aptos" w:hAnsi="Aptos"/>
                <w:b w:val="0"/>
                <w:sz w:val="14"/>
              </w:rPr>
              <w:t>Internal margin assumption</w:t>
            </w:r>
          </w:p>
        </w:tc>
        <w:tc>
          <w:tcPr>
            <w:tcW w:type="dxa" w:w="7200"/>
            <w:vAlign w:val="center"/>
          </w:tcPr>
          <w:p>
            <w:pPr>
              <w:spacing w:after="0"/>
            </w:pPr>
            <w:r/>
            <w:r>
              <w:rPr>
                <w:rFonts w:ascii="Aptos" w:hAnsi="Aptos"/>
                <w:b w:val="0"/>
                <w:sz w:val="14"/>
              </w:rPr>
              <w:t>Rs 0.10 per message can be used for conservative projection</w:t>
            </w:r>
          </w:p>
        </w:tc>
      </w:tr>
      <w:tr>
        <w:tc>
          <w:tcPr>
            <w:tcW w:type="dxa" w:w="2880"/>
            <w:vAlign w:val="center"/>
          </w:tcPr>
          <w:p>
            <w:pPr>
              <w:spacing w:after="0"/>
            </w:pPr>
            <w:r/>
            <w:r>
              <w:rPr>
                <w:rFonts w:ascii="Aptos" w:hAnsi="Aptos"/>
                <w:b w:val="0"/>
                <w:sz w:val="14"/>
              </w:rPr>
              <w:t>Logs</w:t>
            </w:r>
          </w:p>
        </w:tc>
        <w:tc>
          <w:tcPr>
            <w:tcW w:type="dxa" w:w="7200"/>
            <w:vAlign w:val="center"/>
          </w:tcPr>
          <w:p>
            <w:pPr>
              <w:spacing w:after="0"/>
            </w:pPr>
            <w:r/>
            <w:r>
              <w:rPr>
                <w:rFonts w:ascii="Aptos" w:hAnsi="Aptos"/>
                <w:b w:val="0"/>
                <w:sz w:val="14"/>
              </w:rPr>
              <w:t>Each message stores NGO, donor, template, status, cost, timestamp</w:t>
            </w:r>
          </w:p>
        </w:tc>
      </w:tr>
      <w:tr>
        <w:tc>
          <w:tcPr>
            <w:tcW w:type="dxa" w:w="2880"/>
            <w:vAlign w:val="center"/>
          </w:tcPr>
          <w:p>
            <w:pPr>
              <w:spacing w:after="0"/>
            </w:pPr>
            <w:r/>
            <w:r>
              <w:rPr>
                <w:rFonts w:ascii="Aptos" w:hAnsi="Aptos"/>
                <w:b w:val="0"/>
                <w:sz w:val="14"/>
              </w:rPr>
              <w:t>Opt-out</w:t>
            </w:r>
          </w:p>
        </w:tc>
        <w:tc>
          <w:tcPr>
            <w:tcW w:type="dxa" w:w="7200"/>
            <w:vAlign w:val="center"/>
          </w:tcPr>
          <w:p>
            <w:pPr>
              <w:spacing w:after="0"/>
            </w:pPr>
            <w:r/>
            <w:r>
              <w:rPr>
                <w:rFonts w:ascii="Aptos" w:hAnsi="Aptos"/>
                <w:b w:val="0"/>
                <w:sz w:val="14"/>
              </w:rPr>
              <w:t>Donor opt-out must be respected where configured</w:t>
            </w:r>
          </w:p>
        </w:tc>
      </w:tr>
      <w:tr>
        <w:tc>
          <w:tcPr>
            <w:tcW w:type="dxa" w:w="2880"/>
            <w:vAlign w:val="center"/>
          </w:tcPr>
          <w:p>
            <w:pPr>
              <w:spacing w:after="0"/>
            </w:pPr>
            <w:r/>
            <w:r>
              <w:rPr>
                <w:rFonts w:ascii="Aptos" w:hAnsi="Aptos"/>
                <w:b w:val="0"/>
                <w:sz w:val="14"/>
              </w:rPr>
              <w:t>Use cases</w:t>
            </w:r>
          </w:p>
        </w:tc>
        <w:tc>
          <w:tcPr>
            <w:tcW w:type="dxa" w:w="7200"/>
            <w:vAlign w:val="center"/>
          </w:tcPr>
          <w:p>
            <w:pPr>
              <w:spacing w:after="0"/>
            </w:pPr>
            <w:r/>
            <w:r>
              <w:rPr>
                <w:rFonts w:ascii="Aptos" w:hAnsi="Aptos"/>
                <w:b w:val="0"/>
                <w:sz w:val="14"/>
              </w:rPr>
              <w:t>Donation receipt link, campaign update, thank-you message, event alert, donor reactivation</w:t>
            </w:r>
          </w:p>
        </w:tc>
      </w:tr>
    </w:tbl>
    <w:p>
      <w:r>
        <w:br w:type="page"/>
      </w:r>
    </w:p>
    <w:p>
      <w:pPr>
        <w:pStyle w:val="Heading1"/>
      </w:pPr>
      <w:r>
        <w:t>29. Complete Module Specification: Reports and Exports</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B2348"/>
            <w:vAlign w:val="center"/>
          </w:tcPr>
          <w:p>
            <w:pPr>
              <w:spacing w:after="0"/>
            </w:pPr>
            <w:r/>
            <w:r>
              <w:rPr>
                <w:rFonts w:ascii="Aptos" w:hAnsi="Aptos"/>
                <w:b/>
                <w:color w:val="FFFFFF"/>
                <w:sz w:val="14"/>
              </w:rPr>
              <w:t>Report</w:t>
            </w:r>
          </w:p>
        </w:tc>
        <w:tc>
          <w:tcPr>
            <w:tcW w:type="dxa" w:w="3168"/>
            <w:shd w:fill="0B2348"/>
            <w:vAlign w:val="center"/>
          </w:tcPr>
          <w:p>
            <w:pPr>
              <w:spacing w:after="0"/>
            </w:pPr>
            <w:r/>
            <w:r>
              <w:rPr>
                <w:rFonts w:ascii="Aptos" w:hAnsi="Aptos"/>
                <w:b/>
                <w:color w:val="FFFFFF"/>
                <w:sz w:val="14"/>
              </w:rPr>
              <w:t>Filters</w:t>
            </w:r>
          </w:p>
        </w:tc>
        <w:tc>
          <w:tcPr>
            <w:tcW w:type="dxa" w:w="4752"/>
            <w:shd w:fill="0B2348"/>
            <w:vAlign w:val="center"/>
          </w:tcPr>
          <w:p>
            <w:pPr>
              <w:spacing w:after="0"/>
            </w:pPr>
            <w:r/>
            <w:r>
              <w:rPr>
                <w:rFonts w:ascii="Aptos" w:hAnsi="Aptos"/>
                <w:b/>
                <w:color w:val="FFFFFF"/>
                <w:sz w:val="14"/>
              </w:rPr>
              <w:t>Columns / Output</w:t>
            </w:r>
          </w:p>
        </w:tc>
      </w:tr>
      <w:tr>
        <w:tc>
          <w:tcPr>
            <w:tcW w:type="dxa" w:w="2160"/>
            <w:vAlign w:val="center"/>
          </w:tcPr>
          <w:p>
            <w:pPr>
              <w:spacing w:after="0"/>
            </w:pPr>
            <w:r/>
            <w:r>
              <w:rPr>
                <w:rFonts w:ascii="Aptos" w:hAnsi="Aptos"/>
                <w:b w:val="0"/>
                <w:sz w:val="14"/>
              </w:rPr>
              <w:t>Donation Report</w:t>
            </w:r>
          </w:p>
        </w:tc>
        <w:tc>
          <w:tcPr>
            <w:tcW w:type="dxa" w:w="3168"/>
            <w:vAlign w:val="center"/>
          </w:tcPr>
          <w:p>
            <w:pPr>
              <w:spacing w:after="0"/>
            </w:pPr>
            <w:r/>
            <w:r>
              <w:rPr>
                <w:rFonts w:ascii="Aptos" w:hAnsi="Aptos"/>
                <w:b w:val="0"/>
                <w:sz w:val="14"/>
              </w:rPr>
              <w:t>Date range, campaign, amount, donor, payment status</w:t>
            </w:r>
          </w:p>
        </w:tc>
        <w:tc>
          <w:tcPr>
            <w:tcW w:type="dxa" w:w="4752"/>
            <w:vAlign w:val="center"/>
          </w:tcPr>
          <w:p>
            <w:pPr>
              <w:spacing w:after="0"/>
            </w:pPr>
            <w:r/>
            <w:r>
              <w:rPr>
                <w:rFonts w:ascii="Aptos" w:hAnsi="Aptos"/>
                <w:b w:val="0"/>
                <w:sz w:val="14"/>
              </w:rPr>
              <w:t>Donation ID, donor, amount, gateway, campaign, date, status</w:t>
            </w:r>
          </w:p>
        </w:tc>
      </w:tr>
      <w:tr>
        <w:tc>
          <w:tcPr>
            <w:tcW w:type="dxa" w:w="2160"/>
            <w:vAlign w:val="center"/>
          </w:tcPr>
          <w:p>
            <w:pPr>
              <w:spacing w:after="0"/>
            </w:pPr>
            <w:r/>
            <w:r>
              <w:rPr>
                <w:rFonts w:ascii="Aptos" w:hAnsi="Aptos"/>
                <w:b w:val="0"/>
                <w:sz w:val="14"/>
              </w:rPr>
              <w:t>Receipt Report</w:t>
            </w:r>
          </w:p>
        </w:tc>
        <w:tc>
          <w:tcPr>
            <w:tcW w:type="dxa" w:w="3168"/>
            <w:vAlign w:val="center"/>
          </w:tcPr>
          <w:p>
            <w:pPr>
              <w:spacing w:after="0"/>
            </w:pPr>
            <w:r/>
            <w:r>
              <w:rPr>
                <w:rFonts w:ascii="Aptos" w:hAnsi="Aptos"/>
                <w:b w:val="0"/>
                <w:sz w:val="14"/>
              </w:rPr>
              <w:t>Date range, receipt no, campaign, donor</w:t>
            </w:r>
          </w:p>
        </w:tc>
        <w:tc>
          <w:tcPr>
            <w:tcW w:type="dxa" w:w="4752"/>
            <w:vAlign w:val="center"/>
          </w:tcPr>
          <w:p>
            <w:pPr>
              <w:spacing w:after="0"/>
            </w:pPr>
            <w:r/>
            <w:r>
              <w:rPr>
                <w:rFonts w:ascii="Aptos" w:hAnsi="Aptos"/>
                <w:b w:val="0"/>
                <w:sz w:val="14"/>
              </w:rPr>
              <w:t>Receipt no, donation ID, donor, amount, issue date, PDF</w:t>
            </w:r>
          </w:p>
        </w:tc>
      </w:tr>
      <w:tr>
        <w:tc>
          <w:tcPr>
            <w:tcW w:type="dxa" w:w="2160"/>
            <w:vAlign w:val="center"/>
          </w:tcPr>
          <w:p>
            <w:pPr>
              <w:spacing w:after="0"/>
            </w:pPr>
            <w:r/>
            <w:r>
              <w:rPr>
                <w:rFonts w:ascii="Aptos" w:hAnsi="Aptos"/>
                <w:b w:val="0"/>
                <w:sz w:val="14"/>
              </w:rPr>
              <w:t>Donor Report</w:t>
            </w:r>
          </w:p>
        </w:tc>
        <w:tc>
          <w:tcPr>
            <w:tcW w:type="dxa" w:w="3168"/>
            <w:vAlign w:val="center"/>
          </w:tcPr>
          <w:p>
            <w:pPr>
              <w:spacing w:after="0"/>
            </w:pPr>
            <w:r/>
            <w:r>
              <w:rPr>
                <w:rFonts w:ascii="Aptos" w:hAnsi="Aptos"/>
                <w:b w:val="0"/>
                <w:sz w:val="14"/>
              </w:rPr>
              <w:t>Segment, total donated, last donation, city/state</w:t>
            </w:r>
          </w:p>
        </w:tc>
        <w:tc>
          <w:tcPr>
            <w:tcW w:type="dxa" w:w="4752"/>
            <w:vAlign w:val="center"/>
          </w:tcPr>
          <w:p>
            <w:pPr>
              <w:spacing w:after="0"/>
            </w:pPr>
            <w:r/>
            <w:r>
              <w:rPr>
                <w:rFonts w:ascii="Aptos" w:hAnsi="Aptos"/>
                <w:b w:val="0"/>
                <w:sz w:val="14"/>
              </w:rPr>
              <w:t>Donor details, total donations, count, first/last donation</w:t>
            </w:r>
          </w:p>
        </w:tc>
      </w:tr>
      <w:tr>
        <w:tc>
          <w:tcPr>
            <w:tcW w:type="dxa" w:w="2160"/>
            <w:vAlign w:val="center"/>
          </w:tcPr>
          <w:p>
            <w:pPr>
              <w:spacing w:after="0"/>
            </w:pPr>
            <w:r/>
            <w:r>
              <w:rPr>
                <w:rFonts w:ascii="Aptos" w:hAnsi="Aptos"/>
                <w:b w:val="0"/>
                <w:sz w:val="14"/>
              </w:rPr>
              <w:t>Campaign Report</w:t>
            </w:r>
          </w:p>
        </w:tc>
        <w:tc>
          <w:tcPr>
            <w:tcW w:type="dxa" w:w="3168"/>
            <w:vAlign w:val="center"/>
          </w:tcPr>
          <w:p>
            <w:pPr>
              <w:spacing w:after="0"/>
            </w:pPr>
            <w:r/>
            <w:r>
              <w:rPr>
                <w:rFonts w:ascii="Aptos" w:hAnsi="Aptos"/>
                <w:b w:val="0"/>
                <w:sz w:val="14"/>
              </w:rPr>
              <w:t>Campaign, date, status</w:t>
            </w:r>
          </w:p>
        </w:tc>
        <w:tc>
          <w:tcPr>
            <w:tcW w:type="dxa" w:w="4752"/>
            <w:vAlign w:val="center"/>
          </w:tcPr>
          <w:p>
            <w:pPr>
              <w:spacing w:after="0"/>
            </w:pPr>
            <w:r/>
            <w:r>
              <w:rPr>
                <w:rFonts w:ascii="Aptos" w:hAnsi="Aptos"/>
                <w:b w:val="0"/>
                <w:sz w:val="14"/>
              </w:rPr>
              <w:t>Goal, received amount, donor count, conversion</w:t>
            </w:r>
          </w:p>
        </w:tc>
      </w:tr>
      <w:tr>
        <w:tc>
          <w:tcPr>
            <w:tcW w:type="dxa" w:w="2160"/>
            <w:vAlign w:val="center"/>
          </w:tcPr>
          <w:p>
            <w:pPr>
              <w:spacing w:after="0"/>
            </w:pPr>
            <w:r/>
            <w:r>
              <w:rPr>
                <w:rFonts w:ascii="Aptos" w:hAnsi="Aptos"/>
                <w:b w:val="0"/>
                <w:sz w:val="14"/>
              </w:rPr>
              <w:t>Usage Report</w:t>
            </w:r>
          </w:p>
        </w:tc>
        <w:tc>
          <w:tcPr>
            <w:tcW w:type="dxa" w:w="3168"/>
            <w:vAlign w:val="center"/>
          </w:tcPr>
          <w:p>
            <w:pPr>
              <w:spacing w:after="0"/>
            </w:pPr>
            <w:r/>
            <w:r>
              <w:rPr>
                <w:rFonts w:ascii="Aptos" w:hAnsi="Aptos"/>
                <w:b w:val="0"/>
                <w:sz w:val="14"/>
              </w:rPr>
              <w:t>Month, plan, tenant</w:t>
            </w:r>
          </w:p>
        </w:tc>
        <w:tc>
          <w:tcPr>
            <w:tcW w:type="dxa" w:w="4752"/>
            <w:vAlign w:val="center"/>
          </w:tcPr>
          <w:p>
            <w:pPr>
              <w:spacing w:after="0"/>
            </w:pPr>
            <w:r/>
            <w:r>
              <w:rPr>
                <w:rFonts w:ascii="Aptos" w:hAnsi="Aptos"/>
                <w:b w:val="0"/>
                <w:sz w:val="14"/>
              </w:rPr>
              <w:t>Receipt count, donor count, extra usage</w:t>
            </w:r>
          </w:p>
        </w:tc>
      </w:tr>
      <w:tr>
        <w:tc>
          <w:tcPr>
            <w:tcW w:type="dxa" w:w="2160"/>
            <w:vAlign w:val="center"/>
          </w:tcPr>
          <w:p>
            <w:pPr>
              <w:spacing w:after="0"/>
            </w:pPr>
            <w:r/>
            <w:r>
              <w:rPr>
                <w:rFonts w:ascii="Aptos" w:hAnsi="Aptos"/>
                <w:b w:val="0"/>
                <w:sz w:val="14"/>
              </w:rPr>
              <w:t>Billing Report</w:t>
            </w:r>
          </w:p>
        </w:tc>
        <w:tc>
          <w:tcPr>
            <w:tcW w:type="dxa" w:w="3168"/>
            <w:vAlign w:val="center"/>
          </w:tcPr>
          <w:p>
            <w:pPr>
              <w:spacing w:after="0"/>
            </w:pPr>
            <w:r/>
            <w:r>
              <w:rPr>
                <w:rFonts w:ascii="Aptos" w:hAnsi="Aptos"/>
                <w:b w:val="0"/>
                <w:sz w:val="14"/>
              </w:rPr>
              <w:t>Tenant, month, status</w:t>
            </w:r>
          </w:p>
        </w:tc>
        <w:tc>
          <w:tcPr>
            <w:tcW w:type="dxa" w:w="4752"/>
            <w:vAlign w:val="center"/>
          </w:tcPr>
          <w:p>
            <w:pPr>
              <w:spacing w:after="0"/>
            </w:pPr>
            <w:r/>
            <w:r>
              <w:rPr>
                <w:rFonts w:ascii="Aptos" w:hAnsi="Aptos"/>
                <w:b w:val="0"/>
                <w:sz w:val="14"/>
              </w:rPr>
              <w:t>Plan fee, overage, add-ons, paid/unpaid</w:t>
            </w:r>
          </w:p>
        </w:tc>
      </w:tr>
      <w:tr>
        <w:tc>
          <w:tcPr>
            <w:tcW w:type="dxa" w:w="2160"/>
            <w:vAlign w:val="center"/>
          </w:tcPr>
          <w:p>
            <w:pPr>
              <w:spacing w:after="0"/>
            </w:pPr>
            <w:r/>
            <w:r>
              <w:rPr>
                <w:rFonts w:ascii="Aptos" w:hAnsi="Aptos"/>
                <w:b w:val="0"/>
                <w:sz w:val="14"/>
              </w:rPr>
              <w:t>Support Report</w:t>
            </w:r>
          </w:p>
        </w:tc>
        <w:tc>
          <w:tcPr>
            <w:tcW w:type="dxa" w:w="3168"/>
            <w:vAlign w:val="center"/>
          </w:tcPr>
          <w:p>
            <w:pPr>
              <w:spacing w:after="0"/>
            </w:pPr>
            <w:r/>
            <w:r>
              <w:rPr>
                <w:rFonts w:ascii="Aptos" w:hAnsi="Aptos"/>
                <w:b w:val="0"/>
                <w:sz w:val="14"/>
              </w:rPr>
              <w:t>Ticket status, type, NGO</w:t>
            </w:r>
          </w:p>
        </w:tc>
        <w:tc>
          <w:tcPr>
            <w:tcW w:type="dxa" w:w="4752"/>
            <w:vAlign w:val="center"/>
          </w:tcPr>
          <w:p>
            <w:pPr>
              <w:spacing w:after="0"/>
            </w:pPr>
            <w:r/>
            <w:r>
              <w:rPr>
                <w:rFonts w:ascii="Aptos" w:hAnsi="Aptos"/>
                <w:b w:val="0"/>
                <w:sz w:val="14"/>
              </w:rPr>
              <w:t>Open tickets, SLA age, assigned person</w:t>
            </w:r>
          </w:p>
        </w:tc>
      </w:tr>
      <w:tr>
        <w:tc>
          <w:tcPr>
            <w:tcW w:type="dxa" w:w="2160"/>
            <w:vAlign w:val="center"/>
          </w:tcPr>
          <w:p>
            <w:pPr>
              <w:spacing w:after="0"/>
            </w:pPr>
            <w:r/>
            <w:r>
              <w:rPr>
                <w:rFonts w:ascii="Aptos" w:hAnsi="Aptos"/>
                <w:b w:val="0"/>
                <w:sz w:val="14"/>
              </w:rPr>
              <w:t>Export Audit</w:t>
            </w:r>
          </w:p>
        </w:tc>
        <w:tc>
          <w:tcPr>
            <w:tcW w:type="dxa" w:w="3168"/>
            <w:vAlign w:val="center"/>
          </w:tcPr>
          <w:p>
            <w:pPr>
              <w:spacing w:after="0"/>
            </w:pPr>
            <w:r/>
            <w:r>
              <w:rPr>
                <w:rFonts w:ascii="Aptos" w:hAnsi="Aptos"/>
                <w:b w:val="0"/>
                <w:sz w:val="14"/>
              </w:rPr>
              <w:t>User, date, report type</w:t>
            </w:r>
          </w:p>
        </w:tc>
        <w:tc>
          <w:tcPr>
            <w:tcW w:type="dxa" w:w="4752"/>
            <w:vAlign w:val="center"/>
          </w:tcPr>
          <w:p>
            <w:pPr>
              <w:spacing w:after="0"/>
            </w:pPr>
            <w:r/>
            <w:r>
              <w:rPr>
                <w:rFonts w:ascii="Aptos" w:hAnsi="Aptos"/>
                <w:b w:val="0"/>
                <w:sz w:val="14"/>
              </w:rPr>
              <w:t>Who exported what and when</w:t>
            </w:r>
          </w:p>
        </w:tc>
      </w:tr>
    </w:tbl>
    <w:p>
      <w:r>
        <w:br w:type="page"/>
      </w:r>
    </w:p>
    <w:p>
      <w:pPr>
        <w:pStyle w:val="Heading1"/>
      </w:pPr>
      <w:r>
        <w:t>30. Complete Module Specification: Super Admin Console</w:t>
      </w:r>
    </w:p>
    <w:tbl>
      <w:tblPr>
        <w:tblStyle w:val="TableGrid"/>
        <w:tblW w:type="auto" w:w="0"/>
        <w:jc w:val="center"/>
        <w:tblLook w:firstColumn="1" w:firstRow="1" w:lastColumn="0" w:lastRow="0" w:noHBand="0" w:noVBand="1" w:val="04A0"/>
      </w:tblPr>
      <w:tblGrid>
        <w:gridCol w:w="5184"/>
        <w:gridCol w:w="5184"/>
      </w:tblGrid>
      <w:tr>
        <w:tc>
          <w:tcPr>
            <w:tcW w:type="dxa" w:w="3168"/>
            <w:shd w:fill="0B2348"/>
            <w:vAlign w:val="center"/>
          </w:tcPr>
          <w:p>
            <w:pPr>
              <w:spacing w:after="0"/>
            </w:pPr>
            <w:r/>
            <w:r>
              <w:rPr>
                <w:rFonts w:ascii="Aptos" w:hAnsi="Aptos"/>
                <w:b/>
                <w:color w:val="FFFFFF"/>
                <w:sz w:val="14"/>
              </w:rPr>
              <w:t>Super Admin Screen</w:t>
            </w:r>
          </w:p>
        </w:tc>
        <w:tc>
          <w:tcPr>
            <w:tcW w:type="dxa" w:w="6912"/>
            <w:shd w:fill="0B2348"/>
            <w:vAlign w:val="center"/>
          </w:tcPr>
          <w:p>
            <w:pPr>
              <w:spacing w:after="0"/>
            </w:pPr>
            <w:r/>
            <w:r>
              <w:rPr>
                <w:rFonts w:ascii="Aptos" w:hAnsi="Aptos"/>
                <w:b/>
                <w:color w:val="FFFFFF"/>
                <w:sz w:val="14"/>
              </w:rPr>
              <w:t>Core Functions</w:t>
            </w:r>
          </w:p>
        </w:tc>
      </w:tr>
      <w:tr>
        <w:tc>
          <w:tcPr>
            <w:tcW w:type="dxa" w:w="3168"/>
            <w:vAlign w:val="center"/>
          </w:tcPr>
          <w:p>
            <w:pPr>
              <w:spacing w:after="0"/>
            </w:pPr>
            <w:r/>
            <w:r>
              <w:rPr>
                <w:rFonts w:ascii="Aptos" w:hAnsi="Aptos"/>
                <w:b w:val="0"/>
                <w:sz w:val="14"/>
              </w:rPr>
              <w:t>Tenant List</w:t>
            </w:r>
          </w:p>
        </w:tc>
        <w:tc>
          <w:tcPr>
            <w:tcW w:type="dxa" w:w="6912"/>
            <w:vAlign w:val="center"/>
          </w:tcPr>
          <w:p>
            <w:pPr>
              <w:spacing w:after="0"/>
            </w:pPr>
            <w:r/>
            <w:r>
              <w:rPr>
                <w:rFonts w:ascii="Aptos" w:hAnsi="Aptos"/>
                <w:b w:val="0"/>
                <w:sz w:val="14"/>
              </w:rPr>
              <w:t>View all NGOs, plan, domain, status, usage, pending bills</w:t>
            </w:r>
          </w:p>
        </w:tc>
      </w:tr>
      <w:tr>
        <w:tc>
          <w:tcPr>
            <w:tcW w:type="dxa" w:w="3168"/>
            <w:vAlign w:val="center"/>
          </w:tcPr>
          <w:p>
            <w:pPr>
              <w:spacing w:after="0"/>
            </w:pPr>
            <w:r/>
            <w:r>
              <w:rPr>
                <w:rFonts w:ascii="Aptos" w:hAnsi="Aptos"/>
                <w:b w:val="0"/>
                <w:sz w:val="14"/>
              </w:rPr>
              <w:t>Tenant Detail</w:t>
            </w:r>
          </w:p>
        </w:tc>
        <w:tc>
          <w:tcPr>
            <w:tcW w:type="dxa" w:w="6912"/>
            <w:vAlign w:val="center"/>
          </w:tcPr>
          <w:p>
            <w:pPr>
              <w:spacing w:after="0"/>
            </w:pPr>
            <w:r/>
            <w:r>
              <w:rPr>
                <w:rFonts w:ascii="Aptos" w:hAnsi="Aptos"/>
                <w:b w:val="0"/>
                <w:sz w:val="14"/>
              </w:rPr>
              <w:t>Profile, users, plan limits, receipt usage, support tickets</w:t>
            </w:r>
          </w:p>
        </w:tc>
      </w:tr>
      <w:tr>
        <w:tc>
          <w:tcPr>
            <w:tcW w:type="dxa" w:w="3168"/>
            <w:vAlign w:val="center"/>
          </w:tcPr>
          <w:p>
            <w:pPr>
              <w:spacing w:after="0"/>
            </w:pPr>
            <w:r/>
            <w:r>
              <w:rPr>
                <w:rFonts w:ascii="Aptos" w:hAnsi="Aptos"/>
                <w:b w:val="0"/>
                <w:sz w:val="14"/>
              </w:rPr>
              <w:t>Billing Control</w:t>
            </w:r>
          </w:p>
        </w:tc>
        <w:tc>
          <w:tcPr>
            <w:tcW w:type="dxa" w:w="6912"/>
            <w:vAlign w:val="center"/>
          </w:tcPr>
          <w:p>
            <w:pPr>
              <w:spacing w:after="0"/>
            </w:pPr>
            <w:r/>
            <w:r>
              <w:rPr>
                <w:rFonts w:ascii="Aptos" w:hAnsi="Aptos"/>
                <w:b w:val="0"/>
                <w:sz w:val="14"/>
              </w:rPr>
              <w:t>Activate, suspend, due reminders, manual override</w:t>
            </w:r>
          </w:p>
        </w:tc>
      </w:tr>
      <w:tr>
        <w:tc>
          <w:tcPr>
            <w:tcW w:type="dxa" w:w="3168"/>
            <w:vAlign w:val="center"/>
          </w:tcPr>
          <w:p>
            <w:pPr>
              <w:spacing w:after="0"/>
            </w:pPr>
            <w:r/>
            <w:r>
              <w:rPr>
                <w:rFonts w:ascii="Aptos" w:hAnsi="Aptos"/>
                <w:b w:val="0"/>
                <w:sz w:val="14"/>
              </w:rPr>
              <w:t>Usage Analytics</w:t>
            </w:r>
          </w:p>
        </w:tc>
        <w:tc>
          <w:tcPr>
            <w:tcW w:type="dxa" w:w="6912"/>
            <w:vAlign w:val="center"/>
          </w:tcPr>
          <w:p>
            <w:pPr>
              <w:spacing w:after="0"/>
            </w:pPr>
            <w:r/>
            <w:r>
              <w:rPr>
                <w:rFonts w:ascii="Aptos" w:hAnsi="Aptos"/>
                <w:b w:val="0"/>
                <w:sz w:val="14"/>
              </w:rPr>
              <w:t>Receipts/month, donors/month, traffic, storage, messages</w:t>
            </w:r>
          </w:p>
        </w:tc>
      </w:tr>
      <w:tr>
        <w:tc>
          <w:tcPr>
            <w:tcW w:type="dxa" w:w="3168"/>
            <w:vAlign w:val="center"/>
          </w:tcPr>
          <w:p>
            <w:pPr>
              <w:spacing w:after="0"/>
            </w:pPr>
            <w:r/>
            <w:r>
              <w:rPr>
                <w:rFonts w:ascii="Aptos" w:hAnsi="Aptos"/>
                <w:b w:val="0"/>
                <w:sz w:val="14"/>
              </w:rPr>
              <w:t>Feature Flags</w:t>
            </w:r>
          </w:p>
        </w:tc>
        <w:tc>
          <w:tcPr>
            <w:tcW w:type="dxa" w:w="6912"/>
            <w:vAlign w:val="center"/>
          </w:tcPr>
          <w:p>
            <w:pPr>
              <w:spacing w:after="0"/>
            </w:pPr>
            <w:r/>
            <w:r>
              <w:rPr>
                <w:rFonts w:ascii="Aptos" w:hAnsi="Aptos"/>
                <w:b w:val="0"/>
                <w:sz w:val="14"/>
              </w:rPr>
              <w:t>Enable/disable modules per tenant</w:t>
            </w:r>
          </w:p>
        </w:tc>
      </w:tr>
      <w:tr>
        <w:tc>
          <w:tcPr>
            <w:tcW w:type="dxa" w:w="3168"/>
            <w:vAlign w:val="center"/>
          </w:tcPr>
          <w:p>
            <w:pPr>
              <w:spacing w:after="0"/>
            </w:pPr>
            <w:r/>
            <w:r>
              <w:rPr>
                <w:rFonts w:ascii="Aptos" w:hAnsi="Aptos"/>
                <w:b w:val="0"/>
                <w:sz w:val="14"/>
              </w:rPr>
              <w:t>Support Impersonation</w:t>
            </w:r>
          </w:p>
        </w:tc>
        <w:tc>
          <w:tcPr>
            <w:tcW w:type="dxa" w:w="6912"/>
            <w:vAlign w:val="center"/>
          </w:tcPr>
          <w:p>
            <w:pPr>
              <w:spacing w:after="0"/>
            </w:pPr>
            <w:r/>
            <w:r>
              <w:rPr>
                <w:rFonts w:ascii="Aptos" w:hAnsi="Aptos"/>
                <w:b w:val="0"/>
                <w:sz w:val="14"/>
              </w:rPr>
              <w:t>Admin support login with audit log only</w:t>
            </w:r>
          </w:p>
        </w:tc>
      </w:tr>
      <w:tr>
        <w:tc>
          <w:tcPr>
            <w:tcW w:type="dxa" w:w="3168"/>
            <w:vAlign w:val="center"/>
          </w:tcPr>
          <w:p>
            <w:pPr>
              <w:spacing w:after="0"/>
            </w:pPr>
            <w:r/>
            <w:r>
              <w:rPr>
                <w:rFonts w:ascii="Aptos" w:hAnsi="Aptos"/>
                <w:b w:val="0"/>
                <w:sz w:val="14"/>
              </w:rPr>
              <w:t>Rate Configuration</w:t>
            </w:r>
          </w:p>
        </w:tc>
        <w:tc>
          <w:tcPr>
            <w:tcW w:type="dxa" w:w="6912"/>
            <w:vAlign w:val="center"/>
          </w:tcPr>
          <w:p>
            <w:pPr>
              <w:spacing w:after="0"/>
            </w:pPr>
            <w:r/>
            <w:r>
              <w:rPr>
                <w:rFonts w:ascii="Aptos" w:hAnsi="Aptos"/>
                <w:b w:val="0"/>
                <w:sz w:val="14"/>
              </w:rPr>
              <w:t>Receipt rates, limits, WhatsApp fee, case service rules</w:t>
            </w:r>
          </w:p>
        </w:tc>
      </w:tr>
      <w:tr>
        <w:tc>
          <w:tcPr>
            <w:tcW w:type="dxa" w:w="3168"/>
            <w:vAlign w:val="center"/>
          </w:tcPr>
          <w:p>
            <w:pPr>
              <w:spacing w:after="0"/>
            </w:pPr>
            <w:r/>
            <w:r>
              <w:rPr>
                <w:rFonts w:ascii="Aptos" w:hAnsi="Aptos"/>
                <w:b w:val="0"/>
                <w:sz w:val="14"/>
              </w:rPr>
              <w:t>Data Export Control</w:t>
            </w:r>
          </w:p>
        </w:tc>
        <w:tc>
          <w:tcPr>
            <w:tcW w:type="dxa" w:w="6912"/>
            <w:vAlign w:val="center"/>
          </w:tcPr>
          <w:p>
            <w:pPr>
              <w:spacing w:after="0"/>
            </w:pPr>
            <w:r/>
            <w:r>
              <w:rPr>
                <w:rFonts w:ascii="Aptos" w:hAnsi="Aptos"/>
                <w:b w:val="0"/>
                <w:sz w:val="14"/>
              </w:rPr>
              <w:t>Super admin export for platform analytics</w:t>
            </w:r>
          </w:p>
        </w:tc>
      </w:tr>
      <w:tr>
        <w:tc>
          <w:tcPr>
            <w:tcW w:type="dxa" w:w="3168"/>
            <w:vAlign w:val="center"/>
          </w:tcPr>
          <w:p>
            <w:pPr>
              <w:spacing w:after="0"/>
            </w:pPr>
            <w:r/>
            <w:r>
              <w:rPr>
                <w:rFonts w:ascii="Aptos" w:hAnsi="Aptos"/>
                <w:b w:val="0"/>
                <w:sz w:val="14"/>
              </w:rPr>
              <w:t>Infrastructure Monitor</w:t>
            </w:r>
          </w:p>
        </w:tc>
        <w:tc>
          <w:tcPr>
            <w:tcW w:type="dxa" w:w="6912"/>
            <w:vAlign w:val="center"/>
          </w:tcPr>
          <w:p>
            <w:pPr>
              <w:spacing w:after="0"/>
            </w:pPr>
            <w:r/>
            <w:r>
              <w:rPr>
                <w:rFonts w:ascii="Aptos" w:hAnsi="Aptos"/>
                <w:b w:val="0"/>
                <w:sz w:val="14"/>
              </w:rPr>
              <w:t>High usage tenants, error rates, queue backlog</w:t>
            </w:r>
          </w:p>
        </w:tc>
      </w:tr>
    </w:tbl>
    <w:p>
      <w:r>
        <w:br w:type="page"/>
      </w:r>
    </w:p>
    <w:p>
      <w:pPr>
        <w:pStyle w:val="Heading1"/>
      </w:pPr>
      <w:r>
        <w:t>31. WordPress Integration Strategy</w:t>
      </w:r>
    </w:p>
    <w:p>
      <w:r>
        <w:t>WordPress should remain the fast deployment and acquisition layer. NGO OS should remain the backend system and operational intelligence layer. This prevents the company from rebuilding the same backend repeatedly.</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016"/>
            <w:shd w:fill="0B2348"/>
            <w:vAlign w:val="center"/>
          </w:tcPr>
          <w:p>
            <w:pPr>
              <w:spacing w:after="0"/>
            </w:pPr>
            <w:r/>
            <w:r>
              <w:rPr>
                <w:rFonts w:ascii="Aptos" w:hAnsi="Aptos"/>
                <w:b/>
                <w:color w:val="FFFFFF"/>
                <w:sz w:val="14"/>
              </w:rPr>
              <w:t>Integration Method</w:t>
            </w:r>
          </w:p>
        </w:tc>
        <w:tc>
          <w:tcPr>
            <w:tcW w:type="dxa" w:w="3168"/>
            <w:shd w:fill="0B2348"/>
            <w:vAlign w:val="center"/>
          </w:tcPr>
          <w:p>
            <w:pPr>
              <w:spacing w:after="0"/>
            </w:pPr>
            <w:r/>
            <w:r>
              <w:rPr>
                <w:rFonts w:ascii="Aptos" w:hAnsi="Aptos"/>
                <w:b/>
                <w:color w:val="FFFFFF"/>
                <w:sz w:val="14"/>
              </w:rPr>
              <w:t>Use Case</w:t>
            </w:r>
          </w:p>
        </w:tc>
        <w:tc>
          <w:tcPr>
            <w:tcW w:type="dxa" w:w="2592"/>
            <w:shd w:fill="0B2348"/>
            <w:vAlign w:val="center"/>
          </w:tcPr>
          <w:p>
            <w:pPr>
              <w:spacing w:after="0"/>
            </w:pPr>
            <w:r/>
            <w:r>
              <w:rPr>
                <w:rFonts w:ascii="Aptos" w:hAnsi="Aptos"/>
                <w:b/>
                <w:color w:val="FFFFFF"/>
                <w:sz w:val="14"/>
              </w:rPr>
              <w:t>Pros</w:t>
            </w:r>
          </w:p>
        </w:tc>
        <w:tc>
          <w:tcPr>
            <w:tcW w:type="dxa" w:w="2592"/>
            <w:shd w:fill="0B2348"/>
            <w:vAlign w:val="center"/>
          </w:tcPr>
          <w:p>
            <w:pPr>
              <w:spacing w:after="0"/>
            </w:pPr>
            <w:r/>
            <w:r>
              <w:rPr>
                <w:rFonts w:ascii="Aptos" w:hAnsi="Aptos"/>
                <w:b/>
                <w:color w:val="FFFFFF"/>
                <w:sz w:val="14"/>
              </w:rPr>
              <w:t>Risks</w:t>
            </w:r>
          </w:p>
        </w:tc>
      </w:tr>
      <w:tr>
        <w:tc>
          <w:tcPr>
            <w:tcW w:type="dxa" w:w="2016"/>
            <w:vAlign w:val="center"/>
          </w:tcPr>
          <w:p>
            <w:pPr>
              <w:spacing w:after="0"/>
            </w:pPr>
            <w:r/>
            <w:r>
              <w:rPr>
                <w:rFonts w:ascii="Aptos" w:hAnsi="Aptos"/>
                <w:b w:val="0"/>
                <w:sz w:val="14"/>
              </w:rPr>
              <w:t>Redirect URL</w:t>
            </w:r>
          </w:p>
        </w:tc>
        <w:tc>
          <w:tcPr>
            <w:tcW w:type="dxa" w:w="3168"/>
            <w:vAlign w:val="center"/>
          </w:tcPr>
          <w:p>
            <w:pPr>
              <w:spacing w:after="0"/>
            </w:pPr>
            <w:r/>
            <w:r>
              <w:rPr>
                <w:rFonts w:ascii="Aptos" w:hAnsi="Aptos"/>
                <w:b w:val="0"/>
                <w:sz w:val="14"/>
              </w:rPr>
              <w:t>Fastest launch: donate button redirects to NGO OS page</w:t>
            </w:r>
          </w:p>
        </w:tc>
        <w:tc>
          <w:tcPr>
            <w:tcW w:type="dxa" w:w="2592"/>
            <w:vAlign w:val="center"/>
          </w:tcPr>
          <w:p>
            <w:pPr>
              <w:spacing w:after="0"/>
            </w:pPr>
            <w:r/>
            <w:r>
              <w:rPr>
                <w:rFonts w:ascii="Aptos" w:hAnsi="Aptos"/>
                <w:b w:val="0"/>
                <w:sz w:val="14"/>
              </w:rPr>
              <w:t>Low development, quick deployment</w:t>
            </w:r>
          </w:p>
        </w:tc>
        <w:tc>
          <w:tcPr>
            <w:tcW w:type="dxa" w:w="2592"/>
            <w:vAlign w:val="center"/>
          </w:tcPr>
          <w:p>
            <w:pPr>
              <w:spacing w:after="0"/>
            </w:pPr>
            <w:r/>
            <w:r>
              <w:rPr>
                <w:rFonts w:ascii="Aptos" w:hAnsi="Aptos"/>
                <w:b w:val="0"/>
                <w:sz w:val="14"/>
              </w:rPr>
              <w:t>Less embedded feel</w:t>
            </w:r>
          </w:p>
        </w:tc>
      </w:tr>
      <w:tr>
        <w:tc>
          <w:tcPr>
            <w:tcW w:type="dxa" w:w="2016"/>
            <w:vAlign w:val="center"/>
          </w:tcPr>
          <w:p>
            <w:pPr>
              <w:spacing w:after="0"/>
            </w:pPr>
            <w:r/>
            <w:r>
              <w:rPr>
                <w:rFonts w:ascii="Aptos" w:hAnsi="Aptos"/>
                <w:b w:val="0"/>
                <w:sz w:val="14"/>
              </w:rPr>
              <w:t>Embed / iframe</w:t>
            </w:r>
          </w:p>
        </w:tc>
        <w:tc>
          <w:tcPr>
            <w:tcW w:type="dxa" w:w="3168"/>
            <w:vAlign w:val="center"/>
          </w:tcPr>
          <w:p>
            <w:pPr>
              <w:spacing w:after="0"/>
            </w:pPr>
            <w:r/>
            <w:r>
              <w:rPr>
                <w:rFonts w:ascii="Aptos" w:hAnsi="Aptos"/>
                <w:b w:val="0"/>
                <w:sz w:val="14"/>
              </w:rPr>
              <w:t>Donation form appears inside WordPress page</w:t>
            </w:r>
          </w:p>
        </w:tc>
        <w:tc>
          <w:tcPr>
            <w:tcW w:type="dxa" w:w="2592"/>
            <w:vAlign w:val="center"/>
          </w:tcPr>
          <w:p>
            <w:pPr>
              <w:spacing w:after="0"/>
            </w:pPr>
            <w:r/>
            <w:r>
              <w:rPr>
                <w:rFonts w:ascii="Aptos" w:hAnsi="Aptos"/>
                <w:b w:val="0"/>
                <w:sz w:val="14"/>
              </w:rPr>
              <w:t>Better frontend continuity</w:t>
            </w:r>
          </w:p>
        </w:tc>
        <w:tc>
          <w:tcPr>
            <w:tcW w:type="dxa" w:w="2592"/>
            <w:vAlign w:val="center"/>
          </w:tcPr>
          <w:p>
            <w:pPr>
              <w:spacing w:after="0"/>
            </w:pPr>
            <w:r/>
            <w:r>
              <w:rPr>
                <w:rFonts w:ascii="Aptos" w:hAnsi="Aptos"/>
                <w:b w:val="0"/>
                <w:sz w:val="14"/>
              </w:rPr>
              <w:t>Must handle responsiveness/security</w:t>
            </w:r>
          </w:p>
        </w:tc>
      </w:tr>
      <w:tr>
        <w:tc>
          <w:tcPr>
            <w:tcW w:type="dxa" w:w="2016"/>
            <w:vAlign w:val="center"/>
          </w:tcPr>
          <w:p>
            <w:pPr>
              <w:spacing w:after="0"/>
            </w:pPr>
            <w:r/>
            <w:r>
              <w:rPr>
                <w:rFonts w:ascii="Aptos" w:hAnsi="Aptos"/>
                <w:b w:val="0"/>
                <w:sz w:val="14"/>
              </w:rPr>
              <w:t>Shortcode plugin</w:t>
            </w:r>
          </w:p>
        </w:tc>
        <w:tc>
          <w:tcPr>
            <w:tcW w:type="dxa" w:w="3168"/>
            <w:vAlign w:val="center"/>
          </w:tcPr>
          <w:p>
            <w:pPr>
              <w:spacing w:after="0"/>
            </w:pPr>
            <w:r/>
            <w:r>
              <w:rPr>
                <w:rFonts w:ascii="Aptos" w:hAnsi="Aptos"/>
                <w:b w:val="0"/>
                <w:sz w:val="14"/>
              </w:rPr>
              <w:t>WordPress shortcode renders campaign/donation widgets</w:t>
            </w:r>
          </w:p>
        </w:tc>
        <w:tc>
          <w:tcPr>
            <w:tcW w:type="dxa" w:w="2592"/>
            <w:vAlign w:val="center"/>
          </w:tcPr>
          <w:p>
            <w:pPr>
              <w:spacing w:after="0"/>
            </w:pPr>
            <w:r/>
            <w:r>
              <w:rPr>
                <w:rFonts w:ascii="Aptos" w:hAnsi="Aptos"/>
                <w:b w:val="0"/>
                <w:sz w:val="14"/>
              </w:rPr>
              <w:t>Best scale for many websites</w:t>
            </w:r>
          </w:p>
        </w:tc>
        <w:tc>
          <w:tcPr>
            <w:tcW w:type="dxa" w:w="2592"/>
            <w:vAlign w:val="center"/>
          </w:tcPr>
          <w:p>
            <w:pPr>
              <w:spacing w:after="0"/>
            </w:pPr>
            <w:r/>
            <w:r>
              <w:rPr>
                <w:rFonts w:ascii="Aptos" w:hAnsi="Aptos"/>
                <w:b w:val="0"/>
                <w:sz w:val="14"/>
              </w:rPr>
              <w:t>Requires plugin maintenance</w:t>
            </w:r>
          </w:p>
        </w:tc>
      </w:tr>
      <w:tr>
        <w:tc>
          <w:tcPr>
            <w:tcW w:type="dxa" w:w="2016"/>
            <w:vAlign w:val="center"/>
          </w:tcPr>
          <w:p>
            <w:pPr>
              <w:spacing w:after="0"/>
            </w:pPr>
            <w:r/>
            <w:r>
              <w:rPr>
                <w:rFonts w:ascii="Aptos" w:hAnsi="Aptos"/>
                <w:b w:val="0"/>
                <w:sz w:val="14"/>
              </w:rPr>
              <w:t>API integration</w:t>
            </w:r>
          </w:p>
        </w:tc>
        <w:tc>
          <w:tcPr>
            <w:tcW w:type="dxa" w:w="3168"/>
            <w:vAlign w:val="center"/>
          </w:tcPr>
          <w:p>
            <w:pPr>
              <w:spacing w:after="0"/>
            </w:pPr>
            <w:r/>
            <w:r>
              <w:rPr>
                <w:rFonts w:ascii="Aptos" w:hAnsi="Aptos"/>
                <w:b w:val="0"/>
                <w:sz w:val="14"/>
              </w:rPr>
              <w:t>Custom frontend pulls campaigns/forms through API</w:t>
            </w:r>
          </w:p>
        </w:tc>
        <w:tc>
          <w:tcPr>
            <w:tcW w:type="dxa" w:w="2592"/>
            <w:vAlign w:val="center"/>
          </w:tcPr>
          <w:p>
            <w:pPr>
              <w:spacing w:after="0"/>
            </w:pPr>
            <w:r/>
            <w:r>
              <w:rPr>
                <w:rFonts w:ascii="Aptos" w:hAnsi="Aptos"/>
                <w:b w:val="0"/>
                <w:sz w:val="14"/>
              </w:rPr>
              <w:t>Premium/enterprise flexibility</w:t>
            </w:r>
          </w:p>
        </w:tc>
        <w:tc>
          <w:tcPr>
            <w:tcW w:type="dxa" w:w="2592"/>
            <w:vAlign w:val="center"/>
          </w:tcPr>
          <w:p>
            <w:pPr>
              <w:spacing w:after="0"/>
            </w:pPr>
            <w:r/>
            <w:r>
              <w:rPr>
                <w:rFonts w:ascii="Aptos" w:hAnsi="Aptos"/>
                <w:b w:val="0"/>
                <w:sz w:val="14"/>
              </w:rPr>
              <w:t>Needs developer support</w:t>
            </w:r>
          </w:p>
        </w:tc>
      </w:tr>
    </w:tbl>
    <w:p>
      <w:r>
        <w:br w:type="page"/>
      </w:r>
    </w:p>
    <w:p>
      <w:pPr>
        <w:pStyle w:val="Heading1"/>
      </w:pPr>
      <w:r>
        <w:t>32. Billing, Subscription and Suspension Rules</w:t>
      </w:r>
    </w:p>
    <w:tbl>
      <w:tblPr>
        <w:tblStyle w:val="TableGrid"/>
        <w:tblW w:type="auto" w:w="0"/>
        <w:jc w:val="center"/>
        <w:tblLook w:firstColumn="1" w:firstRow="1" w:lastColumn="0" w:lastRow="0" w:noHBand="0" w:noVBand="1" w:val="04A0"/>
      </w:tblPr>
      <w:tblGrid>
        <w:gridCol w:w="5184"/>
        <w:gridCol w:w="5184"/>
      </w:tblGrid>
      <w:tr>
        <w:tc>
          <w:tcPr>
            <w:tcW w:type="dxa" w:w="2880"/>
            <w:shd w:fill="0B2348"/>
            <w:vAlign w:val="center"/>
          </w:tcPr>
          <w:p>
            <w:pPr>
              <w:spacing w:after="0"/>
            </w:pPr>
            <w:r/>
            <w:r>
              <w:rPr>
                <w:rFonts w:ascii="Aptos" w:hAnsi="Aptos"/>
                <w:b/>
                <w:color w:val="FFFFFF"/>
                <w:sz w:val="14"/>
              </w:rPr>
              <w:t>Rule</w:t>
            </w:r>
          </w:p>
        </w:tc>
        <w:tc>
          <w:tcPr>
            <w:tcW w:type="dxa" w:w="7200"/>
            <w:shd w:fill="0B2348"/>
            <w:vAlign w:val="center"/>
          </w:tcPr>
          <w:p>
            <w:pPr>
              <w:spacing w:after="0"/>
            </w:pPr>
            <w:r/>
            <w:r>
              <w:rPr>
                <w:rFonts w:ascii="Aptos" w:hAnsi="Aptos"/>
                <w:b/>
                <w:color w:val="FFFFFF"/>
                <w:sz w:val="14"/>
              </w:rPr>
              <w:t>Specification</w:t>
            </w:r>
          </w:p>
        </w:tc>
      </w:tr>
      <w:tr>
        <w:tc>
          <w:tcPr>
            <w:tcW w:type="dxa" w:w="2880"/>
            <w:vAlign w:val="center"/>
          </w:tcPr>
          <w:p>
            <w:pPr>
              <w:spacing w:after="0"/>
            </w:pPr>
            <w:r/>
            <w:r>
              <w:rPr>
                <w:rFonts w:ascii="Aptos" w:hAnsi="Aptos"/>
                <w:b w:val="0"/>
                <w:sz w:val="14"/>
              </w:rPr>
              <w:t>Minimum subscription</w:t>
            </w:r>
          </w:p>
        </w:tc>
        <w:tc>
          <w:tcPr>
            <w:tcW w:type="dxa" w:w="7200"/>
            <w:vAlign w:val="center"/>
          </w:tcPr>
          <w:p>
            <w:pPr>
              <w:spacing w:after="0"/>
            </w:pPr>
            <w:r/>
            <w:r>
              <w:rPr>
                <w:rFonts w:ascii="Aptos" w:hAnsi="Aptos"/>
                <w:b w:val="0"/>
                <w:sz w:val="14"/>
              </w:rPr>
              <w:t>3 months minimum for paid SaaS plans</w:t>
            </w:r>
          </w:p>
        </w:tc>
      </w:tr>
      <w:tr>
        <w:tc>
          <w:tcPr>
            <w:tcW w:type="dxa" w:w="2880"/>
            <w:vAlign w:val="center"/>
          </w:tcPr>
          <w:p>
            <w:pPr>
              <w:spacing w:after="0"/>
            </w:pPr>
            <w:r/>
            <w:r>
              <w:rPr>
                <w:rFonts w:ascii="Aptos" w:hAnsi="Aptos"/>
                <w:b w:val="0"/>
                <w:sz w:val="14"/>
              </w:rPr>
              <w:t>Billing cycle</w:t>
            </w:r>
          </w:p>
        </w:tc>
        <w:tc>
          <w:tcPr>
            <w:tcW w:type="dxa" w:w="7200"/>
            <w:vAlign w:val="center"/>
          </w:tcPr>
          <w:p>
            <w:pPr>
              <w:spacing w:after="0"/>
            </w:pPr>
            <w:r/>
            <w:r>
              <w:rPr>
                <w:rFonts w:ascii="Aptos" w:hAnsi="Aptos"/>
                <w:b w:val="0"/>
                <w:sz w:val="14"/>
              </w:rPr>
              <w:t>Monthly by default; annual billing with discount can be offered</w:t>
            </w:r>
          </w:p>
        </w:tc>
      </w:tr>
      <w:tr>
        <w:tc>
          <w:tcPr>
            <w:tcW w:type="dxa" w:w="2880"/>
            <w:vAlign w:val="center"/>
          </w:tcPr>
          <w:p>
            <w:pPr>
              <w:spacing w:after="0"/>
            </w:pPr>
            <w:r/>
            <w:r>
              <w:rPr>
                <w:rFonts w:ascii="Aptos" w:hAnsi="Aptos"/>
                <w:b w:val="0"/>
                <w:sz w:val="14"/>
              </w:rPr>
              <w:t>First year website bundle</w:t>
            </w:r>
          </w:p>
        </w:tc>
        <w:tc>
          <w:tcPr>
            <w:tcW w:type="dxa" w:w="7200"/>
            <w:vAlign w:val="center"/>
          </w:tcPr>
          <w:p>
            <w:pPr>
              <w:spacing w:after="0"/>
            </w:pPr>
            <w:r/>
            <w:r>
              <w:rPr>
                <w:rFonts w:ascii="Aptos" w:hAnsi="Aptos"/>
                <w:b w:val="0"/>
                <w:sz w:val="14"/>
              </w:rPr>
              <w:t>For website project clients, first year can be included or bundled depending offer</w:t>
            </w:r>
          </w:p>
        </w:tc>
      </w:tr>
      <w:tr>
        <w:tc>
          <w:tcPr>
            <w:tcW w:type="dxa" w:w="2880"/>
            <w:vAlign w:val="center"/>
          </w:tcPr>
          <w:p>
            <w:pPr>
              <w:spacing w:after="0"/>
            </w:pPr>
            <w:r/>
            <w:r>
              <w:rPr>
                <w:rFonts w:ascii="Aptos" w:hAnsi="Aptos"/>
                <w:b w:val="0"/>
                <w:sz w:val="14"/>
              </w:rPr>
              <w:t>Second year conversion</w:t>
            </w:r>
          </w:p>
        </w:tc>
        <w:tc>
          <w:tcPr>
            <w:tcW w:type="dxa" w:w="7200"/>
            <w:vAlign w:val="center"/>
          </w:tcPr>
          <w:p>
            <w:pPr>
              <w:spacing w:after="0"/>
            </w:pPr>
            <w:r/>
            <w:r>
              <w:rPr>
                <w:rFonts w:ascii="Aptos" w:hAnsi="Aptos"/>
                <w:b w:val="0"/>
                <w:sz w:val="14"/>
              </w:rPr>
              <w:t>Client must move to minimum SaaS plan for hosting, donation system, receipts and maintenance</w:t>
            </w:r>
          </w:p>
        </w:tc>
      </w:tr>
      <w:tr>
        <w:tc>
          <w:tcPr>
            <w:tcW w:type="dxa" w:w="2880"/>
            <w:vAlign w:val="center"/>
          </w:tcPr>
          <w:p>
            <w:pPr>
              <w:spacing w:after="0"/>
            </w:pPr>
            <w:r/>
            <w:r>
              <w:rPr>
                <w:rFonts w:ascii="Aptos" w:hAnsi="Aptos"/>
                <w:b w:val="0"/>
                <w:sz w:val="14"/>
              </w:rPr>
              <w:t>Due reminders</w:t>
            </w:r>
          </w:p>
        </w:tc>
        <w:tc>
          <w:tcPr>
            <w:tcW w:type="dxa" w:w="7200"/>
            <w:vAlign w:val="center"/>
          </w:tcPr>
          <w:p>
            <w:pPr>
              <w:spacing w:after="0"/>
            </w:pPr>
            <w:r/>
            <w:r>
              <w:rPr>
                <w:rFonts w:ascii="Aptos" w:hAnsi="Aptos"/>
                <w:b w:val="0"/>
                <w:sz w:val="14"/>
              </w:rPr>
              <w:t>Automated reminders before due date and after due date</w:t>
            </w:r>
          </w:p>
        </w:tc>
      </w:tr>
      <w:tr>
        <w:tc>
          <w:tcPr>
            <w:tcW w:type="dxa" w:w="2880"/>
            <w:vAlign w:val="center"/>
          </w:tcPr>
          <w:p>
            <w:pPr>
              <w:spacing w:after="0"/>
            </w:pPr>
            <w:r/>
            <w:r>
              <w:rPr>
                <w:rFonts w:ascii="Aptos" w:hAnsi="Aptos"/>
                <w:b w:val="0"/>
                <w:sz w:val="14"/>
              </w:rPr>
              <w:t>Suspension grace</w:t>
            </w:r>
          </w:p>
        </w:tc>
        <w:tc>
          <w:tcPr>
            <w:tcW w:type="dxa" w:w="7200"/>
            <w:vAlign w:val="center"/>
          </w:tcPr>
          <w:p>
            <w:pPr>
              <w:spacing w:after="0"/>
            </w:pPr>
            <w:r/>
            <w:r>
              <w:rPr>
                <w:rFonts w:ascii="Aptos" w:hAnsi="Aptos"/>
                <w:b w:val="0"/>
                <w:sz w:val="14"/>
              </w:rPr>
              <w:t>Grace period decided by admin; donation pages should not be suddenly broken without escalation</w:t>
            </w:r>
          </w:p>
        </w:tc>
      </w:tr>
      <w:tr>
        <w:tc>
          <w:tcPr>
            <w:tcW w:type="dxa" w:w="2880"/>
            <w:vAlign w:val="center"/>
          </w:tcPr>
          <w:p>
            <w:pPr>
              <w:spacing w:after="0"/>
            </w:pPr>
            <w:r/>
            <w:r>
              <w:rPr>
                <w:rFonts w:ascii="Aptos" w:hAnsi="Aptos"/>
                <w:b w:val="0"/>
                <w:sz w:val="14"/>
              </w:rPr>
              <w:t>Data export</w:t>
            </w:r>
          </w:p>
        </w:tc>
        <w:tc>
          <w:tcPr>
            <w:tcW w:type="dxa" w:w="7200"/>
            <w:vAlign w:val="center"/>
          </w:tcPr>
          <w:p>
            <w:pPr>
              <w:spacing w:after="0"/>
            </w:pPr>
            <w:r/>
            <w:r>
              <w:rPr>
                <w:rFonts w:ascii="Aptos" w:hAnsi="Aptos"/>
                <w:b w:val="0"/>
                <w:sz w:val="14"/>
              </w:rPr>
              <w:t>If client exits, export policy should be documented and chargeable if heavy migration needed</w:t>
            </w:r>
          </w:p>
        </w:tc>
      </w:tr>
      <w:tr>
        <w:tc>
          <w:tcPr>
            <w:tcW w:type="dxa" w:w="2880"/>
            <w:vAlign w:val="center"/>
          </w:tcPr>
          <w:p>
            <w:pPr>
              <w:spacing w:after="0"/>
            </w:pPr>
            <w:r/>
            <w:r>
              <w:rPr>
                <w:rFonts w:ascii="Aptos" w:hAnsi="Aptos"/>
                <w:b w:val="0"/>
                <w:sz w:val="14"/>
              </w:rPr>
              <w:t>Overage billing</w:t>
            </w:r>
          </w:p>
        </w:tc>
        <w:tc>
          <w:tcPr>
            <w:tcW w:type="dxa" w:w="7200"/>
            <w:vAlign w:val="center"/>
          </w:tcPr>
          <w:p>
            <w:pPr>
              <w:spacing w:after="0"/>
            </w:pPr>
            <w:r/>
            <w:r>
              <w:rPr>
                <w:rFonts w:ascii="Aptos" w:hAnsi="Aptos"/>
                <w:b w:val="0"/>
                <w:sz w:val="14"/>
              </w:rPr>
              <w:t>Receipt usage calculated monthly using rate snapshot</w:t>
            </w:r>
          </w:p>
        </w:tc>
      </w:tr>
      <w:tr>
        <w:tc>
          <w:tcPr>
            <w:tcW w:type="dxa" w:w="2880"/>
            <w:vAlign w:val="center"/>
          </w:tcPr>
          <w:p>
            <w:pPr>
              <w:spacing w:after="0"/>
            </w:pPr>
            <w:r/>
            <w:r>
              <w:rPr>
                <w:rFonts w:ascii="Aptos" w:hAnsi="Aptos"/>
                <w:b w:val="0"/>
                <w:sz w:val="14"/>
              </w:rPr>
              <w:t>Custom work billing</w:t>
            </w:r>
          </w:p>
        </w:tc>
        <w:tc>
          <w:tcPr>
            <w:tcW w:type="dxa" w:w="7200"/>
            <w:vAlign w:val="center"/>
          </w:tcPr>
          <w:p>
            <w:pPr>
              <w:spacing w:after="0"/>
            </w:pPr>
            <w:r/>
            <w:r>
              <w:rPr>
                <w:rFonts w:ascii="Aptos" w:hAnsi="Aptos"/>
                <w:b w:val="0"/>
                <w:sz w:val="14"/>
              </w:rPr>
              <w:t>Custom development and case service billed separately from subscription</w:t>
            </w:r>
          </w:p>
        </w:tc>
      </w:tr>
    </w:tbl>
    <w:p>
      <w:r>
        <w:br w:type="page"/>
      </w:r>
    </w:p>
    <w:p>
      <w:pPr>
        <w:pStyle w:val="Heading1"/>
      </w:pPr>
      <w:r>
        <w:t>33. Customer Acquisition Strategy</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B2348"/>
            <w:vAlign w:val="center"/>
          </w:tcPr>
          <w:p>
            <w:pPr>
              <w:spacing w:after="0"/>
            </w:pPr>
            <w:r/>
            <w:r>
              <w:rPr>
                <w:rFonts w:ascii="Aptos" w:hAnsi="Aptos"/>
                <w:b/>
                <w:color w:val="FFFFFF"/>
                <w:sz w:val="14"/>
              </w:rPr>
              <w:t>Channel</w:t>
            </w:r>
          </w:p>
        </w:tc>
        <w:tc>
          <w:tcPr>
            <w:tcW w:type="dxa" w:w="4608"/>
            <w:shd w:fill="0B2348"/>
            <w:vAlign w:val="center"/>
          </w:tcPr>
          <w:p>
            <w:pPr>
              <w:spacing w:after="0"/>
            </w:pPr>
            <w:r/>
            <w:r>
              <w:rPr>
                <w:rFonts w:ascii="Aptos" w:hAnsi="Aptos"/>
                <w:b/>
                <w:color w:val="FFFFFF"/>
                <w:sz w:val="14"/>
              </w:rPr>
              <w:t>Execution</w:t>
            </w:r>
          </w:p>
        </w:tc>
        <w:tc>
          <w:tcPr>
            <w:tcW w:type="dxa" w:w="3024"/>
            <w:shd w:fill="0B2348"/>
            <w:vAlign w:val="center"/>
          </w:tcPr>
          <w:p>
            <w:pPr>
              <w:spacing w:after="0"/>
            </w:pPr>
            <w:r/>
            <w:r>
              <w:rPr>
                <w:rFonts w:ascii="Aptos" w:hAnsi="Aptos"/>
                <w:b/>
                <w:color w:val="FFFFFF"/>
                <w:sz w:val="14"/>
              </w:rPr>
              <w:t>Expected Quality</w:t>
            </w:r>
          </w:p>
        </w:tc>
      </w:tr>
      <w:tr>
        <w:tc>
          <w:tcPr>
            <w:tcW w:type="dxa" w:w="2448"/>
            <w:vAlign w:val="center"/>
          </w:tcPr>
          <w:p>
            <w:pPr>
              <w:spacing w:after="0"/>
            </w:pPr>
            <w:r/>
            <w:r>
              <w:rPr>
                <w:rFonts w:ascii="Aptos" w:hAnsi="Aptos"/>
                <w:b w:val="0"/>
                <w:sz w:val="14"/>
              </w:rPr>
              <w:t>Existing website leads</w:t>
            </w:r>
          </w:p>
        </w:tc>
        <w:tc>
          <w:tcPr>
            <w:tcW w:type="dxa" w:w="4608"/>
            <w:vAlign w:val="center"/>
          </w:tcPr>
          <w:p>
            <w:pPr>
              <w:spacing w:after="0"/>
            </w:pPr>
            <w:r/>
            <w:r>
              <w:rPr>
                <w:rFonts w:ascii="Aptos" w:hAnsi="Aptos"/>
                <w:b w:val="0"/>
                <w:sz w:val="14"/>
              </w:rPr>
              <w:t>Offer NGO website with first-year donation system</w:t>
            </w:r>
          </w:p>
        </w:tc>
        <w:tc>
          <w:tcPr>
            <w:tcW w:type="dxa" w:w="3024"/>
            <w:vAlign w:val="center"/>
          </w:tcPr>
          <w:p>
            <w:pPr>
              <w:spacing w:after="0"/>
            </w:pPr>
            <w:r/>
            <w:r>
              <w:rPr>
                <w:rFonts w:ascii="Aptos" w:hAnsi="Aptos"/>
                <w:b w:val="0"/>
                <w:sz w:val="14"/>
              </w:rPr>
              <w:t>High intent</w:t>
            </w:r>
          </w:p>
        </w:tc>
      </w:tr>
      <w:tr>
        <w:tc>
          <w:tcPr>
            <w:tcW w:type="dxa" w:w="2448"/>
            <w:vAlign w:val="center"/>
          </w:tcPr>
          <w:p>
            <w:pPr>
              <w:spacing w:after="0"/>
            </w:pPr>
            <w:r/>
            <w:r>
              <w:rPr>
                <w:rFonts w:ascii="Aptos" w:hAnsi="Aptos"/>
                <w:b w:val="0"/>
                <w:sz w:val="14"/>
              </w:rPr>
              <w:t>Meta lead ads</w:t>
            </w:r>
          </w:p>
        </w:tc>
        <w:tc>
          <w:tcPr>
            <w:tcW w:type="dxa" w:w="4608"/>
            <w:vAlign w:val="center"/>
          </w:tcPr>
          <w:p>
            <w:pPr>
              <w:spacing w:after="0"/>
            </w:pPr>
            <w:r/>
            <w:r>
              <w:rPr>
                <w:rFonts w:ascii="Aptos" w:hAnsi="Aptos"/>
                <w:b w:val="0"/>
                <w:sz w:val="14"/>
              </w:rPr>
              <w:t>Target city-wise NGO owners, trustees, gaushalas, temple trusts</w:t>
            </w:r>
          </w:p>
        </w:tc>
        <w:tc>
          <w:tcPr>
            <w:tcW w:type="dxa" w:w="3024"/>
            <w:vAlign w:val="center"/>
          </w:tcPr>
          <w:p>
            <w:pPr>
              <w:spacing w:after="0"/>
            </w:pPr>
            <w:r/>
            <w:r>
              <w:rPr>
                <w:rFonts w:ascii="Aptos" w:hAnsi="Aptos"/>
                <w:b w:val="0"/>
                <w:sz w:val="14"/>
              </w:rPr>
              <w:t>Medium intent, needs filtering</w:t>
            </w:r>
          </w:p>
        </w:tc>
      </w:tr>
      <w:tr>
        <w:tc>
          <w:tcPr>
            <w:tcW w:type="dxa" w:w="2448"/>
            <w:vAlign w:val="center"/>
          </w:tcPr>
          <w:p>
            <w:pPr>
              <w:spacing w:after="0"/>
            </w:pPr>
            <w:r/>
            <w:r>
              <w:rPr>
                <w:rFonts w:ascii="Aptos" w:hAnsi="Aptos"/>
                <w:b w:val="0"/>
                <w:sz w:val="14"/>
              </w:rPr>
              <w:t>Consultant/CA partnerships</w:t>
            </w:r>
          </w:p>
        </w:tc>
        <w:tc>
          <w:tcPr>
            <w:tcW w:type="dxa" w:w="4608"/>
            <w:vAlign w:val="center"/>
          </w:tcPr>
          <w:p>
            <w:pPr>
              <w:spacing w:after="0"/>
            </w:pPr>
            <w:r/>
            <w:r>
              <w:rPr>
                <w:rFonts w:ascii="Aptos" w:hAnsi="Aptos"/>
                <w:b w:val="0"/>
                <w:sz w:val="14"/>
              </w:rPr>
              <w:t>Commission/referral for NGO consultants and CAs</w:t>
            </w:r>
          </w:p>
        </w:tc>
        <w:tc>
          <w:tcPr>
            <w:tcW w:type="dxa" w:w="3024"/>
            <w:vAlign w:val="center"/>
          </w:tcPr>
          <w:p>
            <w:pPr>
              <w:spacing w:after="0"/>
            </w:pPr>
            <w:r/>
            <w:r>
              <w:rPr>
                <w:rFonts w:ascii="Aptos" w:hAnsi="Aptos"/>
                <w:b w:val="0"/>
                <w:sz w:val="14"/>
              </w:rPr>
              <w:t>High trust, scalable</w:t>
            </w:r>
          </w:p>
        </w:tc>
      </w:tr>
      <w:tr>
        <w:tc>
          <w:tcPr>
            <w:tcW w:type="dxa" w:w="2448"/>
            <w:vAlign w:val="center"/>
          </w:tcPr>
          <w:p>
            <w:pPr>
              <w:spacing w:after="0"/>
            </w:pPr>
            <w:r/>
            <w:r>
              <w:rPr>
                <w:rFonts w:ascii="Aptos" w:hAnsi="Aptos"/>
                <w:b w:val="0"/>
                <w:sz w:val="14"/>
              </w:rPr>
              <w:t>CSR consultants</w:t>
            </w:r>
          </w:p>
        </w:tc>
        <w:tc>
          <w:tcPr>
            <w:tcW w:type="dxa" w:w="4608"/>
            <w:vAlign w:val="center"/>
          </w:tcPr>
          <w:p>
            <w:pPr>
              <w:spacing w:after="0"/>
            </w:pPr>
            <w:r/>
            <w:r>
              <w:rPr>
                <w:rFonts w:ascii="Aptos" w:hAnsi="Aptos"/>
                <w:b w:val="0"/>
                <w:sz w:val="14"/>
              </w:rPr>
              <w:t>Offer NGO digital readiness package</w:t>
            </w:r>
          </w:p>
        </w:tc>
        <w:tc>
          <w:tcPr>
            <w:tcW w:type="dxa" w:w="3024"/>
            <w:vAlign w:val="center"/>
          </w:tcPr>
          <w:p>
            <w:pPr>
              <w:spacing w:after="0"/>
            </w:pPr>
            <w:r/>
            <w:r>
              <w:rPr>
                <w:rFonts w:ascii="Aptos" w:hAnsi="Aptos"/>
                <w:b w:val="0"/>
                <w:sz w:val="14"/>
              </w:rPr>
              <w:t>High-value NGOs</w:t>
            </w:r>
          </w:p>
        </w:tc>
      </w:tr>
      <w:tr>
        <w:tc>
          <w:tcPr>
            <w:tcW w:type="dxa" w:w="2448"/>
            <w:vAlign w:val="center"/>
          </w:tcPr>
          <w:p>
            <w:pPr>
              <w:spacing w:after="0"/>
            </w:pPr>
            <w:r/>
            <w:r>
              <w:rPr>
                <w:rFonts w:ascii="Aptos" w:hAnsi="Aptos"/>
                <w:b w:val="0"/>
                <w:sz w:val="14"/>
              </w:rPr>
              <w:t>Webinars</w:t>
            </w:r>
          </w:p>
        </w:tc>
        <w:tc>
          <w:tcPr>
            <w:tcW w:type="dxa" w:w="4608"/>
            <w:vAlign w:val="center"/>
          </w:tcPr>
          <w:p>
            <w:pPr>
              <w:spacing w:after="0"/>
            </w:pPr>
            <w:r/>
            <w:r>
              <w:rPr>
                <w:rFonts w:ascii="Aptos" w:hAnsi="Aptos"/>
                <w:b w:val="0"/>
                <w:sz w:val="14"/>
              </w:rPr>
              <w:t>Teach donor CRM, digital receipts, fundraising reports</w:t>
            </w:r>
          </w:p>
        </w:tc>
        <w:tc>
          <w:tcPr>
            <w:tcW w:type="dxa" w:w="3024"/>
            <w:vAlign w:val="center"/>
          </w:tcPr>
          <w:p>
            <w:pPr>
              <w:spacing w:after="0"/>
            </w:pPr>
            <w:r/>
            <w:r>
              <w:rPr>
                <w:rFonts w:ascii="Aptos" w:hAnsi="Aptos"/>
                <w:b w:val="0"/>
                <w:sz w:val="14"/>
              </w:rPr>
              <w:t>Authority-building</w:t>
            </w:r>
          </w:p>
        </w:tc>
      </w:tr>
      <w:tr>
        <w:tc>
          <w:tcPr>
            <w:tcW w:type="dxa" w:w="2448"/>
            <w:vAlign w:val="center"/>
          </w:tcPr>
          <w:p>
            <w:pPr>
              <w:spacing w:after="0"/>
            </w:pPr>
            <w:r/>
            <w:r>
              <w:rPr>
                <w:rFonts w:ascii="Aptos" w:hAnsi="Aptos"/>
                <w:b w:val="0"/>
                <w:sz w:val="14"/>
              </w:rPr>
              <w:t>Podcast/content</w:t>
            </w:r>
          </w:p>
        </w:tc>
        <w:tc>
          <w:tcPr>
            <w:tcW w:type="dxa" w:w="4608"/>
            <w:vAlign w:val="center"/>
          </w:tcPr>
          <w:p>
            <w:pPr>
              <w:spacing w:after="0"/>
            </w:pPr>
            <w:r/>
            <w:r>
              <w:rPr>
                <w:rFonts w:ascii="Aptos" w:hAnsi="Aptos"/>
                <w:b w:val="0"/>
                <w:sz w:val="14"/>
              </w:rPr>
              <w:t>Interview NGO leaders and showcase transformation</w:t>
            </w:r>
          </w:p>
        </w:tc>
        <w:tc>
          <w:tcPr>
            <w:tcW w:type="dxa" w:w="3024"/>
            <w:vAlign w:val="center"/>
          </w:tcPr>
          <w:p>
            <w:pPr>
              <w:spacing w:after="0"/>
            </w:pPr>
            <w:r/>
            <w:r>
              <w:rPr>
                <w:rFonts w:ascii="Aptos" w:hAnsi="Aptos"/>
                <w:b w:val="0"/>
                <w:sz w:val="14"/>
              </w:rPr>
              <w:t>Brand trust</w:t>
            </w:r>
          </w:p>
        </w:tc>
      </w:tr>
      <w:tr>
        <w:tc>
          <w:tcPr>
            <w:tcW w:type="dxa" w:w="2448"/>
            <w:vAlign w:val="center"/>
          </w:tcPr>
          <w:p>
            <w:pPr>
              <w:spacing w:after="0"/>
            </w:pPr>
            <w:r/>
            <w:r>
              <w:rPr>
                <w:rFonts w:ascii="Aptos" w:hAnsi="Aptos"/>
                <w:b w:val="0"/>
                <w:sz w:val="14"/>
              </w:rPr>
              <w:t>City-level sales</w:t>
            </w:r>
          </w:p>
        </w:tc>
        <w:tc>
          <w:tcPr>
            <w:tcW w:type="dxa" w:w="4608"/>
            <w:vAlign w:val="center"/>
          </w:tcPr>
          <w:p>
            <w:pPr>
              <w:spacing w:after="0"/>
            </w:pPr>
            <w:r/>
            <w:r>
              <w:rPr>
                <w:rFonts w:ascii="Aptos" w:hAnsi="Aptos"/>
                <w:b w:val="0"/>
                <w:sz w:val="14"/>
              </w:rPr>
              <w:t>Delhi, Jaipur, Indore, Bhopal, Lucknow, Ahmedabad, Pune</w:t>
            </w:r>
          </w:p>
        </w:tc>
        <w:tc>
          <w:tcPr>
            <w:tcW w:type="dxa" w:w="3024"/>
            <w:vAlign w:val="center"/>
          </w:tcPr>
          <w:p>
            <w:pPr>
              <w:spacing w:after="0"/>
            </w:pPr>
            <w:r/>
            <w:r>
              <w:rPr>
                <w:rFonts w:ascii="Aptos" w:hAnsi="Aptos"/>
                <w:b w:val="0"/>
                <w:sz w:val="14"/>
              </w:rPr>
              <w:t>Focused outbound</w:t>
            </w:r>
          </w:p>
        </w:tc>
      </w:tr>
      <w:tr>
        <w:tc>
          <w:tcPr>
            <w:tcW w:type="dxa" w:w="2448"/>
            <w:vAlign w:val="center"/>
          </w:tcPr>
          <w:p>
            <w:pPr>
              <w:spacing w:after="0"/>
            </w:pPr>
            <w:r/>
            <w:r>
              <w:rPr>
                <w:rFonts w:ascii="Aptos" w:hAnsi="Aptos"/>
                <w:b w:val="0"/>
                <w:sz w:val="14"/>
              </w:rPr>
              <w:t>Referral program</w:t>
            </w:r>
          </w:p>
        </w:tc>
        <w:tc>
          <w:tcPr>
            <w:tcW w:type="dxa" w:w="4608"/>
            <w:vAlign w:val="center"/>
          </w:tcPr>
          <w:p>
            <w:pPr>
              <w:spacing w:after="0"/>
            </w:pPr>
            <w:r/>
            <w:r>
              <w:rPr>
                <w:rFonts w:ascii="Aptos" w:hAnsi="Aptos"/>
                <w:b w:val="0"/>
                <w:sz w:val="14"/>
              </w:rPr>
              <w:t>Existing NGOs refer other NGOs</w:t>
            </w:r>
          </w:p>
        </w:tc>
        <w:tc>
          <w:tcPr>
            <w:tcW w:type="dxa" w:w="3024"/>
            <w:vAlign w:val="center"/>
          </w:tcPr>
          <w:p>
            <w:pPr>
              <w:spacing w:after="0"/>
            </w:pPr>
            <w:r/>
            <w:r>
              <w:rPr>
                <w:rFonts w:ascii="Aptos" w:hAnsi="Aptos"/>
                <w:b w:val="0"/>
                <w:sz w:val="14"/>
              </w:rPr>
              <w:t>Low CAC, high trust</w:t>
            </w:r>
          </w:p>
        </w:tc>
      </w:tr>
    </w:tbl>
    <w:p>
      <w:r>
        <w:br w:type="page"/>
      </w:r>
    </w:p>
    <w:p>
      <w:pPr>
        <w:pStyle w:val="Heading1"/>
      </w:pPr>
      <w:r>
        <w:t>34. Sales Offer Architecture</w:t>
      </w:r>
    </w:p>
    <w:tbl>
      <w:tblPr>
        <w:tblStyle w:val="TableGrid"/>
        <w:tblW w:type="auto" w:w="0"/>
        <w:jc w:val="center"/>
        <w:tblLook w:firstColumn="1" w:firstRow="1" w:lastColumn="0" w:lastRow="0" w:noHBand="0" w:noVBand="1" w:val="04A0"/>
      </w:tblPr>
      <w:tblGrid>
        <w:gridCol w:w="3456"/>
        <w:gridCol w:w="3456"/>
        <w:gridCol w:w="3456"/>
      </w:tblGrid>
      <w:tr>
        <w:tc>
          <w:tcPr>
            <w:tcW w:type="dxa" w:w="2448"/>
            <w:shd w:fill="0B2348"/>
            <w:vAlign w:val="center"/>
          </w:tcPr>
          <w:p>
            <w:pPr>
              <w:spacing w:after="0"/>
            </w:pPr>
            <w:r/>
            <w:r>
              <w:rPr>
                <w:rFonts w:ascii="Aptos" w:hAnsi="Aptos"/>
                <w:b/>
                <w:color w:val="FFFFFF"/>
                <w:sz w:val="14"/>
              </w:rPr>
              <w:t>Offer Type</w:t>
            </w:r>
          </w:p>
        </w:tc>
        <w:tc>
          <w:tcPr>
            <w:tcW w:type="dxa" w:w="3744"/>
            <w:shd w:fill="0B2348"/>
            <w:vAlign w:val="center"/>
          </w:tcPr>
          <w:p>
            <w:pPr>
              <w:spacing w:after="0"/>
            </w:pPr>
            <w:r/>
            <w:r>
              <w:rPr>
                <w:rFonts w:ascii="Aptos" w:hAnsi="Aptos"/>
                <w:b/>
                <w:color w:val="FFFFFF"/>
                <w:sz w:val="14"/>
              </w:rPr>
              <w:t>What Client Sees</w:t>
            </w:r>
          </w:p>
        </w:tc>
        <w:tc>
          <w:tcPr>
            <w:tcW w:type="dxa" w:w="3888"/>
            <w:shd w:fill="0B2348"/>
            <w:vAlign w:val="center"/>
          </w:tcPr>
          <w:p>
            <w:pPr>
              <w:spacing w:after="0"/>
            </w:pPr>
            <w:r/>
            <w:r>
              <w:rPr>
                <w:rFonts w:ascii="Aptos" w:hAnsi="Aptos"/>
                <w:b/>
                <w:color w:val="FFFFFF"/>
                <w:sz w:val="14"/>
              </w:rPr>
              <w:t>Internal Logic</w:t>
            </w:r>
          </w:p>
        </w:tc>
      </w:tr>
      <w:tr>
        <w:tc>
          <w:tcPr>
            <w:tcW w:type="dxa" w:w="2448"/>
            <w:vAlign w:val="center"/>
          </w:tcPr>
          <w:p>
            <w:pPr>
              <w:spacing w:after="0"/>
            </w:pPr>
            <w:r/>
            <w:r>
              <w:rPr>
                <w:rFonts w:ascii="Aptos" w:hAnsi="Aptos"/>
                <w:b w:val="0"/>
                <w:sz w:val="14"/>
              </w:rPr>
              <w:t>Website + Donation Starter</w:t>
            </w:r>
          </w:p>
        </w:tc>
        <w:tc>
          <w:tcPr>
            <w:tcW w:type="dxa" w:w="3744"/>
            <w:vAlign w:val="center"/>
          </w:tcPr>
          <w:p>
            <w:pPr>
              <w:spacing w:after="0"/>
            </w:pPr>
            <w:r/>
            <w:r>
              <w:rPr>
                <w:rFonts w:ascii="Aptos" w:hAnsi="Aptos"/>
                <w:b w:val="0"/>
                <w:sz w:val="14"/>
              </w:rPr>
              <w:t>Website with donation system and receipts</w:t>
            </w:r>
          </w:p>
        </w:tc>
        <w:tc>
          <w:tcPr>
            <w:tcW w:type="dxa" w:w="3888"/>
            <w:vAlign w:val="center"/>
          </w:tcPr>
          <w:p>
            <w:pPr>
              <w:spacing w:after="0"/>
            </w:pPr>
            <w:r/>
            <w:r>
              <w:rPr>
                <w:rFonts w:ascii="Aptos" w:hAnsi="Aptos"/>
                <w:b w:val="0"/>
                <w:sz w:val="14"/>
              </w:rPr>
              <w:t>One-time cash plus future subscription</w:t>
            </w:r>
          </w:p>
        </w:tc>
      </w:tr>
      <w:tr>
        <w:tc>
          <w:tcPr>
            <w:tcW w:type="dxa" w:w="2448"/>
            <w:vAlign w:val="center"/>
          </w:tcPr>
          <w:p>
            <w:pPr>
              <w:spacing w:after="0"/>
            </w:pPr>
            <w:r/>
            <w:r>
              <w:rPr>
                <w:rFonts w:ascii="Aptos" w:hAnsi="Aptos"/>
                <w:b w:val="0"/>
                <w:sz w:val="14"/>
              </w:rPr>
              <w:t>NGO Digital Growth Package</w:t>
            </w:r>
          </w:p>
        </w:tc>
        <w:tc>
          <w:tcPr>
            <w:tcW w:type="dxa" w:w="3744"/>
            <w:vAlign w:val="center"/>
          </w:tcPr>
          <w:p>
            <w:pPr>
              <w:spacing w:after="0"/>
            </w:pPr>
            <w:r/>
            <w:r>
              <w:rPr>
                <w:rFonts w:ascii="Aptos" w:hAnsi="Aptos"/>
                <w:b w:val="0"/>
                <w:sz w:val="14"/>
              </w:rPr>
              <w:t>Website + donor CRM + campaigns + reports</w:t>
            </w:r>
          </w:p>
        </w:tc>
        <w:tc>
          <w:tcPr>
            <w:tcW w:type="dxa" w:w="3888"/>
            <w:vAlign w:val="center"/>
          </w:tcPr>
          <w:p>
            <w:pPr>
              <w:spacing w:after="0"/>
            </w:pPr>
            <w:r/>
            <w:r>
              <w:rPr>
                <w:rFonts w:ascii="Aptos" w:hAnsi="Aptos"/>
                <w:b w:val="0"/>
                <w:sz w:val="14"/>
              </w:rPr>
              <w:t>Best for Growth plan</w:t>
            </w:r>
          </w:p>
        </w:tc>
      </w:tr>
      <w:tr>
        <w:tc>
          <w:tcPr>
            <w:tcW w:type="dxa" w:w="2448"/>
            <w:vAlign w:val="center"/>
          </w:tcPr>
          <w:p>
            <w:pPr>
              <w:spacing w:after="0"/>
            </w:pPr>
            <w:r/>
            <w:r>
              <w:rPr>
                <w:rFonts w:ascii="Aptos" w:hAnsi="Aptos"/>
                <w:b w:val="0"/>
                <w:sz w:val="14"/>
              </w:rPr>
              <w:t>Donation OS Migration</w:t>
            </w:r>
          </w:p>
        </w:tc>
        <w:tc>
          <w:tcPr>
            <w:tcW w:type="dxa" w:w="3744"/>
            <w:vAlign w:val="center"/>
          </w:tcPr>
          <w:p>
            <w:pPr>
              <w:spacing w:after="0"/>
            </w:pPr>
            <w:r/>
            <w:r>
              <w:rPr>
                <w:rFonts w:ascii="Aptos" w:hAnsi="Aptos"/>
                <w:b w:val="0"/>
                <w:sz w:val="14"/>
              </w:rPr>
              <w:t>Connect existing website to NGO OS</w:t>
            </w:r>
          </w:p>
        </w:tc>
        <w:tc>
          <w:tcPr>
            <w:tcW w:type="dxa" w:w="3888"/>
            <w:vAlign w:val="center"/>
          </w:tcPr>
          <w:p>
            <w:pPr>
              <w:spacing w:after="0"/>
            </w:pPr>
            <w:r/>
            <w:r>
              <w:rPr>
                <w:rFonts w:ascii="Aptos" w:hAnsi="Aptos"/>
                <w:b w:val="0"/>
                <w:sz w:val="14"/>
              </w:rPr>
              <w:t>Great for NGOs with old sites</w:t>
            </w:r>
          </w:p>
        </w:tc>
      </w:tr>
      <w:tr>
        <w:tc>
          <w:tcPr>
            <w:tcW w:type="dxa" w:w="2448"/>
            <w:vAlign w:val="center"/>
          </w:tcPr>
          <w:p>
            <w:pPr>
              <w:spacing w:after="0"/>
            </w:pPr>
            <w:r/>
            <w:r>
              <w:rPr>
                <w:rFonts w:ascii="Aptos" w:hAnsi="Aptos"/>
                <w:b w:val="0"/>
                <w:sz w:val="14"/>
              </w:rPr>
              <w:t>Case Management Package</w:t>
            </w:r>
          </w:p>
        </w:tc>
        <w:tc>
          <w:tcPr>
            <w:tcW w:type="dxa" w:w="3744"/>
            <w:vAlign w:val="center"/>
          </w:tcPr>
          <w:p>
            <w:pPr>
              <w:spacing w:after="0"/>
            </w:pPr>
            <w:r/>
            <w:r>
              <w:rPr>
                <w:rFonts w:ascii="Aptos" w:hAnsi="Aptos"/>
                <w:b w:val="0"/>
                <w:sz w:val="14"/>
              </w:rPr>
              <w:t>We create and publish cases/campaigns monthly</w:t>
            </w:r>
          </w:p>
        </w:tc>
        <w:tc>
          <w:tcPr>
            <w:tcW w:type="dxa" w:w="3888"/>
            <w:vAlign w:val="center"/>
          </w:tcPr>
          <w:p>
            <w:pPr>
              <w:spacing w:after="0"/>
            </w:pPr>
            <w:r/>
            <w:r>
              <w:rPr>
                <w:rFonts w:ascii="Aptos" w:hAnsi="Aptos"/>
                <w:b w:val="0"/>
                <w:sz w:val="14"/>
              </w:rPr>
              <w:t>Service revenue</w:t>
            </w:r>
          </w:p>
        </w:tc>
      </w:tr>
      <w:tr>
        <w:tc>
          <w:tcPr>
            <w:tcW w:type="dxa" w:w="2448"/>
            <w:vAlign w:val="center"/>
          </w:tcPr>
          <w:p>
            <w:pPr>
              <w:spacing w:after="0"/>
            </w:pPr>
            <w:r/>
            <w:r>
              <w:rPr>
                <w:rFonts w:ascii="Aptos" w:hAnsi="Aptos"/>
                <w:b w:val="0"/>
                <w:sz w:val="14"/>
              </w:rPr>
              <w:t>High Volume Foundation Package</w:t>
            </w:r>
          </w:p>
        </w:tc>
        <w:tc>
          <w:tcPr>
            <w:tcW w:type="dxa" w:w="3744"/>
            <w:vAlign w:val="center"/>
          </w:tcPr>
          <w:p>
            <w:pPr>
              <w:spacing w:after="0"/>
            </w:pPr>
            <w:r/>
            <w:r>
              <w:rPr>
                <w:rFonts w:ascii="Aptos" w:hAnsi="Aptos"/>
                <w:b w:val="0"/>
                <w:sz w:val="14"/>
              </w:rPr>
              <w:t>Dedicated performance, custom reports, Pro features</w:t>
            </w:r>
          </w:p>
        </w:tc>
        <w:tc>
          <w:tcPr>
            <w:tcW w:type="dxa" w:w="3888"/>
            <w:vAlign w:val="center"/>
          </w:tcPr>
          <w:p>
            <w:pPr>
              <w:spacing w:after="0"/>
            </w:pPr>
            <w:r/>
            <w:r>
              <w:rPr>
                <w:rFonts w:ascii="Aptos" w:hAnsi="Aptos"/>
                <w:b w:val="0"/>
                <w:sz w:val="14"/>
              </w:rPr>
              <w:t>Enterprise/custom pricing</w:t>
            </w:r>
          </w:p>
        </w:tc>
      </w:tr>
      <w:tr>
        <w:tc>
          <w:tcPr>
            <w:tcW w:type="dxa" w:w="2448"/>
            <w:vAlign w:val="center"/>
          </w:tcPr>
          <w:p>
            <w:pPr>
              <w:spacing w:after="0"/>
            </w:pPr>
            <w:r/>
            <w:r>
              <w:rPr>
                <w:rFonts w:ascii="Aptos" w:hAnsi="Aptos"/>
                <w:b w:val="0"/>
                <w:sz w:val="14"/>
              </w:rPr>
              <w:t>Annual Renewal Package</w:t>
            </w:r>
          </w:p>
        </w:tc>
        <w:tc>
          <w:tcPr>
            <w:tcW w:type="dxa" w:w="3744"/>
            <w:vAlign w:val="center"/>
          </w:tcPr>
          <w:p>
            <w:pPr>
              <w:spacing w:after="0"/>
            </w:pPr>
            <w:r/>
            <w:r>
              <w:rPr>
                <w:rFonts w:ascii="Aptos" w:hAnsi="Aptos"/>
                <w:b w:val="0"/>
                <w:sz w:val="14"/>
              </w:rPr>
              <w:t>Hosting, maintenance, receipts, CRM, support</w:t>
            </w:r>
          </w:p>
        </w:tc>
        <w:tc>
          <w:tcPr>
            <w:tcW w:type="dxa" w:w="3888"/>
            <w:vAlign w:val="center"/>
          </w:tcPr>
          <w:p>
            <w:pPr>
              <w:spacing w:after="0"/>
            </w:pPr>
            <w:r/>
            <w:r>
              <w:rPr>
                <w:rFonts w:ascii="Aptos" w:hAnsi="Aptos"/>
                <w:b w:val="0"/>
                <w:sz w:val="14"/>
              </w:rPr>
              <w:t>Locks recurring revenue</w:t>
            </w:r>
          </w:p>
        </w:tc>
      </w:tr>
    </w:tbl>
    <w:p>
      <w:r>
        <w:br w:type="page"/>
      </w:r>
    </w:p>
    <w:p>
      <w:pPr>
        <w:pStyle w:val="Heading1"/>
      </w:pPr>
      <w:r>
        <w:t>35. Developer Roadmap and Sprint Breakdown</w:t>
      </w:r>
    </w:p>
    <w:tbl>
      <w:tblPr>
        <w:tblStyle w:val="TableGrid"/>
        <w:tblW w:type="auto" w:w="0"/>
        <w:jc w:val="center"/>
        <w:tblLook w:firstColumn="1" w:firstRow="1" w:lastColumn="0" w:lastRow="0" w:noHBand="0" w:noVBand="1" w:val="04A0"/>
      </w:tblPr>
      <w:tblGrid>
        <w:gridCol w:w="3456"/>
        <w:gridCol w:w="3456"/>
        <w:gridCol w:w="3456"/>
      </w:tblGrid>
      <w:tr>
        <w:tc>
          <w:tcPr>
            <w:tcW w:type="dxa" w:w="1440"/>
            <w:shd w:fill="0B2348"/>
            <w:vAlign w:val="center"/>
          </w:tcPr>
          <w:p>
            <w:pPr>
              <w:spacing w:after="0"/>
            </w:pPr>
            <w:r/>
            <w:r>
              <w:rPr>
                <w:rFonts w:ascii="Aptos" w:hAnsi="Aptos"/>
                <w:b/>
                <w:color w:val="FFFFFF"/>
                <w:sz w:val="14"/>
              </w:rPr>
              <w:t>Sprint</w:t>
            </w:r>
          </w:p>
        </w:tc>
        <w:tc>
          <w:tcPr>
            <w:tcW w:type="dxa" w:w="1440"/>
            <w:shd w:fill="0B2348"/>
            <w:vAlign w:val="center"/>
          </w:tcPr>
          <w:p>
            <w:pPr>
              <w:spacing w:after="0"/>
            </w:pPr>
            <w:r/>
            <w:r>
              <w:rPr>
                <w:rFonts w:ascii="Aptos" w:hAnsi="Aptos"/>
                <w:b/>
                <w:color w:val="FFFFFF"/>
                <w:sz w:val="14"/>
              </w:rPr>
              <w:t>Duration</w:t>
            </w:r>
          </w:p>
        </w:tc>
        <w:tc>
          <w:tcPr>
            <w:tcW w:type="dxa" w:w="7200"/>
            <w:shd w:fill="0B2348"/>
            <w:vAlign w:val="center"/>
          </w:tcPr>
          <w:p>
            <w:pPr>
              <w:spacing w:after="0"/>
            </w:pPr>
            <w:r/>
            <w:r>
              <w:rPr>
                <w:rFonts w:ascii="Aptos" w:hAnsi="Aptos"/>
                <w:b/>
                <w:color w:val="FFFFFF"/>
                <w:sz w:val="14"/>
              </w:rPr>
              <w:t>Deliverables</w:t>
            </w:r>
          </w:p>
        </w:tc>
      </w:tr>
      <w:tr>
        <w:tc>
          <w:tcPr>
            <w:tcW w:type="dxa" w:w="1440"/>
            <w:vAlign w:val="center"/>
          </w:tcPr>
          <w:p>
            <w:pPr>
              <w:spacing w:after="0"/>
            </w:pPr>
            <w:r/>
            <w:r>
              <w:rPr>
                <w:rFonts w:ascii="Aptos" w:hAnsi="Aptos"/>
                <w:b w:val="0"/>
                <w:sz w:val="14"/>
              </w:rPr>
              <w:t>Sprint 1</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Tenant setup, NGO profile, user roles, plan limits</w:t>
            </w:r>
          </w:p>
        </w:tc>
      </w:tr>
      <w:tr>
        <w:tc>
          <w:tcPr>
            <w:tcW w:type="dxa" w:w="1440"/>
            <w:vAlign w:val="center"/>
          </w:tcPr>
          <w:p>
            <w:pPr>
              <w:spacing w:after="0"/>
            </w:pPr>
            <w:r/>
            <w:r>
              <w:rPr>
                <w:rFonts w:ascii="Aptos" w:hAnsi="Aptos"/>
                <w:b w:val="0"/>
                <w:sz w:val="14"/>
              </w:rPr>
              <w:t>Sprint 2</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Donation form, payment gateway integration, webhook handling</w:t>
            </w:r>
          </w:p>
        </w:tc>
      </w:tr>
      <w:tr>
        <w:tc>
          <w:tcPr>
            <w:tcW w:type="dxa" w:w="1440"/>
            <w:vAlign w:val="center"/>
          </w:tcPr>
          <w:p>
            <w:pPr>
              <w:spacing w:after="0"/>
            </w:pPr>
            <w:r/>
            <w:r>
              <w:rPr>
                <w:rFonts w:ascii="Aptos" w:hAnsi="Aptos"/>
                <w:b w:val="0"/>
                <w:sz w:val="14"/>
              </w:rPr>
              <w:t>Sprint 3</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Receipt generation, PDF template, receipt search, email queue</w:t>
            </w:r>
          </w:p>
        </w:tc>
      </w:tr>
      <w:tr>
        <w:tc>
          <w:tcPr>
            <w:tcW w:type="dxa" w:w="1440"/>
            <w:vAlign w:val="center"/>
          </w:tcPr>
          <w:p>
            <w:pPr>
              <w:spacing w:after="0"/>
            </w:pPr>
            <w:r/>
            <w:r>
              <w:rPr>
                <w:rFonts w:ascii="Aptos" w:hAnsi="Aptos"/>
                <w:b w:val="0"/>
                <w:sz w:val="14"/>
              </w:rPr>
              <w:t>Sprint 4</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Donor CRM, donor history, duplicate merge logic</w:t>
            </w:r>
          </w:p>
        </w:tc>
      </w:tr>
      <w:tr>
        <w:tc>
          <w:tcPr>
            <w:tcW w:type="dxa" w:w="1440"/>
            <w:vAlign w:val="center"/>
          </w:tcPr>
          <w:p>
            <w:pPr>
              <w:spacing w:after="0"/>
            </w:pPr>
            <w:r/>
            <w:r>
              <w:rPr>
                <w:rFonts w:ascii="Aptos" w:hAnsi="Aptos"/>
                <w:b w:val="0"/>
                <w:sz w:val="14"/>
              </w:rPr>
              <w:t>Sprint 5</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Campaign/case management, public pages, QR links</w:t>
            </w:r>
          </w:p>
        </w:tc>
      </w:tr>
      <w:tr>
        <w:tc>
          <w:tcPr>
            <w:tcW w:type="dxa" w:w="1440"/>
            <w:vAlign w:val="center"/>
          </w:tcPr>
          <w:p>
            <w:pPr>
              <w:spacing w:after="0"/>
            </w:pPr>
            <w:r/>
            <w:r>
              <w:rPr>
                <w:rFonts w:ascii="Aptos" w:hAnsi="Aptos"/>
                <w:b w:val="0"/>
                <w:sz w:val="14"/>
              </w:rPr>
              <w:t>Sprint 6</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Reports, exports, usage ledger, super admin billing</w:t>
            </w:r>
          </w:p>
        </w:tc>
      </w:tr>
      <w:tr>
        <w:tc>
          <w:tcPr>
            <w:tcW w:type="dxa" w:w="1440"/>
            <w:vAlign w:val="center"/>
          </w:tcPr>
          <w:p>
            <w:pPr>
              <w:spacing w:after="0"/>
            </w:pPr>
            <w:r/>
            <w:r>
              <w:rPr>
                <w:rFonts w:ascii="Aptos" w:hAnsi="Aptos"/>
                <w:b w:val="0"/>
                <w:sz w:val="14"/>
              </w:rPr>
              <w:t>Sprint 7</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WordPress redirect/embed/plugin MVP</w:t>
            </w:r>
          </w:p>
        </w:tc>
      </w:tr>
      <w:tr>
        <w:tc>
          <w:tcPr>
            <w:tcW w:type="dxa" w:w="1440"/>
            <w:vAlign w:val="center"/>
          </w:tcPr>
          <w:p>
            <w:pPr>
              <w:spacing w:after="0"/>
            </w:pPr>
            <w:r/>
            <w:r>
              <w:rPr>
                <w:rFonts w:ascii="Aptos" w:hAnsi="Aptos"/>
                <w:b w:val="0"/>
                <w:sz w:val="14"/>
              </w:rPr>
              <w:t>Sprint 8</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WhatsApp add-on logs, message templates, support tickets</w:t>
            </w:r>
          </w:p>
        </w:tc>
      </w:tr>
      <w:tr>
        <w:tc>
          <w:tcPr>
            <w:tcW w:type="dxa" w:w="1440"/>
            <w:vAlign w:val="center"/>
          </w:tcPr>
          <w:p>
            <w:pPr>
              <w:spacing w:after="0"/>
            </w:pPr>
            <w:r/>
            <w:r>
              <w:rPr>
                <w:rFonts w:ascii="Aptos" w:hAnsi="Aptos"/>
                <w:b w:val="0"/>
                <w:sz w:val="14"/>
              </w:rPr>
              <w:t>Sprint 9</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Performance optimization, queues, caching, backups</w:t>
            </w:r>
          </w:p>
        </w:tc>
      </w:tr>
      <w:tr>
        <w:tc>
          <w:tcPr>
            <w:tcW w:type="dxa" w:w="1440"/>
            <w:vAlign w:val="center"/>
          </w:tcPr>
          <w:p>
            <w:pPr>
              <w:spacing w:after="0"/>
            </w:pPr>
            <w:r/>
            <w:r>
              <w:rPr>
                <w:rFonts w:ascii="Aptos" w:hAnsi="Aptos"/>
                <w:b w:val="0"/>
                <w:sz w:val="14"/>
              </w:rPr>
              <w:t>Sprint 10</w:t>
            </w:r>
          </w:p>
        </w:tc>
        <w:tc>
          <w:tcPr>
            <w:tcW w:type="dxa" w:w="1440"/>
            <w:vAlign w:val="center"/>
          </w:tcPr>
          <w:p>
            <w:pPr>
              <w:spacing w:after="0"/>
            </w:pPr>
            <w:r/>
            <w:r>
              <w:rPr>
                <w:rFonts w:ascii="Aptos" w:hAnsi="Aptos"/>
                <w:b w:val="0"/>
                <w:sz w:val="14"/>
              </w:rPr>
              <w:t>2 weeks</w:t>
            </w:r>
          </w:p>
        </w:tc>
        <w:tc>
          <w:tcPr>
            <w:tcW w:type="dxa" w:w="7200"/>
            <w:vAlign w:val="center"/>
          </w:tcPr>
          <w:p>
            <w:pPr>
              <w:spacing w:after="0"/>
            </w:pPr>
            <w:r/>
            <w:r>
              <w:rPr>
                <w:rFonts w:ascii="Aptos" w:hAnsi="Aptos"/>
                <w:b w:val="0"/>
                <w:sz w:val="14"/>
              </w:rPr>
              <w:t>UAT, bug fixes, documentation, onboarding videos</w:t>
            </w:r>
          </w:p>
        </w:tc>
      </w:tr>
    </w:tbl>
    <w:p>
      <w:r>
        <w:br w:type="page"/>
      </w:r>
    </w:p>
    <w:p>
      <w:pPr>
        <w:pStyle w:val="Heading1"/>
      </w:pPr>
      <w:r>
        <w:t>36. UAT Test Cases</w:t>
      </w:r>
    </w:p>
    <w:tbl>
      <w:tblPr>
        <w:tblStyle w:val="TableGrid"/>
        <w:tblW w:type="auto" w:w="0"/>
        <w:jc w:val="center"/>
        <w:tblLook w:firstColumn="1" w:firstRow="1" w:lastColumn="0" w:lastRow="0" w:noHBand="0" w:noVBand="1" w:val="04A0"/>
      </w:tblPr>
      <w:tblGrid>
        <w:gridCol w:w="5184"/>
        <w:gridCol w:w="5184"/>
      </w:tblGrid>
      <w:tr>
        <w:tc>
          <w:tcPr>
            <w:tcW w:type="dxa" w:w="3888"/>
            <w:shd w:fill="0B2348"/>
            <w:vAlign w:val="center"/>
          </w:tcPr>
          <w:p>
            <w:pPr>
              <w:spacing w:after="0"/>
            </w:pPr>
            <w:r/>
            <w:r>
              <w:rPr>
                <w:rFonts w:ascii="Aptos" w:hAnsi="Aptos"/>
                <w:b/>
                <w:color w:val="FFFFFF"/>
                <w:sz w:val="14"/>
              </w:rPr>
              <w:t>Test Case</w:t>
            </w:r>
          </w:p>
        </w:tc>
        <w:tc>
          <w:tcPr>
            <w:tcW w:type="dxa" w:w="6192"/>
            <w:shd w:fill="0B2348"/>
            <w:vAlign w:val="center"/>
          </w:tcPr>
          <w:p>
            <w:pPr>
              <w:spacing w:after="0"/>
            </w:pPr>
            <w:r/>
            <w:r>
              <w:rPr>
                <w:rFonts w:ascii="Aptos" w:hAnsi="Aptos"/>
                <w:b/>
                <w:color w:val="FFFFFF"/>
                <w:sz w:val="14"/>
              </w:rPr>
              <w:t>Expected Result</w:t>
            </w:r>
          </w:p>
        </w:tc>
      </w:tr>
      <w:tr>
        <w:tc>
          <w:tcPr>
            <w:tcW w:type="dxa" w:w="3888"/>
            <w:vAlign w:val="center"/>
          </w:tcPr>
          <w:p>
            <w:pPr>
              <w:spacing w:after="0"/>
            </w:pPr>
            <w:r/>
            <w:r>
              <w:rPr>
                <w:rFonts w:ascii="Aptos" w:hAnsi="Aptos"/>
                <w:b w:val="0"/>
                <w:sz w:val="14"/>
              </w:rPr>
              <w:t>Successful donation</w:t>
            </w:r>
          </w:p>
        </w:tc>
        <w:tc>
          <w:tcPr>
            <w:tcW w:type="dxa" w:w="6192"/>
            <w:vAlign w:val="center"/>
          </w:tcPr>
          <w:p>
            <w:pPr>
              <w:spacing w:after="0"/>
            </w:pPr>
            <w:r/>
            <w:r>
              <w:rPr>
                <w:rFonts w:ascii="Aptos" w:hAnsi="Aptos"/>
                <w:b w:val="0"/>
                <w:sz w:val="14"/>
              </w:rPr>
              <w:t>Payment captured, donor created/updated, receipt generated, campaign updated</w:t>
            </w:r>
          </w:p>
        </w:tc>
      </w:tr>
      <w:tr>
        <w:tc>
          <w:tcPr>
            <w:tcW w:type="dxa" w:w="3888"/>
            <w:vAlign w:val="center"/>
          </w:tcPr>
          <w:p>
            <w:pPr>
              <w:spacing w:after="0"/>
            </w:pPr>
            <w:r/>
            <w:r>
              <w:rPr>
                <w:rFonts w:ascii="Aptos" w:hAnsi="Aptos"/>
                <w:b w:val="0"/>
                <w:sz w:val="14"/>
              </w:rPr>
              <w:t>Failed payment</w:t>
            </w:r>
          </w:p>
        </w:tc>
        <w:tc>
          <w:tcPr>
            <w:tcW w:type="dxa" w:w="6192"/>
            <w:vAlign w:val="center"/>
          </w:tcPr>
          <w:p>
            <w:pPr>
              <w:spacing w:after="0"/>
            </w:pPr>
            <w:r/>
            <w:r>
              <w:rPr>
                <w:rFonts w:ascii="Aptos" w:hAnsi="Aptos"/>
                <w:b w:val="0"/>
                <w:sz w:val="14"/>
              </w:rPr>
              <w:t>No receipt generated, donor record not counted as successful donation</w:t>
            </w:r>
          </w:p>
        </w:tc>
      </w:tr>
      <w:tr>
        <w:tc>
          <w:tcPr>
            <w:tcW w:type="dxa" w:w="3888"/>
            <w:vAlign w:val="center"/>
          </w:tcPr>
          <w:p>
            <w:pPr>
              <w:spacing w:after="0"/>
            </w:pPr>
            <w:r/>
            <w:r>
              <w:rPr>
                <w:rFonts w:ascii="Aptos" w:hAnsi="Aptos"/>
                <w:b w:val="0"/>
                <w:sz w:val="14"/>
              </w:rPr>
              <w:t>Duplicate webhook</w:t>
            </w:r>
          </w:p>
        </w:tc>
        <w:tc>
          <w:tcPr>
            <w:tcW w:type="dxa" w:w="6192"/>
            <w:vAlign w:val="center"/>
          </w:tcPr>
          <w:p>
            <w:pPr>
              <w:spacing w:after="0"/>
            </w:pPr>
            <w:r/>
            <w:r>
              <w:rPr>
                <w:rFonts w:ascii="Aptos" w:hAnsi="Aptos"/>
                <w:b w:val="0"/>
                <w:sz w:val="14"/>
              </w:rPr>
              <w:t>Only one donation and receipt stored</w:t>
            </w:r>
          </w:p>
        </w:tc>
      </w:tr>
      <w:tr>
        <w:tc>
          <w:tcPr>
            <w:tcW w:type="dxa" w:w="3888"/>
            <w:vAlign w:val="center"/>
          </w:tcPr>
          <w:p>
            <w:pPr>
              <w:spacing w:after="0"/>
            </w:pPr>
            <w:r/>
            <w:r>
              <w:rPr>
                <w:rFonts w:ascii="Aptos" w:hAnsi="Aptos"/>
                <w:b w:val="0"/>
                <w:sz w:val="14"/>
              </w:rPr>
              <w:t>Same donor second donation</w:t>
            </w:r>
          </w:p>
        </w:tc>
        <w:tc>
          <w:tcPr>
            <w:tcW w:type="dxa" w:w="6192"/>
            <w:vAlign w:val="center"/>
          </w:tcPr>
          <w:p>
            <w:pPr>
              <w:spacing w:after="0"/>
            </w:pPr>
            <w:r/>
            <w:r>
              <w:rPr>
                <w:rFonts w:ascii="Aptos" w:hAnsi="Aptos"/>
                <w:b w:val="0"/>
                <w:sz w:val="14"/>
              </w:rPr>
              <w:t>Donor profile updates total and history</w:t>
            </w:r>
          </w:p>
        </w:tc>
      </w:tr>
      <w:tr>
        <w:tc>
          <w:tcPr>
            <w:tcW w:type="dxa" w:w="3888"/>
            <w:vAlign w:val="center"/>
          </w:tcPr>
          <w:p>
            <w:pPr>
              <w:spacing w:after="0"/>
            </w:pPr>
            <w:r/>
            <w:r>
              <w:rPr>
                <w:rFonts w:ascii="Aptos" w:hAnsi="Aptos"/>
                <w:b w:val="0"/>
                <w:sz w:val="14"/>
              </w:rPr>
              <w:t>Receipt monthly limit exceeded</w:t>
            </w:r>
          </w:p>
        </w:tc>
        <w:tc>
          <w:tcPr>
            <w:tcW w:type="dxa" w:w="6192"/>
            <w:vAlign w:val="center"/>
          </w:tcPr>
          <w:p>
            <w:pPr>
              <w:spacing w:after="0"/>
            </w:pPr>
            <w:r/>
            <w:r>
              <w:rPr>
                <w:rFonts w:ascii="Aptos" w:hAnsi="Aptos"/>
                <w:b w:val="0"/>
                <w:sz w:val="14"/>
              </w:rPr>
              <w:t>Overage ledger records extra receipt</w:t>
            </w:r>
          </w:p>
        </w:tc>
      </w:tr>
      <w:tr>
        <w:tc>
          <w:tcPr>
            <w:tcW w:type="dxa" w:w="3888"/>
            <w:vAlign w:val="center"/>
          </w:tcPr>
          <w:p>
            <w:pPr>
              <w:spacing w:after="0"/>
            </w:pPr>
            <w:r/>
            <w:r>
              <w:rPr>
                <w:rFonts w:ascii="Aptos" w:hAnsi="Aptos"/>
                <w:b w:val="0"/>
                <w:sz w:val="14"/>
              </w:rPr>
              <w:t>Campaign paused</w:t>
            </w:r>
          </w:p>
        </w:tc>
        <w:tc>
          <w:tcPr>
            <w:tcW w:type="dxa" w:w="6192"/>
            <w:vAlign w:val="center"/>
          </w:tcPr>
          <w:p>
            <w:pPr>
              <w:spacing w:after="0"/>
            </w:pPr>
            <w:r/>
            <w:r>
              <w:rPr>
                <w:rFonts w:ascii="Aptos" w:hAnsi="Aptos"/>
                <w:b w:val="0"/>
                <w:sz w:val="14"/>
              </w:rPr>
              <w:t>Donation not allowed or redirected according to setting</w:t>
            </w:r>
          </w:p>
        </w:tc>
      </w:tr>
      <w:tr>
        <w:tc>
          <w:tcPr>
            <w:tcW w:type="dxa" w:w="3888"/>
            <w:vAlign w:val="center"/>
          </w:tcPr>
          <w:p>
            <w:pPr>
              <w:spacing w:after="0"/>
            </w:pPr>
            <w:r/>
            <w:r>
              <w:rPr>
                <w:rFonts w:ascii="Aptos" w:hAnsi="Aptos"/>
                <w:b w:val="0"/>
                <w:sz w:val="14"/>
              </w:rPr>
              <w:t>NGO billing suspended</w:t>
            </w:r>
          </w:p>
        </w:tc>
        <w:tc>
          <w:tcPr>
            <w:tcW w:type="dxa" w:w="6192"/>
            <w:vAlign w:val="center"/>
          </w:tcPr>
          <w:p>
            <w:pPr>
              <w:spacing w:after="0"/>
            </w:pPr>
            <w:r/>
            <w:r>
              <w:rPr>
                <w:rFonts w:ascii="Aptos" w:hAnsi="Aptos"/>
                <w:b w:val="0"/>
                <w:sz w:val="14"/>
              </w:rPr>
              <w:t>Admin-defined public behavior triggered safely</w:t>
            </w:r>
          </w:p>
        </w:tc>
      </w:tr>
      <w:tr>
        <w:tc>
          <w:tcPr>
            <w:tcW w:type="dxa" w:w="3888"/>
            <w:vAlign w:val="center"/>
          </w:tcPr>
          <w:p>
            <w:pPr>
              <w:spacing w:after="0"/>
            </w:pPr>
            <w:r/>
            <w:r>
              <w:rPr>
                <w:rFonts w:ascii="Aptos" w:hAnsi="Aptos"/>
                <w:b w:val="0"/>
                <w:sz w:val="14"/>
              </w:rPr>
              <w:t>PDF generation queue fails</w:t>
            </w:r>
          </w:p>
        </w:tc>
        <w:tc>
          <w:tcPr>
            <w:tcW w:type="dxa" w:w="6192"/>
            <w:vAlign w:val="center"/>
          </w:tcPr>
          <w:p>
            <w:pPr>
              <w:spacing w:after="0"/>
            </w:pPr>
            <w:r/>
            <w:r>
              <w:rPr>
                <w:rFonts w:ascii="Aptos" w:hAnsi="Aptos"/>
                <w:b w:val="0"/>
                <w:sz w:val="14"/>
              </w:rPr>
              <w:t>Donation remains safe and receipt retry available</w:t>
            </w:r>
          </w:p>
        </w:tc>
      </w:tr>
      <w:tr>
        <w:tc>
          <w:tcPr>
            <w:tcW w:type="dxa" w:w="3888"/>
            <w:vAlign w:val="center"/>
          </w:tcPr>
          <w:p>
            <w:pPr>
              <w:spacing w:after="0"/>
            </w:pPr>
            <w:r/>
            <w:r>
              <w:rPr>
                <w:rFonts w:ascii="Aptos" w:hAnsi="Aptos"/>
                <w:b w:val="0"/>
                <w:sz w:val="14"/>
              </w:rPr>
              <w:t>Bulk export large date range</w:t>
            </w:r>
          </w:p>
        </w:tc>
        <w:tc>
          <w:tcPr>
            <w:tcW w:type="dxa" w:w="6192"/>
            <w:vAlign w:val="center"/>
          </w:tcPr>
          <w:p>
            <w:pPr>
              <w:spacing w:after="0"/>
            </w:pPr>
            <w:r/>
            <w:r>
              <w:rPr>
                <w:rFonts w:ascii="Aptos" w:hAnsi="Aptos"/>
                <w:b w:val="0"/>
                <w:sz w:val="14"/>
              </w:rPr>
              <w:t>Report generated async without timeout</w:t>
            </w:r>
          </w:p>
        </w:tc>
      </w:tr>
      <w:tr>
        <w:tc>
          <w:tcPr>
            <w:tcW w:type="dxa" w:w="3888"/>
            <w:vAlign w:val="center"/>
          </w:tcPr>
          <w:p>
            <w:pPr>
              <w:spacing w:after="0"/>
            </w:pPr>
            <w:r/>
            <w:r>
              <w:rPr>
                <w:rFonts w:ascii="Aptos" w:hAnsi="Aptos"/>
                <w:b w:val="0"/>
                <w:sz w:val="14"/>
              </w:rPr>
              <w:t>Role permission check</w:t>
            </w:r>
          </w:p>
        </w:tc>
        <w:tc>
          <w:tcPr>
            <w:tcW w:type="dxa" w:w="6192"/>
            <w:vAlign w:val="center"/>
          </w:tcPr>
          <w:p>
            <w:pPr>
              <w:spacing w:after="0"/>
            </w:pPr>
            <w:r/>
            <w:r>
              <w:rPr>
                <w:rFonts w:ascii="Aptos" w:hAnsi="Aptos"/>
                <w:b w:val="0"/>
                <w:sz w:val="14"/>
              </w:rPr>
              <w:t>Staff cannot access restricted billing/settings</w:t>
            </w:r>
          </w:p>
        </w:tc>
      </w:tr>
      <w:tr>
        <w:tc>
          <w:tcPr>
            <w:tcW w:type="dxa" w:w="3888"/>
            <w:vAlign w:val="center"/>
          </w:tcPr>
          <w:p>
            <w:pPr>
              <w:spacing w:after="0"/>
            </w:pPr>
            <w:r/>
            <w:r>
              <w:rPr>
                <w:rFonts w:ascii="Aptos" w:hAnsi="Aptos"/>
                <w:b w:val="0"/>
                <w:sz w:val="14"/>
              </w:rPr>
              <w:t>WhatsApp message sent</w:t>
            </w:r>
          </w:p>
        </w:tc>
        <w:tc>
          <w:tcPr>
            <w:tcW w:type="dxa" w:w="6192"/>
            <w:vAlign w:val="center"/>
          </w:tcPr>
          <w:p>
            <w:pPr>
              <w:spacing w:after="0"/>
            </w:pPr>
            <w:r/>
            <w:r>
              <w:rPr>
                <w:rFonts w:ascii="Aptos" w:hAnsi="Aptos"/>
                <w:b w:val="0"/>
                <w:sz w:val="14"/>
              </w:rPr>
              <w:t>Message log records status and cost</w:t>
            </w:r>
          </w:p>
        </w:tc>
      </w:tr>
      <w:tr>
        <w:tc>
          <w:tcPr>
            <w:tcW w:type="dxa" w:w="3888"/>
            <w:vAlign w:val="center"/>
          </w:tcPr>
          <w:p>
            <w:pPr>
              <w:spacing w:after="0"/>
            </w:pPr>
            <w:r/>
            <w:r>
              <w:rPr>
                <w:rFonts w:ascii="Aptos" w:hAnsi="Aptos"/>
                <w:b w:val="0"/>
                <w:sz w:val="14"/>
              </w:rPr>
              <w:t>Support impersonation</w:t>
            </w:r>
          </w:p>
        </w:tc>
        <w:tc>
          <w:tcPr>
            <w:tcW w:type="dxa" w:w="6192"/>
            <w:vAlign w:val="center"/>
          </w:tcPr>
          <w:p>
            <w:pPr>
              <w:spacing w:after="0"/>
            </w:pPr>
            <w:r/>
            <w:r>
              <w:rPr>
                <w:rFonts w:ascii="Aptos" w:hAnsi="Aptos"/>
                <w:b w:val="0"/>
                <w:sz w:val="14"/>
              </w:rPr>
              <w:t>Audit log records admin access</w:t>
            </w:r>
          </w:p>
        </w:tc>
      </w:tr>
    </w:tbl>
    <w:p>
      <w:r>
        <w:br w:type="page"/>
      </w:r>
    </w:p>
    <w:p>
      <w:pPr>
        <w:pStyle w:val="Heading1"/>
      </w:pPr>
      <w:r>
        <w:t>37. Support and Onboarding SOP</w:t>
      </w:r>
    </w:p>
    <w:p>
      <w:pPr>
        <w:pStyle w:val="ListNumber"/>
        <w:spacing w:after="20"/>
      </w:pPr>
      <w:r>
        <w:t>Collect NGO details, logo, address, registration details, payment gateway credentials and domain details.</w:t>
      </w:r>
    </w:p>
    <w:p>
      <w:pPr>
        <w:pStyle w:val="ListNumber"/>
        <w:spacing w:after="20"/>
      </w:pPr>
      <w:r>
        <w:t>Create tenant in super admin with correct plan and receipt/donor limits.</w:t>
      </w:r>
    </w:p>
    <w:p>
      <w:pPr>
        <w:pStyle w:val="ListNumber"/>
        <w:spacing w:after="20"/>
      </w:pPr>
      <w:r>
        <w:t>Set up website or connect existing website through redirect/embed/plugin.</w:t>
      </w:r>
    </w:p>
    <w:p>
      <w:pPr>
        <w:pStyle w:val="ListNumber"/>
        <w:spacing w:after="20"/>
      </w:pPr>
      <w:r>
        <w:t>Configure donation categories, campaigns, receipt format and email settings.</w:t>
      </w:r>
    </w:p>
    <w:p>
      <w:pPr>
        <w:pStyle w:val="ListNumber"/>
        <w:spacing w:after="20"/>
      </w:pPr>
      <w:r>
        <w:t>Run test donation and verify receipt, dashboard and report visibility.</w:t>
      </w:r>
    </w:p>
    <w:p>
      <w:pPr>
        <w:pStyle w:val="ListNumber"/>
        <w:spacing w:after="20"/>
      </w:pPr>
      <w:r>
        <w:t>Train NGO admin on dashboard, donor search, receipt download and campaign creation.</w:t>
      </w:r>
    </w:p>
    <w:p>
      <w:pPr>
        <w:pStyle w:val="ListNumber"/>
        <w:spacing w:after="20"/>
      </w:pPr>
      <w:r>
        <w:t>Share onboarding video and support process.</w:t>
      </w:r>
    </w:p>
    <w:p>
      <w:pPr>
        <w:pStyle w:val="ListNumber"/>
        <w:spacing w:after="20"/>
      </w:pPr>
      <w:r>
        <w:t>Mark tenant live only after checklist completion.</w:t>
      </w:r>
    </w:p>
    <w:tbl>
      <w:tblPr>
        <w:tblStyle w:val="TableGrid"/>
        <w:tblW w:type="auto" w:w="0"/>
        <w:jc w:val="center"/>
        <w:tblLook w:firstColumn="1" w:firstRow="1" w:lastColumn="0" w:lastRow="0" w:noHBand="0" w:noVBand="1" w:val="04A0"/>
      </w:tblPr>
      <w:tblGrid>
        <w:gridCol w:w="3456"/>
        <w:gridCol w:w="3456"/>
        <w:gridCol w:w="3456"/>
      </w:tblGrid>
      <w:tr>
        <w:tc>
          <w:tcPr>
            <w:tcW w:type="dxa" w:w="2160"/>
            <w:shd w:fill="0B2348"/>
            <w:vAlign w:val="center"/>
          </w:tcPr>
          <w:p>
            <w:pPr>
              <w:spacing w:after="0"/>
            </w:pPr>
            <w:r/>
            <w:r>
              <w:rPr>
                <w:rFonts w:ascii="Aptos" w:hAnsi="Aptos"/>
                <w:b/>
                <w:color w:val="FFFFFF"/>
                <w:sz w:val="14"/>
              </w:rPr>
              <w:t>Support Priority</w:t>
            </w:r>
          </w:p>
        </w:tc>
        <w:tc>
          <w:tcPr>
            <w:tcW w:type="dxa" w:w="5040"/>
            <w:shd w:fill="0B2348"/>
            <w:vAlign w:val="center"/>
          </w:tcPr>
          <w:p>
            <w:pPr>
              <w:spacing w:after="0"/>
            </w:pPr>
            <w:r/>
            <w:r>
              <w:rPr>
                <w:rFonts w:ascii="Aptos" w:hAnsi="Aptos"/>
                <w:b/>
                <w:color w:val="FFFFFF"/>
                <w:sz w:val="14"/>
              </w:rPr>
              <w:t>Examples</w:t>
            </w:r>
          </w:p>
        </w:tc>
        <w:tc>
          <w:tcPr>
            <w:tcW w:type="dxa" w:w="2880"/>
            <w:shd w:fill="0B2348"/>
            <w:vAlign w:val="center"/>
          </w:tcPr>
          <w:p>
            <w:pPr>
              <w:spacing w:after="0"/>
            </w:pPr>
            <w:r/>
            <w:r>
              <w:rPr>
                <w:rFonts w:ascii="Aptos" w:hAnsi="Aptos"/>
                <w:b/>
                <w:color w:val="FFFFFF"/>
                <w:sz w:val="14"/>
              </w:rPr>
              <w:t>SLA Suggestion</w:t>
            </w:r>
          </w:p>
        </w:tc>
      </w:tr>
      <w:tr>
        <w:tc>
          <w:tcPr>
            <w:tcW w:type="dxa" w:w="2160"/>
            <w:vAlign w:val="center"/>
          </w:tcPr>
          <w:p>
            <w:pPr>
              <w:spacing w:after="0"/>
            </w:pPr>
            <w:r/>
            <w:r>
              <w:rPr>
                <w:rFonts w:ascii="Aptos" w:hAnsi="Aptos"/>
                <w:b w:val="0"/>
                <w:sz w:val="14"/>
              </w:rPr>
              <w:t>P1 Critical</w:t>
            </w:r>
          </w:p>
        </w:tc>
        <w:tc>
          <w:tcPr>
            <w:tcW w:type="dxa" w:w="5040"/>
            <w:vAlign w:val="center"/>
          </w:tcPr>
          <w:p>
            <w:pPr>
              <w:spacing w:after="0"/>
            </w:pPr>
            <w:r/>
            <w:r>
              <w:rPr>
                <w:rFonts w:ascii="Aptos" w:hAnsi="Aptos"/>
                <w:b w:val="0"/>
                <w:sz w:val="14"/>
              </w:rPr>
              <w:t>Donation/payment not working</w:t>
            </w:r>
          </w:p>
        </w:tc>
        <w:tc>
          <w:tcPr>
            <w:tcW w:type="dxa" w:w="2880"/>
            <w:vAlign w:val="center"/>
          </w:tcPr>
          <w:p>
            <w:pPr>
              <w:spacing w:after="0"/>
            </w:pPr>
            <w:r/>
            <w:r>
              <w:rPr>
                <w:rFonts w:ascii="Aptos" w:hAnsi="Aptos"/>
                <w:b w:val="0"/>
                <w:sz w:val="14"/>
              </w:rPr>
              <w:t>Immediate to 4 hours</w:t>
            </w:r>
          </w:p>
        </w:tc>
      </w:tr>
      <w:tr>
        <w:tc>
          <w:tcPr>
            <w:tcW w:type="dxa" w:w="2160"/>
            <w:vAlign w:val="center"/>
          </w:tcPr>
          <w:p>
            <w:pPr>
              <w:spacing w:after="0"/>
            </w:pPr>
            <w:r/>
            <w:r>
              <w:rPr>
                <w:rFonts w:ascii="Aptos" w:hAnsi="Aptos"/>
                <w:b w:val="0"/>
                <w:sz w:val="14"/>
              </w:rPr>
              <w:t>P2 High</w:t>
            </w:r>
          </w:p>
        </w:tc>
        <w:tc>
          <w:tcPr>
            <w:tcW w:type="dxa" w:w="5040"/>
            <w:vAlign w:val="center"/>
          </w:tcPr>
          <w:p>
            <w:pPr>
              <w:spacing w:after="0"/>
            </w:pPr>
            <w:r/>
            <w:r>
              <w:rPr>
                <w:rFonts w:ascii="Aptos" w:hAnsi="Aptos"/>
                <w:b w:val="0"/>
                <w:sz w:val="14"/>
              </w:rPr>
              <w:t>Receipt generation failure, login issue, major report issue</w:t>
            </w:r>
          </w:p>
        </w:tc>
        <w:tc>
          <w:tcPr>
            <w:tcW w:type="dxa" w:w="2880"/>
            <w:vAlign w:val="center"/>
          </w:tcPr>
          <w:p>
            <w:pPr>
              <w:spacing w:after="0"/>
            </w:pPr>
            <w:r/>
            <w:r>
              <w:rPr>
                <w:rFonts w:ascii="Aptos" w:hAnsi="Aptos"/>
                <w:b w:val="0"/>
                <w:sz w:val="14"/>
              </w:rPr>
              <w:t>Same day</w:t>
            </w:r>
          </w:p>
        </w:tc>
      </w:tr>
      <w:tr>
        <w:tc>
          <w:tcPr>
            <w:tcW w:type="dxa" w:w="2160"/>
            <w:vAlign w:val="center"/>
          </w:tcPr>
          <w:p>
            <w:pPr>
              <w:spacing w:after="0"/>
            </w:pPr>
            <w:r/>
            <w:r>
              <w:rPr>
                <w:rFonts w:ascii="Aptos" w:hAnsi="Aptos"/>
                <w:b w:val="0"/>
                <w:sz w:val="14"/>
              </w:rPr>
              <w:t>P3 Medium</w:t>
            </w:r>
          </w:p>
        </w:tc>
        <w:tc>
          <w:tcPr>
            <w:tcW w:type="dxa" w:w="5040"/>
            <w:vAlign w:val="center"/>
          </w:tcPr>
          <w:p>
            <w:pPr>
              <w:spacing w:after="0"/>
            </w:pPr>
            <w:r/>
            <w:r>
              <w:rPr>
                <w:rFonts w:ascii="Aptos" w:hAnsi="Aptos"/>
                <w:b w:val="0"/>
                <w:sz w:val="14"/>
              </w:rPr>
              <w:t>Content update, campaign edit, user access help</w:t>
            </w:r>
          </w:p>
        </w:tc>
        <w:tc>
          <w:tcPr>
            <w:tcW w:type="dxa" w:w="2880"/>
            <w:vAlign w:val="center"/>
          </w:tcPr>
          <w:p>
            <w:pPr>
              <w:spacing w:after="0"/>
            </w:pPr>
            <w:r/>
            <w:r>
              <w:rPr>
                <w:rFonts w:ascii="Aptos" w:hAnsi="Aptos"/>
                <w:b w:val="0"/>
                <w:sz w:val="14"/>
              </w:rPr>
              <w:t>1-2 business days</w:t>
            </w:r>
          </w:p>
        </w:tc>
      </w:tr>
      <w:tr>
        <w:tc>
          <w:tcPr>
            <w:tcW w:type="dxa" w:w="2160"/>
            <w:vAlign w:val="center"/>
          </w:tcPr>
          <w:p>
            <w:pPr>
              <w:spacing w:after="0"/>
            </w:pPr>
            <w:r/>
            <w:r>
              <w:rPr>
                <w:rFonts w:ascii="Aptos" w:hAnsi="Aptos"/>
                <w:b w:val="0"/>
                <w:sz w:val="14"/>
              </w:rPr>
              <w:t>P4 Low</w:t>
            </w:r>
          </w:p>
        </w:tc>
        <w:tc>
          <w:tcPr>
            <w:tcW w:type="dxa" w:w="5040"/>
            <w:vAlign w:val="center"/>
          </w:tcPr>
          <w:p>
            <w:pPr>
              <w:spacing w:after="0"/>
            </w:pPr>
            <w:r/>
            <w:r>
              <w:rPr>
                <w:rFonts w:ascii="Aptos" w:hAnsi="Aptos"/>
                <w:b w:val="0"/>
                <w:sz w:val="14"/>
              </w:rPr>
              <w:t>Training, cosmetic change, general query</w:t>
            </w:r>
          </w:p>
        </w:tc>
        <w:tc>
          <w:tcPr>
            <w:tcW w:type="dxa" w:w="2880"/>
            <w:vAlign w:val="center"/>
          </w:tcPr>
          <w:p>
            <w:pPr>
              <w:spacing w:after="0"/>
            </w:pPr>
            <w:r/>
            <w:r>
              <w:rPr>
                <w:rFonts w:ascii="Aptos" w:hAnsi="Aptos"/>
                <w:b w:val="0"/>
                <w:sz w:val="14"/>
              </w:rPr>
              <w:t>2-5 business days</w:t>
            </w:r>
          </w:p>
        </w:tc>
      </w:tr>
    </w:tbl>
    <w:p>
      <w:r>
        <w:br w:type="page"/>
      </w:r>
    </w:p>
    <w:p>
      <w:pPr>
        <w:pStyle w:val="Heading1"/>
      </w:pPr>
      <w:r>
        <w:t>38. Data Migration Strategy</w:t>
      </w:r>
    </w:p>
    <w:tbl>
      <w:tblPr>
        <w:tblStyle w:val="TableGrid"/>
        <w:tblW w:type="auto" w:w="0"/>
        <w:jc w:val="center"/>
        <w:tblLook w:firstColumn="1" w:firstRow="1" w:lastColumn="0" w:lastRow="0" w:noHBand="0" w:noVBand="1" w:val="04A0"/>
      </w:tblPr>
      <w:tblGrid>
        <w:gridCol w:w="3456"/>
        <w:gridCol w:w="3456"/>
        <w:gridCol w:w="3456"/>
      </w:tblGrid>
      <w:tr>
        <w:tc>
          <w:tcPr>
            <w:tcW w:type="dxa" w:w="2304"/>
            <w:shd w:fill="0B2348"/>
            <w:vAlign w:val="center"/>
          </w:tcPr>
          <w:p>
            <w:pPr>
              <w:spacing w:after="0"/>
            </w:pPr>
            <w:r/>
            <w:r>
              <w:rPr>
                <w:rFonts w:ascii="Aptos" w:hAnsi="Aptos"/>
                <w:b/>
                <w:color w:val="FFFFFF"/>
                <w:sz w:val="14"/>
              </w:rPr>
              <w:t>Data Type</w:t>
            </w:r>
          </w:p>
        </w:tc>
        <w:tc>
          <w:tcPr>
            <w:tcW w:type="dxa" w:w="4320"/>
            <w:shd w:fill="0B2348"/>
            <w:vAlign w:val="center"/>
          </w:tcPr>
          <w:p>
            <w:pPr>
              <w:spacing w:after="0"/>
            </w:pPr>
            <w:r/>
            <w:r>
              <w:rPr>
                <w:rFonts w:ascii="Aptos" w:hAnsi="Aptos"/>
                <w:b/>
                <w:color w:val="FFFFFF"/>
                <w:sz w:val="14"/>
              </w:rPr>
              <w:t>Migration Method</w:t>
            </w:r>
          </w:p>
        </w:tc>
        <w:tc>
          <w:tcPr>
            <w:tcW w:type="dxa" w:w="3456"/>
            <w:shd w:fill="0B2348"/>
            <w:vAlign w:val="center"/>
          </w:tcPr>
          <w:p>
            <w:pPr>
              <w:spacing w:after="0"/>
            </w:pPr>
            <w:r/>
            <w:r>
              <w:rPr>
                <w:rFonts w:ascii="Aptos" w:hAnsi="Aptos"/>
                <w:b/>
                <w:color w:val="FFFFFF"/>
                <w:sz w:val="14"/>
              </w:rPr>
              <w:t>Validation</w:t>
            </w:r>
          </w:p>
        </w:tc>
      </w:tr>
      <w:tr>
        <w:tc>
          <w:tcPr>
            <w:tcW w:type="dxa" w:w="2304"/>
            <w:vAlign w:val="center"/>
          </w:tcPr>
          <w:p>
            <w:pPr>
              <w:spacing w:after="0"/>
            </w:pPr>
            <w:r/>
            <w:r>
              <w:rPr>
                <w:rFonts w:ascii="Aptos" w:hAnsi="Aptos"/>
                <w:b w:val="0"/>
                <w:sz w:val="14"/>
              </w:rPr>
              <w:t>Donor Excel</w:t>
            </w:r>
          </w:p>
        </w:tc>
        <w:tc>
          <w:tcPr>
            <w:tcW w:type="dxa" w:w="4320"/>
            <w:vAlign w:val="center"/>
          </w:tcPr>
          <w:p>
            <w:pPr>
              <w:spacing w:after="0"/>
            </w:pPr>
            <w:r/>
            <w:r>
              <w:rPr>
                <w:rFonts w:ascii="Aptos" w:hAnsi="Aptos"/>
                <w:b w:val="0"/>
                <w:sz w:val="14"/>
              </w:rPr>
              <w:t>CSV template import</w:t>
            </w:r>
          </w:p>
        </w:tc>
        <w:tc>
          <w:tcPr>
            <w:tcW w:type="dxa" w:w="3456"/>
            <w:vAlign w:val="center"/>
          </w:tcPr>
          <w:p>
            <w:pPr>
              <w:spacing w:after="0"/>
            </w:pPr>
            <w:r/>
            <w:r>
              <w:rPr>
                <w:rFonts w:ascii="Aptos" w:hAnsi="Aptos"/>
                <w:b w:val="0"/>
                <w:sz w:val="14"/>
              </w:rPr>
              <w:t>Mobile/email duplicate check</w:t>
            </w:r>
          </w:p>
        </w:tc>
      </w:tr>
      <w:tr>
        <w:tc>
          <w:tcPr>
            <w:tcW w:type="dxa" w:w="2304"/>
            <w:vAlign w:val="center"/>
          </w:tcPr>
          <w:p>
            <w:pPr>
              <w:spacing w:after="0"/>
            </w:pPr>
            <w:r/>
            <w:r>
              <w:rPr>
                <w:rFonts w:ascii="Aptos" w:hAnsi="Aptos"/>
                <w:b w:val="0"/>
                <w:sz w:val="14"/>
              </w:rPr>
              <w:t>Past receipts</w:t>
            </w:r>
          </w:p>
        </w:tc>
        <w:tc>
          <w:tcPr>
            <w:tcW w:type="dxa" w:w="4320"/>
            <w:vAlign w:val="center"/>
          </w:tcPr>
          <w:p>
            <w:pPr>
              <w:spacing w:after="0"/>
            </w:pPr>
            <w:r/>
            <w:r>
              <w:rPr>
                <w:rFonts w:ascii="Aptos" w:hAnsi="Aptos"/>
                <w:b w:val="0"/>
                <w:sz w:val="14"/>
              </w:rPr>
              <w:t>Optional historical import</w:t>
            </w:r>
          </w:p>
        </w:tc>
        <w:tc>
          <w:tcPr>
            <w:tcW w:type="dxa" w:w="3456"/>
            <w:vAlign w:val="center"/>
          </w:tcPr>
          <w:p>
            <w:pPr>
              <w:spacing w:after="0"/>
            </w:pPr>
            <w:r/>
            <w:r>
              <w:rPr>
                <w:rFonts w:ascii="Aptos" w:hAnsi="Aptos"/>
                <w:b w:val="0"/>
                <w:sz w:val="14"/>
              </w:rPr>
              <w:t>Receipt numbers preserved if available</w:t>
            </w:r>
          </w:p>
        </w:tc>
      </w:tr>
      <w:tr>
        <w:tc>
          <w:tcPr>
            <w:tcW w:type="dxa" w:w="2304"/>
            <w:vAlign w:val="center"/>
          </w:tcPr>
          <w:p>
            <w:pPr>
              <w:spacing w:after="0"/>
            </w:pPr>
            <w:r/>
            <w:r>
              <w:rPr>
                <w:rFonts w:ascii="Aptos" w:hAnsi="Aptos"/>
                <w:b w:val="0"/>
                <w:sz w:val="14"/>
              </w:rPr>
              <w:t>Campaigns</w:t>
            </w:r>
          </w:p>
        </w:tc>
        <w:tc>
          <w:tcPr>
            <w:tcW w:type="dxa" w:w="4320"/>
            <w:vAlign w:val="center"/>
          </w:tcPr>
          <w:p>
            <w:pPr>
              <w:spacing w:after="0"/>
            </w:pPr>
            <w:r/>
            <w:r>
              <w:rPr>
                <w:rFonts w:ascii="Aptos" w:hAnsi="Aptos"/>
                <w:b w:val="0"/>
                <w:sz w:val="14"/>
              </w:rPr>
              <w:t>Manual import or CSV</w:t>
            </w:r>
          </w:p>
        </w:tc>
        <w:tc>
          <w:tcPr>
            <w:tcW w:type="dxa" w:w="3456"/>
            <w:vAlign w:val="center"/>
          </w:tcPr>
          <w:p>
            <w:pPr>
              <w:spacing w:after="0"/>
            </w:pPr>
            <w:r/>
            <w:r>
              <w:rPr>
                <w:rFonts w:ascii="Aptos" w:hAnsi="Aptos"/>
                <w:b w:val="0"/>
                <w:sz w:val="14"/>
              </w:rPr>
              <w:t>Slug uniqueness and images</w:t>
            </w:r>
          </w:p>
        </w:tc>
      </w:tr>
      <w:tr>
        <w:tc>
          <w:tcPr>
            <w:tcW w:type="dxa" w:w="2304"/>
            <w:vAlign w:val="center"/>
          </w:tcPr>
          <w:p>
            <w:pPr>
              <w:spacing w:after="0"/>
            </w:pPr>
            <w:r/>
            <w:r>
              <w:rPr>
                <w:rFonts w:ascii="Aptos" w:hAnsi="Aptos"/>
                <w:b w:val="0"/>
                <w:sz w:val="14"/>
              </w:rPr>
              <w:t>Payment history</w:t>
            </w:r>
          </w:p>
        </w:tc>
        <w:tc>
          <w:tcPr>
            <w:tcW w:type="dxa" w:w="4320"/>
            <w:vAlign w:val="center"/>
          </w:tcPr>
          <w:p>
            <w:pPr>
              <w:spacing w:after="0"/>
            </w:pPr>
            <w:r/>
            <w:r>
              <w:rPr>
                <w:rFonts w:ascii="Aptos" w:hAnsi="Aptos"/>
                <w:b w:val="0"/>
                <w:sz w:val="14"/>
              </w:rPr>
              <w:t>Gateway export mapping</w:t>
            </w:r>
          </w:p>
        </w:tc>
        <w:tc>
          <w:tcPr>
            <w:tcW w:type="dxa" w:w="3456"/>
            <w:vAlign w:val="center"/>
          </w:tcPr>
          <w:p>
            <w:pPr>
              <w:spacing w:after="0"/>
            </w:pPr>
            <w:r/>
            <w:r>
              <w:rPr>
                <w:rFonts w:ascii="Aptos" w:hAnsi="Aptos"/>
                <w:b w:val="0"/>
                <w:sz w:val="14"/>
              </w:rPr>
              <w:t>Transaction ID uniqueness</w:t>
            </w:r>
          </w:p>
        </w:tc>
      </w:tr>
      <w:tr>
        <w:tc>
          <w:tcPr>
            <w:tcW w:type="dxa" w:w="2304"/>
            <w:vAlign w:val="center"/>
          </w:tcPr>
          <w:p>
            <w:pPr>
              <w:spacing w:after="0"/>
            </w:pPr>
            <w:r/>
            <w:r>
              <w:rPr>
                <w:rFonts w:ascii="Aptos" w:hAnsi="Aptos"/>
                <w:b w:val="0"/>
                <w:sz w:val="14"/>
              </w:rPr>
              <w:t>Users</w:t>
            </w:r>
          </w:p>
        </w:tc>
        <w:tc>
          <w:tcPr>
            <w:tcW w:type="dxa" w:w="4320"/>
            <w:vAlign w:val="center"/>
          </w:tcPr>
          <w:p>
            <w:pPr>
              <w:spacing w:after="0"/>
            </w:pPr>
            <w:r/>
            <w:r>
              <w:rPr>
                <w:rFonts w:ascii="Aptos" w:hAnsi="Aptos"/>
                <w:b w:val="0"/>
                <w:sz w:val="14"/>
              </w:rPr>
              <w:t>Manual creation</w:t>
            </w:r>
          </w:p>
        </w:tc>
        <w:tc>
          <w:tcPr>
            <w:tcW w:type="dxa" w:w="3456"/>
            <w:vAlign w:val="center"/>
          </w:tcPr>
          <w:p>
            <w:pPr>
              <w:spacing w:after="0"/>
            </w:pPr>
            <w:r/>
            <w:r>
              <w:rPr>
                <w:rFonts w:ascii="Aptos" w:hAnsi="Aptos"/>
                <w:b w:val="0"/>
                <w:sz w:val="14"/>
              </w:rPr>
              <w:t>Role confirmation</w:t>
            </w:r>
          </w:p>
        </w:tc>
      </w:tr>
      <w:tr>
        <w:tc>
          <w:tcPr>
            <w:tcW w:type="dxa" w:w="2304"/>
            <w:vAlign w:val="center"/>
          </w:tcPr>
          <w:p>
            <w:pPr>
              <w:spacing w:after="0"/>
            </w:pPr>
            <w:r/>
            <w:r>
              <w:rPr>
                <w:rFonts w:ascii="Aptos" w:hAnsi="Aptos"/>
                <w:b w:val="0"/>
                <w:sz w:val="14"/>
              </w:rPr>
              <w:t>Media/images</w:t>
            </w:r>
          </w:p>
        </w:tc>
        <w:tc>
          <w:tcPr>
            <w:tcW w:type="dxa" w:w="4320"/>
            <w:vAlign w:val="center"/>
          </w:tcPr>
          <w:p>
            <w:pPr>
              <w:spacing w:after="0"/>
            </w:pPr>
            <w:r/>
            <w:r>
              <w:rPr>
                <w:rFonts w:ascii="Aptos" w:hAnsi="Aptos"/>
                <w:b w:val="0"/>
                <w:sz w:val="14"/>
              </w:rPr>
              <w:t>Bulk upload folder mapping</w:t>
            </w:r>
          </w:p>
        </w:tc>
        <w:tc>
          <w:tcPr>
            <w:tcW w:type="dxa" w:w="3456"/>
            <w:vAlign w:val="center"/>
          </w:tcPr>
          <w:p>
            <w:pPr>
              <w:spacing w:after="0"/>
            </w:pPr>
            <w:r/>
            <w:r>
              <w:rPr>
                <w:rFonts w:ascii="Aptos" w:hAnsi="Aptos"/>
                <w:b w:val="0"/>
                <w:sz w:val="14"/>
              </w:rPr>
              <w:t>Compression and public URL verification</w:t>
            </w:r>
          </w:p>
        </w:tc>
      </w:tr>
    </w:tbl>
    <w:p>
      <w:r>
        <w:br w:type="page"/>
      </w:r>
    </w:p>
    <w:p>
      <w:pPr>
        <w:pStyle w:val="Heading1"/>
      </w:pPr>
      <w:r>
        <w:t>39. Custom Development Policy</w:t>
      </w:r>
    </w:p>
    <w:p>
      <w:r>
        <w:t>Custom development is profitable but dangerous if uncontrolled. It can convert SaaS back into agency chaos. Every custom request must be classified.</w:t>
      </w:r>
    </w:p>
    <w:tbl>
      <w:tblPr>
        <w:tblStyle w:val="TableGrid"/>
        <w:tblW w:type="auto" w:w="0"/>
        <w:jc w:val="center"/>
        <w:tblLook w:firstColumn="1" w:firstRow="1" w:lastColumn="0" w:lastRow="0" w:noHBand="0" w:noVBand="1" w:val="04A0"/>
      </w:tblPr>
      <w:tblGrid>
        <w:gridCol w:w="5184"/>
        <w:gridCol w:w="5184"/>
      </w:tblGrid>
      <w:tr>
        <w:tc>
          <w:tcPr>
            <w:tcW w:type="dxa" w:w="4320"/>
            <w:shd w:fill="0B2348"/>
            <w:vAlign w:val="center"/>
          </w:tcPr>
          <w:p>
            <w:pPr>
              <w:spacing w:after="0"/>
            </w:pPr>
            <w:r/>
            <w:r>
              <w:rPr>
                <w:rFonts w:ascii="Aptos" w:hAnsi="Aptos"/>
                <w:b/>
                <w:color w:val="FFFFFF"/>
                <w:sz w:val="14"/>
              </w:rPr>
              <w:t>Request Type</w:t>
            </w:r>
          </w:p>
        </w:tc>
        <w:tc>
          <w:tcPr>
            <w:tcW w:type="dxa" w:w="5760"/>
            <w:shd w:fill="0B2348"/>
            <w:vAlign w:val="center"/>
          </w:tcPr>
          <w:p>
            <w:pPr>
              <w:spacing w:after="0"/>
            </w:pPr>
            <w:r/>
            <w:r>
              <w:rPr>
                <w:rFonts w:ascii="Aptos" w:hAnsi="Aptos"/>
                <w:b/>
                <w:color w:val="FFFFFF"/>
                <w:sz w:val="14"/>
              </w:rPr>
              <w:t>Decision</w:t>
            </w:r>
          </w:p>
        </w:tc>
      </w:tr>
      <w:tr>
        <w:tc>
          <w:tcPr>
            <w:tcW w:type="dxa" w:w="4320"/>
            <w:vAlign w:val="center"/>
          </w:tcPr>
          <w:p>
            <w:pPr>
              <w:spacing w:after="0"/>
            </w:pPr>
            <w:r/>
            <w:r>
              <w:rPr>
                <w:rFonts w:ascii="Aptos" w:hAnsi="Aptos"/>
                <w:b w:val="0"/>
                <w:sz w:val="14"/>
              </w:rPr>
              <w:t>Useful for 70%+ NGOs</w:t>
            </w:r>
          </w:p>
        </w:tc>
        <w:tc>
          <w:tcPr>
            <w:tcW w:type="dxa" w:w="5760"/>
            <w:vAlign w:val="center"/>
          </w:tcPr>
          <w:p>
            <w:pPr>
              <w:spacing w:after="0"/>
            </w:pPr>
            <w:r/>
            <w:r>
              <w:rPr>
                <w:rFonts w:ascii="Aptos" w:hAnsi="Aptos"/>
                <w:b w:val="0"/>
                <w:sz w:val="14"/>
              </w:rPr>
              <w:t>Add to roadmap as core feature</w:t>
            </w:r>
          </w:p>
        </w:tc>
      </w:tr>
      <w:tr>
        <w:tc>
          <w:tcPr>
            <w:tcW w:type="dxa" w:w="4320"/>
            <w:vAlign w:val="center"/>
          </w:tcPr>
          <w:p>
            <w:pPr>
              <w:spacing w:after="0"/>
            </w:pPr>
            <w:r/>
            <w:r>
              <w:rPr>
                <w:rFonts w:ascii="Aptos" w:hAnsi="Aptos"/>
                <w:b w:val="0"/>
                <w:sz w:val="14"/>
              </w:rPr>
              <w:t>Useful for one large NGO only</w:t>
            </w:r>
          </w:p>
        </w:tc>
        <w:tc>
          <w:tcPr>
            <w:tcW w:type="dxa" w:w="5760"/>
            <w:vAlign w:val="center"/>
          </w:tcPr>
          <w:p>
            <w:pPr>
              <w:spacing w:after="0"/>
            </w:pPr>
            <w:r/>
            <w:r>
              <w:rPr>
                <w:rFonts w:ascii="Aptos" w:hAnsi="Aptos"/>
                <w:b w:val="0"/>
                <w:sz w:val="14"/>
              </w:rPr>
              <w:t>Charge custom development and keep behind feature flag</w:t>
            </w:r>
          </w:p>
        </w:tc>
      </w:tr>
      <w:tr>
        <w:tc>
          <w:tcPr>
            <w:tcW w:type="dxa" w:w="4320"/>
            <w:vAlign w:val="center"/>
          </w:tcPr>
          <w:p>
            <w:pPr>
              <w:spacing w:after="0"/>
            </w:pPr>
            <w:r/>
            <w:r>
              <w:rPr>
                <w:rFonts w:ascii="Aptos" w:hAnsi="Aptos"/>
                <w:b w:val="0"/>
                <w:sz w:val="14"/>
              </w:rPr>
              <w:t>Breaks product architecture</w:t>
            </w:r>
          </w:p>
        </w:tc>
        <w:tc>
          <w:tcPr>
            <w:tcW w:type="dxa" w:w="5760"/>
            <w:vAlign w:val="center"/>
          </w:tcPr>
          <w:p>
            <w:pPr>
              <w:spacing w:after="0"/>
            </w:pPr>
            <w:r/>
            <w:r>
              <w:rPr>
                <w:rFonts w:ascii="Aptos" w:hAnsi="Aptos"/>
                <w:b w:val="0"/>
                <w:sz w:val="14"/>
              </w:rPr>
              <w:t>Reject or redesign</w:t>
            </w:r>
          </w:p>
        </w:tc>
      </w:tr>
      <w:tr>
        <w:tc>
          <w:tcPr>
            <w:tcW w:type="dxa" w:w="4320"/>
            <w:vAlign w:val="center"/>
          </w:tcPr>
          <w:p>
            <w:pPr>
              <w:spacing w:after="0"/>
            </w:pPr>
            <w:r/>
            <w:r>
              <w:rPr>
                <w:rFonts w:ascii="Aptos" w:hAnsi="Aptos"/>
                <w:b w:val="0"/>
                <w:sz w:val="14"/>
              </w:rPr>
              <w:t>Can be solved by report/export</w:t>
            </w:r>
          </w:p>
        </w:tc>
        <w:tc>
          <w:tcPr>
            <w:tcW w:type="dxa" w:w="5760"/>
            <w:vAlign w:val="center"/>
          </w:tcPr>
          <w:p>
            <w:pPr>
              <w:spacing w:after="0"/>
            </w:pPr>
            <w:r/>
            <w:r>
              <w:rPr>
                <w:rFonts w:ascii="Aptos" w:hAnsi="Aptos"/>
                <w:b w:val="0"/>
                <w:sz w:val="14"/>
              </w:rPr>
              <w:t>Do not build custom screen</w:t>
            </w:r>
          </w:p>
        </w:tc>
      </w:tr>
      <w:tr>
        <w:tc>
          <w:tcPr>
            <w:tcW w:type="dxa" w:w="4320"/>
            <w:vAlign w:val="center"/>
          </w:tcPr>
          <w:p>
            <w:pPr>
              <w:spacing w:after="0"/>
            </w:pPr>
            <w:r/>
            <w:r>
              <w:rPr>
                <w:rFonts w:ascii="Aptos" w:hAnsi="Aptos"/>
                <w:b w:val="0"/>
                <w:sz w:val="14"/>
              </w:rPr>
              <w:t>Can be solved by training</w:t>
            </w:r>
          </w:p>
        </w:tc>
        <w:tc>
          <w:tcPr>
            <w:tcW w:type="dxa" w:w="5760"/>
            <w:vAlign w:val="center"/>
          </w:tcPr>
          <w:p>
            <w:pPr>
              <w:spacing w:after="0"/>
            </w:pPr>
            <w:r/>
            <w:r>
              <w:rPr>
                <w:rFonts w:ascii="Aptos" w:hAnsi="Aptos"/>
                <w:b w:val="0"/>
                <w:sz w:val="14"/>
              </w:rPr>
              <w:t>Do not build feature</w:t>
            </w:r>
          </w:p>
        </w:tc>
      </w:tr>
      <w:tr>
        <w:tc>
          <w:tcPr>
            <w:tcW w:type="dxa" w:w="4320"/>
            <w:vAlign w:val="center"/>
          </w:tcPr>
          <w:p>
            <w:pPr>
              <w:spacing w:after="0"/>
            </w:pPr>
            <w:r/>
            <w:r>
              <w:rPr>
                <w:rFonts w:ascii="Aptos" w:hAnsi="Aptos"/>
                <w:b w:val="0"/>
                <w:sz w:val="14"/>
              </w:rPr>
              <w:t>Urgent compliance/security issue</w:t>
            </w:r>
          </w:p>
        </w:tc>
        <w:tc>
          <w:tcPr>
            <w:tcW w:type="dxa" w:w="5760"/>
            <w:vAlign w:val="center"/>
          </w:tcPr>
          <w:p>
            <w:pPr>
              <w:spacing w:after="0"/>
            </w:pPr>
            <w:r/>
            <w:r>
              <w:rPr>
                <w:rFonts w:ascii="Aptos" w:hAnsi="Aptos"/>
                <w:b w:val="0"/>
                <w:sz w:val="14"/>
              </w:rPr>
              <w:t>Prioritize regardless of client size</w:t>
            </w:r>
          </w:p>
        </w:tc>
      </w:tr>
    </w:tbl>
    <w:p>
      <w:r>
        <w:br w:type="page"/>
      </w:r>
    </w:p>
    <w:p>
      <w:pPr>
        <w:pStyle w:val="Heading1"/>
      </w:pPr>
      <w:r>
        <w:t>40. Five-Year Strategic Moat</w:t>
      </w:r>
    </w:p>
    <w:p>
      <w:r>
        <w:t>The moat is not the website. The moat is operational data and workflow dependency.</w:t>
      </w:r>
    </w:p>
    <w:p>
      <w:pPr>
        <w:pStyle w:val="ListBullet"/>
        <w:spacing w:after="20"/>
      </w:pPr>
      <w:r>
        <w:t>Donor histories become difficult to leave.</w:t>
      </w:r>
    </w:p>
    <w:p>
      <w:pPr>
        <w:pStyle w:val="ListBullet"/>
        <w:spacing w:after="20"/>
      </w:pPr>
      <w:r>
        <w:t>Receipt archives become operationally critical.</w:t>
      </w:r>
    </w:p>
    <w:p>
      <w:pPr>
        <w:pStyle w:val="ListBullet"/>
        <w:spacing w:after="20"/>
      </w:pPr>
      <w:r>
        <w:t>Campaign data shows donor preferences and cause performance.</w:t>
      </w:r>
    </w:p>
    <w:p>
      <w:pPr>
        <w:pStyle w:val="ListBullet"/>
        <w:spacing w:after="20"/>
      </w:pPr>
      <w:r>
        <w:t>Reports become trustee/CA workflow dependencies.</w:t>
      </w:r>
    </w:p>
    <w:p>
      <w:pPr>
        <w:pStyle w:val="ListBullet"/>
        <w:spacing w:after="20"/>
      </w:pPr>
      <w:r>
        <w:t>NGOs train staff on the platform, increasing switching cost.</w:t>
      </w:r>
    </w:p>
    <w:p>
      <w:pPr>
        <w:pStyle w:val="ListBullet"/>
        <w:spacing w:after="20"/>
      </w:pPr>
      <w:r>
        <w:t>AI improves with structured donor/campaign data.</w:t>
      </w:r>
    </w:p>
    <w:p>
      <w:pPr>
        <w:pStyle w:val="ListBullet"/>
        <w:spacing w:after="20"/>
      </w:pPr>
      <w:r>
        <w:t>Partnerships with consultants and CAs create distribution moat.</w:t>
      </w:r>
    </w:p>
    <w:tbl>
      <w:tblPr>
        <w:tblStyle w:val="TableGrid"/>
        <w:tblW w:type="auto" w:w="0"/>
        <w:jc w:val="center"/>
        <w:tblLook w:firstColumn="1" w:firstRow="1" w:lastColumn="0" w:lastRow="0" w:noHBand="0" w:noVBand="1" w:val="04A0"/>
      </w:tblPr>
      <w:tblGrid>
        <w:gridCol w:w="5184"/>
        <w:gridCol w:w="5184"/>
      </w:tblGrid>
      <w:tr>
        <w:tc>
          <w:tcPr>
            <w:tcW w:type="dxa" w:w="1440"/>
            <w:shd w:fill="0B2348"/>
            <w:vAlign w:val="center"/>
          </w:tcPr>
          <w:p>
            <w:pPr>
              <w:spacing w:after="0"/>
            </w:pPr>
            <w:r/>
            <w:r>
              <w:rPr>
                <w:rFonts w:ascii="Aptos" w:hAnsi="Aptos"/>
                <w:b/>
                <w:color w:val="FFFFFF"/>
                <w:sz w:val="14"/>
              </w:rPr>
              <w:t>Year</w:t>
            </w:r>
          </w:p>
        </w:tc>
        <w:tc>
          <w:tcPr>
            <w:tcW w:type="dxa" w:w="8640"/>
            <w:shd w:fill="0B2348"/>
            <w:vAlign w:val="center"/>
          </w:tcPr>
          <w:p>
            <w:pPr>
              <w:spacing w:after="0"/>
            </w:pPr>
            <w:r/>
            <w:r>
              <w:rPr>
                <w:rFonts w:ascii="Aptos" w:hAnsi="Aptos"/>
                <w:b/>
                <w:color w:val="FFFFFF"/>
                <w:sz w:val="14"/>
              </w:rPr>
              <w:t>Moat Building Objective</w:t>
            </w:r>
          </w:p>
        </w:tc>
      </w:tr>
      <w:tr>
        <w:tc>
          <w:tcPr>
            <w:tcW w:type="dxa" w:w="1440"/>
            <w:vAlign w:val="center"/>
          </w:tcPr>
          <w:p>
            <w:pPr>
              <w:spacing w:after="0"/>
            </w:pPr>
            <w:r/>
            <w:r>
              <w:rPr>
                <w:rFonts w:ascii="Aptos" w:hAnsi="Aptos"/>
                <w:b w:val="0"/>
                <w:sz w:val="14"/>
              </w:rPr>
              <w:t>Year 1</w:t>
            </w:r>
          </w:p>
        </w:tc>
        <w:tc>
          <w:tcPr>
            <w:tcW w:type="dxa" w:w="8640"/>
            <w:vAlign w:val="center"/>
          </w:tcPr>
          <w:p>
            <w:pPr>
              <w:spacing w:after="0"/>
            </w:pPr>
            <w:r/>
            <w:r>
              <w:rPr>
                <w:rFonts w:ascii="Aptos" w:hAnsi="Aptos"/>
                <w:b w:val="0"/>
                <w:sz w:val="14"/>
              </w:rPr>
              <w:t>Product stability and first 250 NGOs</w:t>
            </w:r>
          </w:p>
        </w:tc>
      </w:tr>
      <w:tr>
        <w:tc>
          <w:tcPr>
            <w:tcW w:type="dxa" w:w="1440"/>
            <w:vAlign w:val="center"/>
          </w:tcPr>
          <w:p>
            <w:pPr>
              <w:spacing w:after="0"/>
            </w:pPr>
            <w:r/>
            <w:r>
              <w:rPr>
                <w:rFonts w:ascii="Aptos" w:hAnsi="Aptos"/>
                <w:b w:val="0"/>
                <w:sz w:val="14"/>
              </w:rPr>
              <w:t>Year 2</w:t>
            </w:r>
          </w:p>
        </w:tc>
        <w:tc>
          <w:tcPr>
            <w:tcW w:type="dxa" w:w="8640"/>
            <w:vAlign w:val="center"/>
          </w:tcPr>
          <w:p>
            <w:pPr>
              <w:spacing w:after="0"/>
            </w:pPr>
            <w:r/>
            <w:r>
              <w:rPr>
                <w:rFonts w:ascii="Aptos" w:hAnsi="Aptos"/>
                <w:b w:val="0"/>
                <w:sz w:val="14"/>
              </w:rPr>
              <w:t>Partner ecosystem and 500+ NGOs</w:t>
            </w:r>
          </w:p>
        </w:tc>
      </w:tr>
      <w:tr>
        <w:tc>
          <w:tcPr>
            <w:tcW w:type="dxa" w:w="1440"/>
            <w:vAlign w:val="center"/>
          </w:tcPr>
          <w:p>
            <w:pPr>
              <w:spacing w:after="0"/>
            </w:pPr>
            <w:r/>
            <w:r>
              <w:rPr>
                <w:rFonts w:ascii="Aptos" w:hAnsi="Aptos"/>
                <w:b w:val="0"/>
                <w:sz w:val="14"/>
              </w:rPr>
              <w:t>Year 3</w:t>
            </w:r>
          </w:p>
        </w:tc>
        <w:tc>
          <w:tcPr>
            <w:tcW w:type="dxa" w:w="8640"/>
            <w:vAlign w:val="center"/>
          </w:tcPr>
          <w:p>
            <w:pPr>
              <w:spacing w:after="0"/>
            </w:pPr>
            <w:r/>
            <w:r>
              <w:rPr>
                <w:rFonts w:ascii="Aptos" w:hAnsi="Aptos"/>
                <w:b w:val="0"/>
                <w:sz w:val="14"/>
              </w:rPr>
              <w:t>Donor intelligence and national recognition</w:t>
            </w:r>
          </w:p>
        </w:tc>
      </w:tr>
      <w:tr>
        <w:tc>
          <w:tcPr>
            <w:tcW w:type="dxa" w:w="1440"/>
            <w:vAlign w:val="center"/>
          </w:tcPr>
          <w:p>
            <w:pPr>
              <w:spacing w:after="0"/>
            </w:pPr>
            <w:r/>
            <w:r>
              <w:rPr>
                <w:rFonts w:ascii="Aptos" w:hAnsi="Aptos"/>
                <w:b w:val="0"/>
                <w:sz w:val="14"/>
              </w:rPr>
              <w:t>Year 4</w:t>
            </w:r>
          </w:p>
        </w:tc>
        <w:tc>
          <w:tcPr>
            <w:tcW w:type="dxa" w:w="8640"/>
            <w:vAlign w:val="center"/>
          </w:tcPr>
          <w:p>
            <w:pPr>
              <w:spacing w:after="0"/>
            </w:pPr>
            <w:r/>
            <w:r>
              <w:rPr>
                <w:rFonts w:ascii="Aptos" w:hAnsi="Aptos"/>
                <w:b w:val="0"/>
                <w:sz w:val="14"/>
              </w:rPr>
              <w:t>International Indian-origin nonprofit expansion</w:t>
            </w:r>
          </w:p>
        </w:tc>
      </w:tr>
      <w:tr>
        <w:tc>
          <w:tcPr>
            <w:tcW w:type="dxa" w:w="1440"/>
            <w:vAlign w:val="center"/>
          </w:tcPr>
          <w:p>
            <w:pPr>
              <w:spacing w:after="0"/>
            </w:pPr>
            <w:r/>
            <w:r>
              <w:rPr>
                <w:rFonts w:ascii="Aptos" w:hAnsi="Aptos"/>
                <w:b w:val="0"/>
                <w:sz w:val="14"/>
              </w:rPr>
              <w:t>Year 5</w:t>
            </w:r>
          </w:p>
        </w:tc>
        <w:tc>
          <w:tcPr>
            <w:tcW w:type="dxa" w:w="8640"/>
            <w:vAlign w:val="center"/>
          </w:tcPr>
          <w:p>
            <w:pPr>
              <w:spacing w:after="0"/>
            </w:pPr>
            <w:r/>
            <w:r>
              <w:rPr>
                <w:rFonts w:ascii="Aptos" w:hAnsi="Aptos"/>
                <w:b w:val="0"/>
                <w:sz w:val="14"/>
              </w:rPr>
              <w:t>Sector infrastructure and enterprise-grade NGO OS</w:t>
            </w:r>
          </w:p>
        </w:tc>
      </w:tr>
    </w:tbl>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Govindani NGO OS - Internal Strategic Blueprint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0A224B"/>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00529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1E46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7365D" w:themeColor="text2" w:themeShade="BF"/>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Aptos" w:hAnsi="Apto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