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52"/>
          <w:sz w:val="44"/>
        </w:rPr>
        <w:t>GOVINDANI NGO OS</w:t>
      </w:r>
    </w:p>
    <w:p>
      <w:pPr>
        <w:jc w:val="center"/>
      </w:pPr>
      <w:r>
        <w:rPr>
          <w:b/>
          <w:color w:val="12498C"/>
          <w:sz w:val="30"/>
        </w:rPr>
        <w:t>SUPER ADMIN OPTIONS &amp; SAAS CONTROL CENTER BLUEPRINT</w:t>
      </w:r>
    </w:p>
    <w:p>
      <w:pPr>
        <w:jc w:val="center"/>
      </w:pPr>
      <w:r>
        <w:rPr>
          <w:i/>
        </w:rPr>
        <w:t>Developer Handover Specification | Multi-Tenant SaaS Owner Layer | v1.0</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0B1F52"/>
          </w:tcPr>
          <w:p>
            <w:r/>
            <w:r>
              <w:rPr>
                <w:b/>
                <w:color w:val="FFFFFF"/>
                <w:sz w:val="17"/>
              </w:rPr>
              <w:t>Document Field</w:t>
            </w:r>
          </w:p>
        </w:tc>
        <w:tc>
          <w:tcPr>
            <w:tcW w:type="dxa" w:w="5328"/>
            <w:vAlign w:val="center"/>
            <w:shd w:fill="0B1F52"/>
          </w:tcPr>
          <w:p>
            <w:r/>
            <w:r>
              <w:rPr>
                <w:b/>
                <w:color w:val="FFFFFF"/>
                <w:sz w:val="17"/>
              </w:rPr>
              <w:t>Value</w:t>
            </w:r>
          </w:p>
        </w:tc>
      </w:tr>
      <w:tr>
        <w:tc>
          <w:tcPr>
            <w:tcW w:type="dxa" w:w="5328"/>
            <w:vAlign w:val="center"/>
          </w:tcPr>
          <w:p>
            <w:r/>
            <w:r>
              <w:rPr>
                <w:b w:val="0"/>
                <w:sz w:val="17"/>
              </w:rPr>
              <w:t>Product</w:t>
            </w:r>
          </w:p>
        </w:tc>
        <w:tc>
          <w:tcPr>
            <w:tcW w:type="dxa" w:w="5328"/>
            <w:vAlign w:val="center"/>
          </w:tcPr>
          <w:p>
            <w:r/>
            <w:r>
              <w:rPr>
                <w:b w:val="0"/>
                <w:sz w:val="17"/>
              </w:rPr>
              <w:t>Govindani NGO OS</w:t>
            </w:r>
          </w:p>
        </w:tc>
      </w:tr>
      <w:tr>
        <w:tc>
          <w:tcPr>
            <w:tcW w:type="dxa" w:w="5328"/>
            <w:vAlign w:val="center"/>
          </w:tcPr>
          <w:p>
            <w:r/>
            <w:r>
              <w:rPr>
                <w:b w:val="0"/>
                <w:sz w:val="17"/>
              </w:rPr>
              <w:t>Audience</w:t>
            </w:r>
          </w:p>
        </w:tc>
        <w:tc>
          <w:tcPr>
            <w:tcW w:type="dxa" w:w="5328"/>
            <w:vAlign w:val="center"/>
          </w:tcPr>
          <w:p>
            <w:r/>
            <w:r>
              <w:rPr>
                <w:b w:val="0"/>
                <w:sz w:val="17"/>
              </w:rPr>
              <w:t>Founder, Product Manager, Frontend, Backend, QA, DevOps, Billing, Support</w:t>
            </w:r>
          </w:p>
        </w:tc>
      </w:tr>
      <w:tr>
        <w:tc>
          <w:tcPr>
            <w:tcW w:type="dxa" w:w="5328"/>
            <w:vAlign w:val="center"/>
          </w:tcPr>
          <w:p>
            <w:r/>
            <w:r>
              <w:rPr>
                <w:b w:val="0"/>
                <w:sz w:val="17"/>
              </w:rPr>
              <w:t>Primary Goal</w:t>
            </w:r>
          </w:p>
        </w:tc>
        <w:tc>
          <w:tcPr>
            <w:tcW w:type="dxa" w:w="5328"/>
            <w:vAlign w:val="center"/>
          </w:tcPr>
          <w:p>
            <w:r/>
            <w:r>
              <w:rPr>
                <w:b w:val="0"/>
                <w:sz w:val="17"/>
              </w:rPr>
              <w:t>Define every Super Admin screen, button, action, data rule, permission, billing flow and SaaS control option.</w:t>
            </w:r>
          </w:p>
        </w:tc>
      </w:tr>
      <w:tr>
        <w:tc>
          <w:tcPr>
            <w:tcW w:type="dxa" w:w="5328"/>
            <w:vAlign w:val="center"/>
          </w:tcPr>
          <w:p>
            <w:r/>
            <w:r>
              <w:rPr>
                <w:b w:val="0"/>
                <w:sz w:val="17"/>
              </w:rPr>
              <w:t>Strict Rule</w:t>
            </w:r>
          </w:p>
        </w:tc>
        <w:tc>
          <w:tcPr>
            <w:tcW w:type="dxa" w:w="5328"/>
            <w:vAlign w:val="center"/>
          </w:tcPr>
          <w:p>
            <w:r/>
            <w:r>
              <w:rPr>
                <w:b w:val="0"/>
                <w:sz w:val="17"/>
              </w:rPr>
              <w:t>Super Admin is the Govindani SaaS owner layer. It must not behave like an NGO Admin.</w:t>
            </w:r>
          </w:p>
        </w:tc>
      </w:tr>
    </w:tbl>
    <w:p/>
    <w:p>
      <w:pPr>
        <w:pStyle w:val="Heading1"/>
      </w:pPr>
      <w:r>
        <w:t>1. Super Admin Mission</w:t>
      </w:r>
    </w:p>
    <w:p>
      <w:r>
        <w:t>Super Admin is the platform owner dashboard used by Govindani Infotech to create NGOs, manage subscriptions, control plans, manage add-ons, handle support, configure templates, impersonate NGO accounts, monitor billing, approve high-risk actions and supervise all tenants. This layer controls the SaaS business. If developers build only NGO dashboards and ignore this layer, the product is not a SaaS system.</w:t>
      </w:r>
    </w:p>
    <w:p>
      <w:pPr>
        <w:pStyle w:val="Heading1"/>
      </w:pPr>
      <w:r>
        <w:t>2. Default Super Admin Demo Login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0B1F52"/>
          </w:tcPr>
          <w:p>
            <w:r/>
            <w:r>
              <w:rPr>
                <w:b/>
                <w:color w:val="FFFFFF"/>
                <w:sz w:val="17"/>
              </w:rPr>
              <w:t>Role</w:t>
            </w:r>
          </w:p>
        </w:tc>
        <w:tc>
          <w:tcPr>
            <w:tcW w:type="dxa" w:w="2131"/>
            <w:vAlign w:val="center"/>
            <w:shd w:fill="0B1F52"/>
          </w:tcPr>
          <w:p>
            <w:r/>
            <w:r>
              <w:rPr>
                <w:b/>
                <w:color w:val="FFFFFF"/>
                <w:sz w:val="17"/>
              </w:rPr>
              <w:t>Email</w:t>
            </w:r>
          </w:p>
        </w:tc>
        <w:tc>
          <w:tcPr>
            <w:tcW w:type="dxa" w:w="2131"/>
            <w:vAlign w:val="center"/>
            <w:shd w:fill="0B1F52"/>
          </w:tcPr>
          <w:p>
            <w:r/>
            <w:r>
              <w:rPr>
                <w:b/>
                <w:color w:val="FFFFFF"/>
                <w:sz w:val="17"/>
              </w:rPr>
              <w:t>Password</w:t>
            </w:r>
          </w:p>
        </w:tc>
        <w:tc>
          <w:tcPr>
            <w:tcW w:type="dxa" w:w="2131"/>
            <w:vAlign w:val="center"/>
            <w:shd w:fill="0B1F52"/>
          </w:tcPr>
          <w:p>
            <w:r/>
            <w:r>
              <w:rPr>
                <w:b/>
                <w:color w:val="FFFFFF"/>
                <w:sz w:val="17"/>
              </w:rPr>
              <w:t>Landing Route</w:t>
            </w:r>
          </w:p>
        </w:tc>
        <w:tc>
          <w:tcPr>
            <w:tcW w:type="dxa" w:w="2131"/>
            <w:vAlign w:val="center"/>
            <w:shd w:fill="0B1F52"/>
          </w:tcPr>
          <w:p>
            <w:r/>
            <w:r>
              <w:rPr>
                <w:b/>
                <w:color w:val="FFFFFF"/>
                <w:sz w:val="17"/>
              </w:rPr>
              <w:t>Purpose</w:t>
            </w:r>
          </w:p>
        </w:tc>
      </w:tr>
      <w:tr>
        <w:tc>
          <w:tcPr>
            <w:tcW w:type="dxa" w:w="2131"/>
            <w:vAlign w:val="center"/>
          </w:tcPr>
          <w:p>
            <w:r/>
            <w:r>
              <w:rPr>
                <w:b w:val="0"/>
                <w:sz w:val="17"/>
              </w:rPr>
              <w:t>Govindani Super Admin</w:t>
            </w:r>
          </w:p>
        </w:tc>
        <w:tc>
          <w:tcPr>
            <w:tcW w:type="dxa" w:w="2131"/>
            <w:vAlign w:val="center"/>
          </w:tcPr>
          <w:p>
            <w:r/>
            <w:r>
              <w:rPr>
                <w:b w:val="0"/>
                <w:sz w:val="17"/>
              </w:rPr>
              <w:t>super@govindani.ngoos.in</w:t>
            </w:r>
          </w:p>
        </w:tc>
        <w:tc>
          <w:tcPr>
            <w:tcW w:type="dxa" w:w="2131"/>
            <w:vAlign w:val="center"/>
          </w:tcPr>
          <w:p>
            <w:r/>
            <w:r>
              <w:rPr>
                <w:b w:val="0"/>
                <w:sz w:val="17"/>
              </w:rPr>
              <w:t>Super@123</w:t>
            </w:r>
          </w:p>
        </w:tc>
        <w:tc>
          <w:tcPr>
            <w:tcW w:type="dxa" w:w="2131"/>
            <w:vAlign w:val="center"/>
          </w:tcPr>
          <w:p>
            <w:r/>
            <w:r>
              <w:rPr>
                <w:b w:val="0"/>
                <w:sz w:val="17"/>
              </w:rPr>
              <w:t>/super-admin/dashboard</w:t>
            </w:r>
          </w:p>
        </w:tc>
        <w:tc>
          <w:tcPr>
            <w:tcW w:type="dxa" w:w="2131"/>
            <w:vAlign w:val="center"/>
          </w:tcPr>
          <w:p>
            <w:r/>
            <w:r>
              <w:rPr>
                <w:b w:val="0"/>
                <w:sz w:val="17"/>
              </w:rPr>
              <w:t>Create NGOs, manage plans, billing, subscriptions, support and impersonation</w:t>
            </w:r>
          </w:p>
        </w:tc>
      </w:tr>
      <w:tr>
        <w:tc>
          <w:tcPr>
            <w:tcW w:type="dxa" w:w="2131"/>
            <w:vAlign w:val="center"/>
          </w:tcPr>
          <w:p>
            <w:r/>
            <w:r>
              <w:rPr>
                <w:b w:val="0"/>
                <w:sz w:val="17"/>
              </w:rPr>
              <w:t>Billing Admin</w:t>
            </w:r>
          </w:p>
        </w:tc>
        <w:tc>
          <w:tcPr>
            <w:tcW w:type="dxa" w:w="2131"/>
            <w:vAlign w:val="center"/>
          </w:tcPr>
          <w:p>
            <w:r/>
            <w:r>
              <w:rPr>
                <w:b w:val="0"/>
                <w:sz w:val="17"/>
              </w:rPr>
              <w:t>billing@govindani.ngoos.in</w:t>
            </w:r>
          </w:p>
        </w:tc>
        <w:tc>
          <w:tcPr>
            <w:tcW w:type="dxa" w:w="2131"/>
            <w:vAlign w:val="center"/>
          </w:tcPr>
          <w:p>
            <w:r/>
            <w:r>
              <w:rPr>
                <w:b w:val="0"/>
                <w:sz w:val="17"/>
              </w:rPr>
              <w:t>Billing@123</w:t>
            </w:r>
          </w:p>
        </w:tc>
        <w:tc>
          <w:tcPr>
            <w:tcW w:type="dxa" w:w="2131"/>
            <w:vAlign w:val="center"/>
          </w:tcPr>
          <w:p>
            <w:r/>
            <w:r>
              <w:rPr>
                <w:b w:val="0"/>
                <w:sz w:val="17"/>
              </w:rPr>
              <w:t>/super-admin/billing</w:t>
            </w:r>
          </w:p>
        </w:tc>
        <w:tc>
          <w:tcPr>
            <w:tcW w:type="dxa" w:w="2131"/>
            <w:vAlign w:val="center"/>
          </w:tcPr>
          <w:p>
            <w:r/>
            <w:r>
              <w:rPr>
                <w:b w:val="0"/>
                <w:sz w:val="17"/>
              </w:rPr>
              <w:t>Invoices, payments, credits, coupons and add-ons</w:t>
            </w:r>
          </w:p>
        </w:tc>
      </w:tr>
      <w:tr>
        <w:tc>
          <w:tcPr>
            <w:tcW w:type="dxa" w:w="2131"/>
            <w:vAlign w:val="center"/>
          </w:tcPr>
          <w:p>
            <w:r/>
            <w:r>
              <w:rPr>
                <w:b w:val="0"/>
                <w:sz w:val="17"/>
              </w:rPr>
              <w:t>Support Admin</w:t>
            </w:r>
          </w:p>
        </w:tc>
        <w:tc>
          <w:tcPr>
            <w:tcW w:type="dxa" w:w="2131"/>
            <w:vAlign w:val="center"/>
          </w:tcPr>
          <w:p>
            <w:r/>
            <w:r>
              <w:rPr>
                <w:b w:val="0"/>
                <w:sz w:val="17"/>
              </w:rPr>
              <w:t>support@govindani.ngoos.in</w:t>
            </w:r>
          </w:p>
        </w:tc>
        <w:tc>
          <w:tcPr>
            <w:tcW w:type="dxa" w:w="2131"/>
            <w:vAlign w:val="center"/>
          </w:tcPr>
          <w:p>
            <w:r/>
            <w:r>
              <w:rPr>
                <w:b w:val="0"/>
                <w:sz w:val="17"/>
              </w:rPr>
              <w:t>Support@123</w:t>
            </w:r>
          </w:p>
        </w:tc>
        <w:tc>
          <w:tcPr>
            <w:tcW w:type="dxa" w:w="2131"/>
            <w:vAlign w:val="center"/>
          </w:tcPr>
          <w:p>
            <w:r/>
            <w:r>
              <w:rPr>
                <w:b w:val="0"/>
                <w:sz w:val="17"/>
              </w:rPr>
              <w:t>/super-admin/tickets</w:t>
            </w:r>
          </w:p>
        </w:tc>
        <w:tc>
          <w:tcPr>
            <w:tcW w:type="dxa" w:w="2131"/>
            <w:vAlign w:val="center"/>
          </w:tcPr>
          <w:p>
            <w:r/>
            <w:r>
              <w:rPr>
                <w:b w:val="0"/>
                <w:sz w:val="17"/>
              </w:rPr>
              <w:t>Tickets, service requests, onboarding issues and migrations</w:t>
            </w:r>
          </w:p>
        </w:tc>
      </w:tr>
      <w:tr>
        <w:tc>
          <w:tcPr>
            <w:tcW w:type="dxa" w:w="2131"/>
            <w:vAlign w:val="center"/>
          </w:tcPr>
          <w:p>
            <w:r/>
            <w:r>
              <w:rPr>
                <w:b w:val="0"/>
                <w:sz w:val="17"/>
              </w:rPr>
              <w:t>Compliance Admin</w:t>
            </w:r>
          </w:p>
        </w:tc>
        <w:tc>
          <w:tcPr>
            <w:tcW w:type="dxa" w:w="2131"/>
            <w:vAlign w:val="center"/>
          </w:tcPr>
          <w:p>
            <w:r/>
            <w:r>
              <w:rPr>
                <w:b w:val="0"/>
                <w:sz w:val="17"/>
              </w:rPr>
              <w:t>caadmin@govindani.ngoos.in</w:t>
            </w:r>
          </w:p>
        </w:tc>
        <w:tc>
          <w:tcPr>
            <w:tcW w:type="dxa" w:w="2131"/>
            <w:vAlign w:val="center"/>
          </w:tcPr>
          <w:p>
            <w:r/>
            <w:r>
              <w:rPr>
                <w:b w:val="0"/>
                <w:sz w:val="17"/>
              </w:rPr>
              <w:t>CAAdmin@123</w:t>
            </w:r>
          </w:p>
        </w:tc>
        <w:tc>
          <w:tcPr>
            <w:tcW w:type="dxa" w:w="2131"/>
            <w:vAlign w:val="center"/>
          </w:tcPr>
          <w:p>
            <w:r/>
            <w:r>
              <w:rPr>
                <w:b w:val="0"/>
                <w:sz w:val="17"/>
              </w:rPr>
              <w:t>/super-admin/ca-department</w:t>
            </w:r>
          </w:p>
        </w:tc>
        <w:tc>
          <w:tcPr>
            <w:tcW w:type="dxa" w:w="2131"/>
            <w:vAlign w:val="center"/>
          </w:tcPr>
          <w:p>
            <w:r/>
            <w:r>
              <w:rPr>
                <w:b w:val="0"/>
                <w:sz w:val="17"/>
              </w:rPr>
              <w:t>CA queue, 10BD/10BE monitoring and compliance operations</w:t>
            </w:r>
          </w:p>
        </w:tc>
      </w:tr>
    </w:tbl>
    <w:p/>
    <w:p>
      <w:pPr>
        <w:pStyle w:val="Heading1"/>
      </w:pPr>
      <w:r>
        <w:t>3. Super Admin Sidebar Menus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0B1F52"/>
          </w:tcPr>
          <w:p>
            <w:r/>
            <w:r>
              <w:rPr>
                <w:b/>
                <w:color w:val="FFFFFF"/>
                <w:sz w:val="17"/>
              </w:rPr>
              <w:t>Menu</w:t>
            </w:r>
          </w:p>
        </w:tc>
        <w:tc>
          <w:tcPr>
            <w:tcW w:type="dxa" w:w="3552"/>
            <w:vAlign w:val="center"/>
            <w:shd w:fill="0B1F52"/>
          </w:tcPr>
          <w:p>
            <w:r/>
            <w:r>
              <w:rPr>
                <w:b/>
                <w:color w:val="FFFFFF"/>
                <w:sz w:val="17"/>
              </w:rPr>
              <w:t>Route</w:t>
            </w:r>
          </w:p>
        </w:tc>
        <w:tc>
          <w:tcPr>
            <w:tcW w:type="dxa" w:w="3552"/>
            <w:vAlign w:val="center"/>
            <w:shd w:fill="0B1F52"/>
          </w:tcPr>
          <w:p>
            <w:r/>
            <w:r>
              <w:rPr>
                <w:b/>
                <w:color w:val="FFFFFF"/>
                <w:sz w:val="17"/>
              </w:rPr>
              <w:t>What It Controls</w:t>
            </w:r>
          </w:p>
        </w:tc>
      </w:tr>
      <w:tr>
        <w:tc>
          <w:tcPr>
            <w:tcW w:type="dxa" w:w="3552"/>
            <w:vAlign w:val="center"/>
          </w:tcPr>
          <w:p>
            <w:r/>
            <w:r>
              <w:rPr>
                <w:b w:val="0"/>
                <w:sz w:val="17"/>
              </w:rPr>
              <w:t>Dashboard</w:t>
            </w:r>
          </w:p>
        </w:tc>
        <w:tc>
          <w:tcPr>
            <w:tcW w:type="dxa" w:w="3552"/>
            <w:vAlign w:val="center"/>
          </w:tcPr>
          <w:p>
            <w:r/>
            <w:r>
              <w:rPr>
                <w:b w:val="0"/>
                <w:sz w:val="17"/>
              </w:rPr>
              <w:t>/super-admin/dashboard</w:t>
            </w:r>
          </w:p>
        </w:tc>
        <w:tc>
          <w:tcPr>
            <w:tcW w:type="dxa" w:w="3552"/>
            <w:vAlign w:val="center"/>
          </w:tcPr>
          <w:p>
            <w:r/>
            <w:r>
              <w:rPr>
                <w:b w:val="0"/>
                <w:sz w:val="17"/>
              </w:rPr>
              <w:t>SaaS health, active NGOs, revenue, due invoices, support queue, usage risk, compliance alerts</w:t>
            </w:r>
          </w:p>
        </w:tc>
      </w:tr>
      <w:tr>
        <w:tc>
          <w:tcPr>
            <w:tcW w:type="dxa" w:w="3552"/>
            <w:vAlign w:val="center"/>
          </w:tcPr>
          <w:p>
            <w:r/>
            <w:r>
              <w:rPr>
                <w:b w:val="0"/>
                <w:sz w:val="17"/>
              </w:rPr>
              <w:t>NGO Tenants</w:t>
            </w:r>
          </w:p>
        </w:tc>
        <w:tc>
          <w:tcPr>
            <w:tcW w:type="dxa" w:w="3552"/>
            <w:vAlign w:val="center"/>
          </w:tcPr>
          <w:p>
            <w:r/>
            <w:r>
              <w:rPr>
                <w:b w:val="0"/>
                <w:sz w:val="17"/>
              </w:rPr>
              <w:t>/super-admin/tenants</w:t>
            </w:r>
          </w:p>
        </w:tc>
        <w:tc>
          <w:tcPr>
            <w:tcW w:type="dxa" w:w="3552"/>
            <w:vAlign w:val="center"/>
          </w:tcPr>
          <w:p>
            <w:r/>
            <w:r>
              <w:rPr>
                <w:b w:val="0"/>
                <w:sz w:val="17"/>
              </w:rPr>
              <w:t>Create, view, edit, suspend, activate, impersonate and manage tenant configuration</w:t>
            </w:r>
          </w:p>
        </w:tc>
      </w:tr>
      <w:tr>
        <w:tc>
          <w:tcPr>
            <w:tcW w:type="dxa" w:w="3552"/>
            <w:vAlign w:val="center"/>
          </w:tcPr>
          <w:p>
            <w:r/>
            <w:r>
              <w:rPr>
                <w:b w:val="0"/>
                <w:sz w:val="17"/>
              </w:rPr>
              <w:t>Create NGO</w:t>
            </w:r>
          </w:p>
        </w:tc>
        <w:tc>
          <w:tcPr>
            <w:tcW w:type="dxa" w:w="3552"/>
            <w:vAlign w:val="center"/>
          </w:tcPr>
          <w:p>
            <w:r/>
            <w:r>
              <w:rPr>
                <w:b w:val="0"/>
                <w:sz w:val="17"/>
              </w:rPr>
              <w:t>/super-admin/tenants/create</w:t>
            </w:r>
          </w:p>
        </w:tc>
        <w:tc>
          <w:tcPr>
            <w:tcW w:type="dxa" w:w="3552"/>
            <w:vAlign w:val="center"/>
          </w:tcPr>
          <w:p>
            <w:r/>
            <w:r>
              <w:rPr>
                <w:b w:val="0"/>
                <w:sz w:val="17"/>
              </w:rPr>
              <w:t>Manual tenant creation and assisted onboarding</w:t>
            </w:r>
          </w:p>
        </w:tc>
      </w:tr>
      <w:tr>
        <w:tc>
          <w:tcPr>
            <w:tcW w:type="dxa" w:w="3552"/>
            <w:vAlign w:val="center"/>
          </w:tcPr>
          <w:p>
            <w:r/>
            <w:r>
              <w:rPr>
                <w:b w:val="0"/>
                <w:sz w:val="17"/>
              </w:rPr>
              <w:t>Subscriptions</w:t>
            </w:r>
          </w:p>
        </w:tc>
        <w:tc>
          <w:tcPr>
            <w:tcW w:type="dxa" w:w="3552"/>
            <w:vAlign w:val="center"/>
          </w:tcPr>
          <w:p>
            <w:r/>
            <w:r>
              <w:rPr>
                <w:b w:val="0"/>
                <w:sz w:val="17"/>
              </w:rPr>
              <w:t>/super-admin/subscriptions</w:t>
            </w:r>
          </w:p>
        </w:tc>
        <w:tc>
          <w:tcPr>
            <w:tcW w:type="dxa" w:w="3552"/>
            <w:vAlign w:val="center"/>
          </w:tcPr>
          <w:p>
            <w:r/>
            <w:r>
              <w:rPr>
                <w:b w:val="0"/>
                <w:sz w:val="17"/>
              </w:rPr>
              <w:t>Plan status, renewals, failed payments, grace periods, upgrades and downgrade requests</w:t>
            </w:r>
          </w:p>
        </w:tc>
      </w:tr>
      <w:tr>
        <w:tc>
          <w:tcPr>
            <w:tcW w:type="dxa" w:w="3552"/>
            <w:vAlign w:val="center"/>
          </w:tcPr>
          <w:p>
            <w:r/>
            <w:r>
              <w:rPr>
                <w:b w:val="0"/>
                <w:sz w:val="17"/>
              </w:rPr>
              <w:t>Plans &amp; Pricing</w:t>
            </w:r>
          </w:p>
        </w:tc>
        <w:tc>
          <w:tcPr>
            <w:tcW w:type="dxa" w:w="3552"/>
            <w:vAlign w:val="center"/>
          </w:tcPr>
          <w:p>
            <w:r/>
            <w:r>
              <w:rPr>
                <w:b w:val="0"/>
                <w:sz w:val="17"/>
              </w:rPr>
              <w:t>/super-admin/plans</w:t>
            </w:r>
          </w:p>
        </w:tc>
        <w:tc>
          <w:tcPr>
            <w:tcW w:type="dxa" w:w="3552"/>
            <w:vAlign w:val="center"/>
          </w:tcPr>
          <w:p>
            <w:r/>
            <w:r>
              <w:rPr>
                <w:b w:val="0"/>
                <w:sz w:val="17"/>
              </w:rPr>
              <w:t>Starter/Growth/Pro/Enterprise plans, limits, lock rules, add-ons and discounts</w:t>
            </w:r>
          </w:p>
        </w:tc>
      </w:tr>
      <w:tr>
        <w:tc>
          <w:tcPr>
            <w:tcW w:type="dxa" w:w="3552"/>
            <w:vAlign w:val="center"/>
          </w:tcPr>
          <w:p>
            <w:r/>
            <w:r>
              <w:rPr>
                <w:b w:val="0"/>
                <w:sz w:val="17"/>
              </w:rPr>
              <w:t>Billing &amp; GST Invoices</w:t>
            </w:r>
          </w:p>
        </w:tc>
        <w:tc>
          <w:tcPr>
            <w:tcW w:type="dxa" w:w="3552"/>
            <w:vAlign w:val="center"/>
          </w:tcPr>
          <w:p>
            <w:r/>
            <w:r>
              <w:rPr>
                <w:b w:val="0"/>
                <w:sz w:val="17"/>
              </w:rPr>
              <w:t>/super-admin/billing</w:t>
            </w:r>
          </w:p>
        </w:tc>
        <w:tc>
          <w:tcPr>
            <w:tcW w:type="dxa" w:w="3552"/>
            <w:vAlign w:val="center"/>
          </w:tcPr>
          <w:p>
            <w:r/>
            <w:r>
              <w:rPr>
                <w:b w:val="0"/>
                <w:sz w:val="17"/>
              </w:rPr>
              <w:t>GST invoices, payment records, Razorpay/Cashfree references, tax summaries</w:t>
            </w:r>
          </w:p>
        </w:tc>
      </w:tr>
      <w:tr>
        <w:tc>
          <w:tcPr>
            <w:tcW w:type="dxa" w:w="3552"/>
            <w:vAlign w:val="center"/>
          </w:tcPr>
          <w:p>
            <w:r/>
            <w:r>
              <w:rPr>
                <w:b w:val="0"/>
                <w:sz w:val="17"/>
              </w:rPr>
              <w:t>Add-ons &amp; Credits</w:t>
            </w:r>
          </w:p>
        </w:tc>
        <w:tc>
          <w:tcPr>
            <w:tcW w:type="dxa" w:w="3552"/>
            <w:vAlign w:val="center"/>
          </w:tcPr>
          <w:p>
            <w:r/>
            <w:r>
              <w:rPr>
                <w:b w:val="0"/>
                <w:sz w:val="17"/>
              </w:rPr>
              <w:t>/super-admin/addons</w:t>
            </w:r>
          </w:p>
        </w:tc>
        <w:tc>
          <w:tcPr>
            <w:tcW w:type="dxa" w:w="3552"/>
            <w:vAlign w:val="center"/>
          </w:tcPr>
          <w:p>
            <w:r/>
            <w:r>
              <w:rPr>
                <w:b w:val="0"/>
                <w:sz w:val="17"/>
              </w:rPr>
              <w:t>WhatsApp, SMS, extra receipts, users, storage, migration and campaign services</w:t>
            </w:r>
          </w:p>
        </w:tc>
      </w:tr>
      <w:tr>
        <w:tc>
          <w:tcPr>
            <w:tcW w:type="dxa" w:w="3552"/>
            <w:vAlign w:val="center"/>
          </w:tcPr>
          <w:p>
            <w:r/>
            <w:r>
              <w:rPr>
                <w:b w:val="0"/>
                <w:sz w:val="17"/>
              </w:rPr>
              <w:t>Feature Access Matrix</w:t>
            </w:r>
          </w:p>
        </w:tc>
        <w:tc>
          <w:tcPr>
            <w:tcW w:type="dxa" w:w="3552"/>
            <w:vAlign w:val="center"/>
          </w:tcPr>
          <w:p>
            <w:r/>
            <w:r>
              <w:rPr>
                <w:b w:val="0"/>
                <w:sz w:val="17"/>
              </w:rPr>
              <w:t>/super-admin/feature-matrix</w:t>
            </w:r>
          </w:p>
        </w:tc>
        <w:tc>
          <w:tcPr>
            <w:tcW w:type="dxa" w:w="3552"/>
            <w:vAlign w:val="center"/>
          </w:tcPr>
          <w:p>
            <w:r/>
            <w:r>
              <w:rPr>
                <w:b w:val="0"/>
                <w:sz w:val="17"/>
              </w:rPr>
              <w:t>Plan-wise and tenant-wise feature access controls</w:t>
            </w:r>
          </w:p>
        </w:tc>
      </w:tr>
      <w:tr>
        <w:tc>
          <w:tcPr>
            <w:tcW w:type="dxa" w:w="3552"/>
            <w:vAlign w:val="center"/>
          </w:tcPr>
          <w:p>
            <w:r/>
            <w:r>
              <w:rPr>
                <w:b w:val="0"/>
                <w:sz w:val="17"/>
              </w:rPr>
              <w:t>Users &amp; Roles</w:t>
            </w:r>
          </w:p>
        </w:tc>
        <w:tc>
          <w:tcPr>
            <w:tcW w:type="dxa" w:w="3552"/>
            <w:vAlign w:val="center"/>
          </w:tcPr>
          <w:p>
            <w:r/>
            <w:r>
              <w:rPr>
                <w:b w:val="0"/>
                <w:sz w:val="17"/>
              </w:rPr>
              <w:t>/super-admin/users</w:t>
            </w:r>
          </w:p>
        </w:tc>
        <w:tc>
          <w:tcPr>
            <w:tcW w:type="dxa" w:w="3552"/>
            <w:vAlign w:val="center"/>
          </w:tcPr>
          <w:p>
            <w:r/>
            <w:r>
              <w:rPr>
                <w:b w:val="0"/>
                <w:sz w:val="17"/>
              </w:rPr>
              <w:t>Govindani staff users, internal permissions and activity logs</w:t>
            </w:r>
          </w:p>
        </w:tc>
      </w:tr>
      <w:tr>
        <w:tc>
          <w:tcPr>
            <w:tcW w:type="dxa" w:w="3552"/>
            <w:vAlign w:val="center"/>
          </w:tcPr>
          <w:p>
            <w:r/>
            <w:r>
              <w:rPr>
                <w:b w:val="0"/>
                <w:sz w:val="17"/>
              </w:rPr>
              <w:t>Support Desk</w:t>
            </w:r>
          </w:p>
        </w:tc>
        <w:tc>
          <w:tcPr>
            <w:tcW w:type="dxa" w:w="3552"/>
            <w:vAlign w:val="center"/>
          </w:tcPr>
          <w:p>
            <w:r/>
            <w:r>
              <w:rPr>
                <w:b w:val="0"/>
                <w:sz w:val="17"/>
              </w:rPr>
              <w:t>/super-admin/tickets</w:t>
            </w:r>
          </w:p>
        </w:tc>
        <w:tc>
          <w:tcPr>
            <w:tcW w:type="dxa" w:w="3552"/>
            <w:vAlign w:val="center"/>
          </w:tcPr>
          <w:p>
            <w:r/>
            <w:r>
              <w:rPr>
                <w:b w:val="0"/>
                <w:sz w:val="17"/>
              </w:rPr>
              <w:t>Tickets, onboarding requests, migration requests, bulk upload requests</w:t>
            </w:r>
          </w:p>
        </w:tc>
      </w:tr>
      <w:tr>
        <w:tc>
          <w:tcPr>
            <w:tcW w:type="dxa" w:w="3552"/>
            <w:vAlign w:val="center"/>
          </w:tcPr>
          <w:p>
            <w:r/>
            <w:r>
              <w:rPr>
                <w:b w:val="0"/>
                <w:sz w:val="17"/>
              </w:rPr>
              <w:t>Website CMS Control</w:t>
            </w:r>
          </w:p>
        </w:tc>
        <w:tc>
          <w:tcPr>
            <w:tcW w:type="dxa" w:w="3552"/>
            <w:vAlign w:val="center"/>
          </w:tcPr>
          <w:p>
            <w:r/>
            <w:r>
              <w:rPr>
                <w:b w:val="0"/>
                <w:sz w:val="17"/>
              </w:rPr>
              <w:t>/super-admin/website-control</w:t>
            </w:r>
          </w:p>
        </w:tc>
        <w:tc>
          <w:tcPr>
            <w:tcW w:type="dxa" w:w="3552"/>
            <w:vAlign w:val="center"/>
          </w:tcPr>
          <w:p>
            <w:r/>
            <w:r>
              <w:rPr>
                <w:b w:val="0"/>
                <w:sz w:val="17"/>
              </w:rPr>
              <w:t>Website templates, default pages, global edit rules and tenant website status</w:t>
            </w:r>
          </w:p>
        </w:tc>
      </w:tr>
      <w:tr>
        <w:tc>
          <w:tcPr>
            <w:tcW w:type="dxa" w:w="3552"/>
            <w:vAlign w:val="center"/>
          </w:tcPr>
          <w:p>
            <w:r/>
            <w:r>
              <w:rPr>
                <w:b w:val="0"/>
                <w:sz w:val="17"/>
              </w:rPr>
              <w:t>Membership Control</w:t>
            </w:r>
          </w:p>
        </w:tc>
        <w:tc>
          <w:tcPr>
            <w:tcW w:type="dxa" w:w="3552"/>
            <w:vAlign w:val="center"/>
          </w:tcPr>
          <w:p>
            <w:r/>
            <w:r>
              <w:rPr>
                <w:b w:val="0"/>
                <w:sz w:val="17"/>
              </w:rPr>
              <w:t>/super-admin/membership-control</w:t>
            </w:r>
          </w:p>
        </w:tc>
        <w:tc>
          <w:tcPr>
            <w:tcW w:type="dxa" w:w="3552"/>
            <w:vAlign w:val="center"/>
          </w:tcPr>
          <w:p>
            <w:r/>
            <w:r>
              <w:rPr>
                <w:b w:val="0"/>
                <w:sz w:val="17"/>
              </w:rPr>
              <w:t>Membership feature settings, certificate templates and showcase controls</w:t>
            </w:r>
          </w:p>
        </w:tc>
      </w:tr>
      <w:tr>
        <w:tc>
          <w:tcPr>
            <w:tcW w:type="dxa" w:w="3552"/>
            <w:vAlign w:val="center"/>
          </w:tcPr>
          <w:p>
            <w:r/>
            <w:r>
              <w:rPr>
                <w:b w:val="0"/>
                <w:sz w:val="17"/>
              </w:rPr>
              <w:t>Case/Cause Control</w:t>
            </w:r>
          </w:p>
        </w:tc>
        <w:tc>
          <w:tcPr>
            <w:tcW w:type="dxa" w:w="3552"/>
            <w:vAlign w:val="center"/>
          </w:tcPr>
          <w:p>
            <w:r/>
            <w:r>
              <w:rPr>
                <w:b w:val="0"/>
                <w:sz w:val="17"/>
              </w:rPr>
              <w:t>/super-admin/case-control</w:t>
            </w:r>
          </w:p>
        </w:tc>
        <w:tc>
          <w:tcPr>
            <w:tcW w:type="dxa" w:w="3552"/>
            <w:vAlign w:val="center"/>
          </w:tcPr>
          <w:p>
            <w:r/>
            <w:r>
              <w:rPr>
                <w:b w:val="0"/>
                <w:sz w:val="17"/>
              </w:rPr>
              <w:t>Case limits, case creation services, success/failure story controls</w:t>
            </w:r>
          </w:p>
        </w:tc>
      </w:tr>
      <w:tr>
        <w:tc>
          <w:tcPr>
            <w:tcW w:type="dxa" w:w="3552"/>
            <w:vAlign w:val="center"/>
          </w:tcPr>
          <w:p>
            <w:r/>
            <w:r>
              <w:rPr>
                <w:b w:val="0"/>
                <w:sz w:val="17"/>
              </w:rPr>
              <w:t>CA Department</w:t>
            </w:r>
          </w:p>
        </w:tc>
        <w:tc>
          <w:tcPr>
            <w:tcW w:type="dxa" w:w="3552"/>
            <w:vAlign w:val="center"/>
          </w:tcPr>
          <w:p>
            <w:r/>
            <w:r>
              <w:rPr>
                <w:b w:val="0"/>
                <w:sz w:val="17"/>
              </w:rPr>
              <w:t>/super-admin/ca-department</w:t>
            </w:r>
          </w:p>
        </w:tc>
        <w:tc>
          <w:tcPr>
            <w:tcW w:type="dxa" w:w="3552"/>
            <w:vAlign w:val="center"/>
          </w:tcPr>
          <w:p>
            <w:r/>
            <w:r>
              <w:rPr>
                <w:b w:val="0"/>
                <w:sz w:val="17"/>
              </w:rPr>
              <w:t>CA assignment, compliance queues, 10BD/10BE/FCRA/80G reports</w:t>
            </w:r>
          </w:p>
        </w:tc>
      </w:tr>
      <w:tr>
        <w:tc>
          <w:tcPr>
            <w:tcW w:type="dxa" w:w="3552"/>
            <w:vAlign w:val="center"/>
          </w:tcPr>
          <w:p>
            <w:r/>
            <w:r>
              <w:rPr>
                <w:b w:val="0"/>
                <w:sz w:val="17"/>
              </w:rPr>
              <w:t>Reports Center</w:t>
            </w:r>
          </w:p>
        </w:tc>
        <w:tc>
          <w:tcPr>
            <w:tcW w:type="dxa" w:w="3552"/>
            <w:vAlign w:val="center"/>
          </w:tcPr>
          <w:p>
            <w:r/>
            <w:r>
              <w:rPr>
                <w:b w:val="0"/>
                <w:sz w:val="17"/>
              </w:rPr>
              <w:t>/super-admin/reports</w:t>
            </w:r>
          </w:p>
        </w:tc>
        <w:tc>
          <w:tcPr>
            <w:tcW w:type="dxa" w:w="3552"/>
            <w:vAlign w:val="center"/>
          </w:tcPr>
          <w:p>
            <w:r/>
            <w:r>
              <w:rPr>
                <w:b w:val="0"/>
                <w:sz w:val="17"/>
              </w:rPr>
              <w:t>SaaS reports, revenue, usage, compliance, support and tenant reports</w:t>
            </w:r>
          </w:p>
        </w:tc>
      </w:tr>
      <w:tr>
        <w:tc>
          <w:tcPr>
            <w:tcW w:type="dxa" w:w="3552"/>
            <w:vAlign w:val="center"/>
          </w:tcPr>
          <w:p>
            <w:r/>
            <w:r>
              <w:rPr>
                <w:b w:val="0"/>
                <w:sz w:val="17"/>
              </w:rPr>
              <w:t>Audit Logs</w:t>
            </w:r>
          </w:p>
        </w:tc>
        <w:tc>
          <w:tcPr>
            <w:tcW w:type="dxa" w:w="3552"/>
            <w:vAlign w:val="center"/>
          </w:tcPr>
          <w:p>
            <w:r/>
            <w:r>
              <w:rPr>
                <w:b w:val="0"/>
                <w:sz w:val="17"/>
              </w:rPr>
              <w:t>/super-admin/audit</w:t>
            </w:r>
          </w:p>
        </w:tc>
        <w:tc>
          <w:tcPr>
            <w:tcW w:type="dxa" w:w="3552"/>
            <w:vAlign w:val="center"/>
          </w:tcPr>
          <w:p>
            <w:r/>
            <w:r>
              <w:rPr>
                <w:b w:val="0"/>
                <w:sz w:val="17"/>
              </w:rPr>
              <w:t>Every platform-level action, impersonation, billing edit, export and permission change</w:t>
            </w:r>
          </w:p>
        </w:tc>
      </w:tr>
      <w:tr>
        <w:tc>
          <w:tcPr>
            <w:tcW w:type="dxa" w:w="3552"/>
            <w:vAlign w:val="center"/>
          </w:tcPr>
          <w:p>
            <w:r/>
            <w:r>
              <w:rPr>
                <w:b w:val="0"/>
                <w:sz w:val="17"/>
              </w:rPr>
              <w:t>Settings</w:t>
            </w:r>
          </w:p>
        </w:tc>
        <w:tc>
          <w:tcPr>
            <w:tcW w:type="dxa" w:w="3552"/>
            <w:vAlign w:val="center"/>
          </w:tcPr>
          <w:p>
            <w:r/>
            <w:r>
              <w:rPr>
                <w:b w:val="0"/>
                <w:sz w:val="17"/>
              </w:rPr>
              <w:t>/super-admin/settings</w:t>
            </w:r>
          </w:p>
        </w:tc>
        <w:tc>
          <w:tcPr>
            <w:tcW w:type="dxa" w:w="3552"/>
            <w:vAlign w:val="center"/>
          </w:tcPr>
          <w:p>
            <w:r/>
            <w:r>
              <w:rPr>
                <w:b w:val="0"/>
                <w:sz w:val="17"/>
              </w:rPr>
              <w:t>System settings, integrations, templates, notifications, security and retention</w:t>
            </w:r>
          </w:p>
        </w:tc>
      </w:tr>
    </w:tbl>
    <w:p/>
    <w:p>
      <w:pPr>
        <w:pStyle w:val="Heading1"/>
      </w:pPr>
      <w:r>
        <w:t>4. Super Admin Dashboard Widgets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0B1F52"/>
          </w:tcPr>
          <w:p>
            <w:r/>
            <w:r>
              <w:rPr>
                <w:b/>
                <w:color w:val="FFFFFF"/>
                <w:sz w:val="17"/>
              </w:rPr>
              <w:t>Widget</w:t>
            </w:r>
          </w:p>
        </w:tc>
        <w:tc>
          <w:tcPr>
            <w:tcW w:type="dxa" w:w="3552"/>
            <w:vAlign w:val="center"/>
            <w:shd w:fill="0B1F52"/>
          </w:tcPr>
          <w:p>
            <w:r/>
            <w:r>
              <w:rPr>
                <w:b/>
                <w:color w:val="FFFFFF"/>
                <w:sz w:val="17"/>
              </w:rPr>
              <w:t>Data Shown</w:t>
            </w:r>
          </w:p>
        </w:tc>
        <w:tc>
          <w:tcPr>
            <w:tcW w:type="dxa" w:w="3552"/>
            <w:vAlign w:val="center"/>
            <w:shd w:fill="0B1F52"/>
          </w:tcPr>
          <w:p>
            <w:r/>
            <w:r>
              <w:rPr>
                <w:b/>
                <w:color w:val="FFFFFF"/>
                <w:sz w:val="17"/>
              </w:rPr>
              <w:t>Click Action</w:t>
            </w:r>
          </w:p>
        </w:tc>
      </w:tr>
      <w:tr>
        <w:tc>
          <w:tcPr>
            <w:tcW w:type="dxa" w:w="3552"/>
            <w:vAlign w:val="center"/>
          </w:tcPr>
          <w:p>
            <w:r/>
            <w:r>
              <w:rPr>
                <w:b w:val="0"/>
                <w:sz w:val="17"/>
              </w:rPr>
              <w:t>Total NGOs</w:t>
            </w:r>
          </w:p>
        </w:tc>
        <w:tc>
          <w:tcPr>
            <w:tcW w:type="dxa" w:w="3552"/>
            <w:vAlign w:val="center"/>
          </w:tcPr>
          <w:p>
            <w:r/>
            <w:r>
              <w:rPr>
                <w:b w:val="0"/>
                <w:sz w:val="17"/>
              </w:rPr>
              <w:t>Active, trial, suspended, expired tenant count</w:t>
            </w:r>
          </w:p>
        </w:tc>
        <w:tc>
          <w:tcPr>
            <w:tcW w:type="dxa" w:w="3552"/>
            <w:vAlign w:val="center"/>
          </w:tcPr>
          <w:p>
            <w:r/>
            <w:r>
              <w:rPr>
                <w:b w:val="0"/>
                <w:sz w:val="17"/>
              </w:rPr>
              <w:t>Open NGO tenant list</w:t>
            </w:r>
          </w:p>
        </w:tc>
      </w:tr>
      <w:tr>
        <w:tc>
          <w:tcPr>
            <w:tcW w:type="dxa" w:w="3552"/>
            <w:vAlign w:val="center"/>
          </w:tcPr>
          <w:p>
            <w:r/>
            <w:r>
              <w:rPr>
                <w:b w:val="0"/>
                <w:sz w:val="17"/>
              </w:rPr>
              <w:t>MRR</w:t>
            </w:r>
          </w:p>
        </w:tc>
        <w:tc>
          <w:tcPr>
            <w:tcW w:type="dxa" w:w="3552"/>
            <w:vAlign w:val="center"/>
          </w:tcPr>
          <w:p>
            <w:r/>
            <w:r>
              <w:rPr>
                <w:b w:val="0"/>
                <w:sz w:val="17"/>
              </w:rPr>
              <w:t>Monthly recurring revenue from subscriptions</w:t>
            </w:r>
          </w:p>
        </w:tc>
        <w:tc>
          <w:tcPr>
            <w:tcW w:type="dxa" w:w="3552"/>
            <w:vAlign w:val="center"/>
          </w:tcPr>
          <w:p>
            <w:r/>
            <w:r>
              <w:rPr>
                <w:b w:val="0"/>
                <w:sz w:val="17"/>
              </w:rPr>
              <w:t>Open revenue report</w:t>
            </w:r>
          </w:p>
        </w:tc>
      </w:tr>
      <w:tr>
        <w:tc>
          <w:tcPr>
            <w:tcW w:type="dxa" w:w="3552"/>
            <w:vAlign w:val="center"/>
          </w:tcPr>
          <w:p>
            <w:r/>
            <w:r>
              <w:rPr>
                <w:b w:val="0"/>
                <w:sz w:val="17"/>
              </w:rPr>
              <w:t>ARR Projection</w:t>
            </w:r>
          </w:p>
        </w:tc>
        <w:tc>
          <w:tcPr>
            <w:tcW w:type="dxa" w:w="3552"/>
            <w:vAlign w:val="center"/>
          </w:tcPr>
          <w:p>
            <w:r/>
            <w:r>
              <w:rPr>
                <w:b w:val="0"/>
                <w:sz w:val="17"/>
              </w:rPr>
              <w:t>Annualized subscription revenue</w:t>
            </w:r>
          </w:p>
        </w:tc>
        <w:tc>
          <w:tcPr>
            <w:tcW w:type="dxa" w:w="3552"/>
            <w:vAlign w:val="center"/>
          </w:tcPr>
          <w:p>
            <w:r/>
            <w:r>
              <w:rPr>
                <w:b w:val="0"/>
                <w:sz w:val="17"/>
              </w:rPr>
              <w:t>Open billing analytics</w:t>
            </w:r>
          </w:p>
        </w:tc>
      </w:tr>
      <w:tr>
        <w:tc>
          <w:tcPr>
            <w:tcW w:type="dxa" w:w="3552"/>
            <w:vAlign w:val="center"/>
          </w:tcPr>
          <w:p>
            <w:r/>
            <w:r>
              <w:rPr>
                <w:b w:val="0"/>
                <w:sz w:val="17"/>
              </w:rPr>
              <w:t>Due Renewals</w:t>
            </w:r>
          </w:p>
        </w:tc>
        <w:tc>
          <w:tcPr>
            <w:tcW w:type="dxa" w:w="3552"/>
            <w:vAlign w:val="center"/>
          </w:tcPr>
          <w:p>
            <w:r/>
            <w:r>
              <w:rPr>
                <w:b w:val="0"/>
                <w:sz w:val="17"/>
              </w:rPr>
              <w:t>Subscriptions due in 7/15/30 days</w:t>
            </w:r>
          </w:p>
        </w:tc>
        <w:tc>
          <w:tcPr>
            <w:tcW w:type="dxa" w:w="3552"/>
            <w:vAlign w:val="center"/>
          </w:tcPr>
          <w:p>
            <w:r/>
            <w:r>
              <w:rPr>
                <w:b w:val="0"/>
                <w:sz w:val="17"/>
              </w:rPr>
              <w:t>Open renewal queue</w:t>
            </w:r>
          </w:p>
        </w:tc>
      </w:tr>
      <w:tr>
        <w:tc>
          <w:tcPr>
            <w:tcW w:type="dxa" w:w="3552"/>
            <w:vAlign w:val="center"/>
          </w:tcPr>
          <w:p>
            <w:r/>
            <w:r>
              <w:rPr>
                <w:b w:val="0"/>
                <w:sz w:val="17"/>
              </w:rPr>
              <w:t>Failed Payments</w:t>
            </w:r>
          </w:p>
        </w:tc>
        <w:tc>
          <w:tcPr>
            <w:tcW w:type="dxa" w:w="3552"/>
            <w:vAlign w:val="center"/>
          </w:tcPr>
          <w:p>
            <w:r/>
            <w:r>
              <w:rPr>
                <w:b w:val="0"/>
                <w:sz w:val="17"/>
              </w:rPr>
              <w:t>Failed Razorpay/Cashfree payments</w:t>
            </w:r>
          </w:p>
        </w:tc>
        <w:tc>
          <w:tcPr>
            <w:tcW w:type="dxa" w:w="3552"/>
            <w:vAlign w:val="center"/>
          </w:tcPr>
          <w:p>
            <w:r/>
            <w:r>
              <w:rPr>
                <w:b w:val="0"/>
                <w:sz w:val="17"/>
              </w:rPr>
              <w:t>Open payment failure queue</w:t>
            </w:r>
          </w:p>
        </w:tc>
      </w:tr>
      <w:tr>
        <w:tc>
          <w:tcPr>
            <w:tcW w:type="dxa" w:w="3552"/>
            <w:vAlign w:val="center"/>
          </w:tcPr>
          <w:p>
            <w:r/>
            <w:r>
              <w:rPr>
                <w:b w:val="0"/>
                <w:sz w:val="17"/>
              </w:rPr>
              <w:t>Trial Ending</w:t>
            </w:r>
          </w:p>
        </w:tc>
        <w:tc>
          <w:tcPr>
            <w:tcW w:type="dxa" w:w="3552"/>
            <w:vAlign w:val="center"/>
          </w:tcPr>
          <w:p>
            <w:r/>
            <w:r>
              <w:rPr>
                <w:b w:val="0"/>
                <w:sz w:val="17"/>
              </w:rPr>
              <w:t>7-day trial tenants near expiry</w:t>
            </w:r>
          </w:p>
        </w:tc>
        <w:tc>
          <w:tcPr>
            <w:tcW w:type="dxa" w:w="3552"/>
            <w:vAlign w:val="center"/>
          </w:tcPr>
          <w:p>
            <w:r/>
            <w:r>
              <w:rPr>
                <w:b w:val="0"/>
                <w:sz w:val="17"/>
              </w:rPr>
              <w:t>Open trial conversion queue</w:t>
            </w:r>
          </w:p>
        </w:tc>
      </w:tr>
      <w:tr>
        <w:tc>
          <w:tcPr>
            <w:tcW w:type="dxa" w:w="3552"/>
            <w:vAlign w:val="center"/>
          </w:tcPr>
          <w:p>
            <w:r/>
            <w:r>
              <w:rPr>
                <w:b w:val="0"/>
                <w:sz w:val="17"/>
              </w:rPr>
              <w:t>Upgrade Opportunities</w:t>
            </w:r>
          </w:p>
        </w:tc>
        <w:tc>
          <w:tcPr>
            <w:tcW w:type="dxa" w:w="3552"/>
            <w:vAlign w:val="center"/>
          </w:tcPr>
          <w:p>
            <w:r/>
            <w:r>
              <w:rPr>
                <w:b w:val="0"/>
                <w:sz w:val="17"/>
              </w:rPr>
              <w:t>Tenants near usage limit or locked feature interest</w:t>
            </w:r>
          </w:p>
        </w:tc>
        <w:tc>
          <w:tcPr>
            <w:tcW w:type="dxa" w:w="3552"/>
            <w:vAlign w:val="center"/>
          </w:tcPr>
          <w:p>
            <w:r/>
            <w:r>
              <w:rPr>
                <w:b w:val="0"/>
                <w:sz w:val="17"/>
              </w:rPr>
              <w:t>Open upgrade intelligence report</w:t>
            </w:r>
          </w:p>
        </w:tc>
      </w:tr>
      <w:tr>
        <w:tc>
          <w:tcPr>
            <w:tcW w:type="dxa" w:w="3552"/>
            <w:vAlign w:val="center"/>
          </w:tcPr>
          <w:p>
            <w:r/>
            <w:r>
              <w:rPr>
                <w:b w:val="0"/>
                <w:sz w:val="17"/>
              </w:rPr>
              <w:t>Receipt Overage Queue</w:t>
            </w:r>
          </w:p>
        </w:tc>
        <w:tc>
          <w:tcPr>
            <w:tcW w:type="dxa" w:w="3552"/>
            <w:vAlign w:val="center"/>
          </w:tcPr>
          <w:p>
            <w:r/>
            <w:r>
              <w:rPr>
                <w:b w:val="0"/>
                <w:sz w:val="17"/>
              </w:rPr>
              <w:t>Held receipts pending payment</w:t>
            </w:r>
          </w:p>
        </w:tc>
        <w:tc>
          <w:tcPr>
            <w:tcW w:type="dxa" w:w="3552"/>
            <w:vAlign w:val="center"/>
          </w:tcPr>
          <w:p>
            <w:r/>
            <w:r>
              <w:rPr>
                <w:b w:val="0"/>
                <w:sz w:val="17"/>
              </w:rPr>
              <w:t>Open receipt overage queue</w:t>
            </w:r>
          </w:p>
        </w:tc>
      </w:tr>
      <w:tr>
        <w:tc>
          <w:tcPr>
            <w:tcW w:type="dxa" w:w="3552"/>
            <w:vAlign w:val="center"/>
          </w:tcPr>
          <w:p>
            <w:r/>
            <w:r>
              <w:rPr>
                <w:b w:val="0"/>
                <w:sz w:val="17"/>
              </w:rPr>
              <w:t>WhatsApp Credit Risk</w:t>
            </w:r>
          </w:p>
        </w:tc>
        <w:tc>
          <w:tcPr>
            <w:tcW w:type="dxa" w:w="3552"/>
            <w:vAlign w:val="center"/>
          </w:tcPr>
          <w:p>
            <w:r/>
            <w:r>
              <w:rPr>
                <w:b w:val="0"/>
                <w:sz w:val="17"/>
              </w:rPr>
              <w:t>Tenants with low WhatsApp balance</w:t>
            </w:r>
          </w:p>
        </w:tc>
        <w:tc>
          <w:tcPr>
            <w:tcW w:type="dxa" w:w="3552"/>
            <w:vAlign w:val="center"/>
          </w:tcPr>
          <w:p>
            <w:r/>
            <w:r>
              <w:rPr>
                <w:b w:val="0"/>
                <w:sz w:val="17"/>
              </w:rPr>
              <w:t>Open WhatsApp credit report</w:t>
            </w:r>
          </w:p>
        </w:tc>
      </w:tr>
      <w:tr>
        <w:tc>
          <w:tcPr>
            <w:tcW w:type="dxa" w:w="3552"/>
            <w:vAlign w:val="center"/>
          </w:tcPr>
          <w:p>
            <w:r/>
            <w:r>
              <w:rPr>
                <w:b w:val="0"/>
                <w:sz w:val="17"/>
              </w:rPr>
              <w:t>SMS Credit Risk</w:t>
            </w:r>
          </w:p>
        </w:tc>
        <w:tc>
          <w:tcPr>
            <w:tcW w:type="dxa" w:w="3552"/>
            <w:vAlign w:val="center"/>
          </w:tcPr>
          <w:p>
            <w:r/>
            <w:r>
              <w:rPr>
                <w:b w:val="0"/>
                <w:sz w:val="17"/>
              </w:rPr>
              <w:t>Tenants with low SMS balance</w:t>
            </w:r>
          </w:p>
        </w:tc>
        <w:tc>
          <w:tcPr>
            <w:tcW w:type="dxa" w:w="3552"/>
            <w:vAlign w:val="center"/>
          </w:tcPr>
          <w:p>
            <w:r/>
            <w:r>
              <w:rPr>
                <w:b w:val="0"/>
                <w:sz w:val="17"/>
              </w:rPr>
              <w:t>Open SMS credit report</w:t>
            </w:r>
          </w:p>
        </w:tc>
      </w:tr>
      <w:tr>
        <w:tc>
          <w:tcPr>
            <w:tcW w:type="dxa" w:w="3552"/>
            <w:vAlign w:val="center"/>
          </w:tcPr>
          <w:p>
            <w:r/>
            <w:r>
              <w:rPr>
                <w:b w:val="0"/>
                <w:sz w:val="17"/>
              </w:rPr>
              <w:t>Open Tickets</w:t>
            </w:r>
          </w:p>
        </w:tc>
        <w:tc>
          <w:tcPr>
            <w:tcW w:type="dxa" w:w="3552"/>
            <w:vAlign w:val="center"/>
          </w:tcPr>
          <w:p>
            <w:r/>
            <w:r>
              <w:rPr>
                <w:b w:val="0"/>
                <w:sz w:val="17"/>
              </w:rPr>
              <w:t>Support tickets by priority</w:t>
            </w:r>
          </w:p>
        </w:tc>
        <w:tc>
          <w:tcPr>
            <w:tcW w:type="dxa" w:w="3552"/>
            <w:vAlign w:val="center"/>
          </w:tcPr>
          <w:p>
            <w:r/>
            <w:r>
              <w:rPr>
                <w:b w:val="0"/>
                <w:sz w:val="17"/>
              </w:rPr>
              <w:t>Open support desk</w:t>
            </w:r>
          </w:p>
        </w:tc>
      </w:tr>
      <w:tr>
        <w:tc>
          <w:tcPr>
            <w:tcW w:type="dxa" w:w="3552"/>
            <w:vAlign w:val="center"/>
          </w:tcPr>
          <w:p>
            <w:r/>
            <w:r>
              <w:rPr>
                <w:b w:val="0"/>
                <w:sz w:val="17"/>
              </w:rPr>
              <w:t>Bulk Upload Requests</w:t>
            </w:r>
          </w:p>
        </w:tc>
        <w:tc>
          <w:tcPr>
            <w:tcW w:type="dxa" w:w="3552"/>
            <w:vAlign w:val="center"/>
          </w:tcPr>
          <w:p>
            <w:r/>
            <w:r>
              <w:rPr>
                <w:b w:val="0"/>
                <w:sz w:val="17"/>
              </w:rPr>
              <w:t>Files awaiting developer/admin processing</w:t>
            </w:r>
          </w:p>
        </w:tc>
        <w:tc>
          <w:tcPr>
            <w:tcW w:type="dxa" w:w="3552"/>
            <w:vAlign w:val="center"/>
          </w:tcPr>
          <w:p>
            <w:r/>
            <w:r>
              <w:rPr>
                <w:b w:val="0"/>
                <w:sz w:val="17"/>
              </w:rPr>
              <w:t>Open bulk upload queue</w:t>
            </w:r>
          </w:p>
        </w:tc>
      </w:tr>
      <w:tr>
        <w:tc>
          <w:tcPr>
            <w:tcW w:type="dxa" w:w="3552"/>
            <w:vAlign w:val="center"/>
          </w:tcPr>
          <w:p>
            <w:r/>
            <w:r>
              <w:rPr>
                <w:b w:val="0"/>
                <w:sz w:val="17"/>
              </w:rPr>
              <w:t>Website Migration Requests</w:t>
            </w:r>
          </w:p>
        </w:tc>
        <w:tc>
          <w:tcPr>
            <w:tcW w:type="dxa" w:w="3552"/>
            <w:vAlign w:val="center"/>
          </w:tcPr>
          <w:p>
            <w:r/>
            <w:r>
              <w:rPr>
                <w:b w:val="0"/>
                <w:sz w:val="17"/>
              </w:rPr>
              <w:t>Migration requests awaiting quotation/action</w:t>
            </w:r>
          </w:p>
        </w:tc>
        <w:tc>
          <w:tcPr>
            <w:tcW w:type="dxa" w:w="3552"/>
            <w:vAlign w:val="center"/>
          </w:tcPr>
          <w:p>
            <w:r/>
            <w:r>
              <w:rPr>
                <w:b w:val="0"/>
                <w:sz w:val="17"/>
              </w:rPr>
              <w:t>Open service request list</w:t>
            </w:r>
          </w:p>
        </w:tc>
      </w:tr>
      <w:tr>
        <w:tc>
          <w:tcPr>
            <w:tcW w:type="dxa" w:w="3552"/>
            <w:vAlign w:val="center"/>
          </w:tcPr>
          <w:p>
            <w:r/>
            <w:r>
              <w:rPr>
                <w:b w:val="0"/>
                <w:sz w:val="17"/>
              </w:rPr>
              <w:t>CA Compliance Queue</w:t>
            </w:r>
          </w:p>
        </w:tc>
        <w:tc>
          <w:tcPr>
            <w:tcW w:type="dxa" w:w="3552"/>
            <w:vAlign w:val="center"/>
          </w:tcPr>
          <w:p>
            <w:r/>
            <w:r>
              <w:rPr>
                <w:b w:val="0"/>
                <w:sz w:val="17"/>
              </w:rPr>
              <w:t>10BD/10BE/FCRA/80G pending items</w:t>
            </w:r>
          </w:p>
        </w:tc>
        <w:tc>
          <w:tcPr>
            <w:tcW w:type="dxa" w:w="3552"/>
            <w:vAlign w:val="center"/>
          </w:tcPr>
          <w:p>
            <w:r/>
            <w:r>
              <w:rPr>
                <w:b w:val="0"/>
                <w:sz w:val="17"/>
              </w:rPr>
              <w:t>Open CA Department</w:t>
            </w:r>
          </w:p>
        </w:tc>
      </w:tr>
    </w:tbl>
    <w:p/>
    <w:p>
      <w:pPr>
        <w:pStyle w:val="Heading1"/>
      </w:pPr>
      <w:r>
        <w:t>5. NGO Tenant Management</w:t>
      </w:r>
    </w:p>
    <w:p>
      <w:pPr>
        <w:pStyle w:val="Heading2"/>
      </w:pPr>
      <w:r>
        <w:t>5.1 Tenant List Columns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0B1F52"/>
          </w:tcPr>
          <w:p>
            <w:r/>
            <w:r>
              <w:rPr>
                <w:b/>
                <w:color w:val="FFFFFF"/>
                <w:sz w:val="17"/>
              </w:rPr>
              <w:t>Column</w:t>
            </w:r>
          </w:p>
        </w:tc>
        <w:tc>
          <w:tcPr>
            <w:tcW w:type="dxa" w:w="3552"/>
            <w:vAlign w:val="center"/>
            <w:shd w:fill="0B1F52"/>
          </w:tcPr>
          <w:p>
            <w:r/>
            <w:r>
              <w:rPr>
                <w:b/>
                <w:color w:val="FFFFFF"/>
                <w:sz w:val="17"/>
              </w:rPr>
              <w:t>Format/Example</w:t>
            </w:r>
          </w:p>
        </w:tc>
        <w:tc>
          <w:tcPr>
            <w:tcW w:type="dxa" w:w="3552"/>
            <w:vAlign w:val="center"/>
            <w:shd w:fill="0B1F52"/>
          </w:tcPr>
          <w:p>
            <w:r/>
            <w:r>
              <w:rPr>
                <w:b/>
                <w:color w:val="FFFFFF"/>
                <w:sz w:val="17"/>
              </w:rPr>
              <w:t>Purpose</w:t>
            </w:r>
          </w:p>
        </w:tc>
      </w:tr>
      <w:tr>
        <w:tc>
          <w:tcPr>
            <w:tcW w:type="dxa" w:w="3552"/>
            <w:vAlign w:val="center"/>
          </w:tcPr>
          <w:p>
            <w:r/>
            <w:r>
              <w:rPr>
                <w:b w:val="0"/>
                <w:sz w:val="17"/>
              </w:rPr>
              <w:t>Tenant ID</w:t>
            </w:r>
          </w:p>
        </w:tc>
        <w:tc>
          <w:tcPr>
            <w:tcW w:type="dxa" w:w="3552"/>
            <w:vAlign w:val="center"/>
          </w:tcPr>
          <w:p>
            <w:r/>
            <w:r>
              <w:rPr>
                <w:b w:val="0"/>
                <w:sz w:val="17"/>
              </w:rPr>
              <w:t>NGO-000001</w:t>
            </w:r>
          </w:p>
        </w:tc>
        <w:tc>
          <w:tcPr>
            <w:tcW w:type="dxa" w:w="3552"/>
            <w:vAlign w:val="center"/>
          </w:tcPr>
          <w:p>
            <w:r/>
            <w:r>
              <w:rPr>
                <w:b w:val="0"/>
                <w:sz w:val="17"/>
              </w:rPr>
              <w:t>Internal immutable tenant reference</w:t>
            </w:r>
          </w:p>
        </w:tc>
      </w:tr>
      <w:tr>
        <w:tc>
          <w:tcPr>
            <w:tcW w:type="dxa" w:w="3552"/>
            <w:vAlign w:val="center"/>
          </w:tcPr>
          <w:p>
            <w:r/>
            <w:r>
              <w:rPr>
                <w:b w:val="0"/>
                <w:sz w:val="17"/>
              </w:rPr>
              <w:t>NGO Name</w:t>
            </w:r>
          </w:p>
        </w:tc>
        <w:tc>
          <w:tcPr>
            <w:tcW w:type="dxa" w:w="3552"/>
            <w:vAlign w:val="center"/>
          </w:tcPr>
          <w:p>
            <w:r/>
            <w:r>
              <w:rPr>
                <w:b w:val="0"/>
                <w:sz w:val="17"/>
              </w:rPr>
              <w:t>Seva Jyoti Trust</w:t>
            </w:r>
          </w:p>
        </w:tc>
        <w:tc>
          <w:tcPr>
            <w:tcW w:type="dxa" w:w="3552"/>
            <w:vAlign w:val="center"/>
          </w:tcPr>
          <w:p>
            <w:r/>
            <w:r>
              <w:rPr>
                <w:b w:val="0"/>
                <w:sz w:val="17"/>
              </w:rPr>
              <w:t>Display name</w:t>
            </w:r>
          </w:p>
        </w:tc>
      </w:tr>
      <w:tr>
        <w:tc>
          <w:tcPr>
            <w:tcW w:type="dxa" w:w="3552"/>
            <w:vAlign w:val="center"/>
          </w:tcPr>
          <w:p>
            <w:r/>
            <w:r>
              <w:rPr>
                <w:b w:val="0"/>
                <w:sz w:val="17"/>
              </w:rPr>
              <w:t>Plan</w:t>
            </w:r>
          </w:p>
        </w:tc>
        <w:tc>
          <w:tcPr>
            <w:tcW w:type="dxa" w:w="3552"/>
            <w:vAlign w:val="center"/>
          </w:tcPr>
          <w:p>
            <w:r/>
            <w:r>
              <w:rPr>
                <w:b w:val="0"/>
                <w:sz w:val="17"/>
              </w:rPr>
              <w:t>Starter/Growth/Pro/Enterprise</w:t>
            </w:r>
          </w:p>
        </w:tc>
        <w:tc>
          <w:tcPr>
            <w:tcW w:type="dxa" w:w="3552"/>
            <w:vAlign w:val="center"/>
          </w:tcPr>
          <w:p>
            <w:r/>
            <w:r>
              <w:rPr>
                <w:b w:val="0"/>
                <w:sz w:val="17"/>
              </w:rPr>
              <w:t>Subscription plan</w:t>
            </w:r>
          </w:p>
        </w:tc>
      </w:tr>
      <w:tr>
        <w:tc>
          <w:tcPr>
            <w:tcW w:type="dxa" w:w="3552"/>
            <w:vAlign w:val="center"/>
          </w:tcPr>
          <w:p>
            <w:r/>
            <w:r>
              <w:rPr>
                <w:b w:val="0"/>
                <w:sz w:val="17"/>
              </w:rPr>
              <w:t>Status</w:t>
            </w:r>
          </w:p>
        </w:tc>
        <w:tc>
          <w:tcPr>
            <w:tcW w:type="dxa" w:w="3552"/>
            <w:vAlign w:val="center"/>
          </w:tcPr>
          <w:p>
            <w:r/>
            <w:r>
              <w:rPr>
                <w:b w:val="0"/>
                <w:sz w:val="17"/>
              </w:rPr>
              <w:t>Trial/Active/Suspended/Expired/Onboarding</w:t>
            </w:r>
          </w:p>
        </w:tc>
        <w:tc>
          <w:tcPr>
            <w:tcW w:type="dxa" w:w="3552"/>
            <w:vAlign w:val="center"/>
          </w:tcPr>
          <w:p>
            <w:r/>
            <w:r>
              <w:rPr>
                <w:b w:val="0"/>
                <w:sz w:val="17"/>
              </w:rPr>
              <w:t>Operational state</w:t>
            </w:r>
          </w:p>
        </w:tc>
      </w:tr>
      <w:tr>
        <w:tc>
          <w:tcPr>
            <w:tcW w:type="dxa" w:w="3552"/>
            <w:vAlign w:val="center"/>
          </w:tcPr>
          <w:p>
            <w:r/>
            <w:r>
              <w:rPr>
                <w:b w:val="0"/>
                <w:sz w:val="17"/>
              </w:rPr>
              <w:t>Owner Name</w:t>
            </w:r>
          </w:p>
        </w:tc>
        <w:tc>
          <w:tcPr>
            <w:tcW w:type="dxa" w:w="3552"/>
            <w:vAlign w:val="center"/>
          </w:tcPr>
          <w:p>
            <w:r/>
            <w:r>
              <w:rPr>
                <w:b w:val="0"/>
                <w:sz w:val="17"/>
              </w:rPr>
              <w:t>Trustee/Admin name</w:t>
            </w:r>
          </w:p>
        </w:tc>
        <w:tc>
          <w:tcPr>
            <w:tcW w:type="dxa" w:w="3552"/>
            <w:vAlign w:val="center"/>
          </w:tcPr>
          <w:p>
            <w:r/>
            <w:r>
              <w:rPr>
                <w:b w:val="0"/>
                <w:sz w:val="17"/>
              </w:rPr>
              <w:t>Primary NGO owner</w:t>
            </w:r>
          </w:p>
        </w:tc>
      </w:tr>
      <w:tr>
        <w:tc>
          <w:tcPr>
            <w:tcW w:type="dxa" w:w="3552"/>
            <w:vAlign w:val="center"/>
          </w:tcPr>
          <w:p>
            <w:r/>
            <w:r>
              <w:rPr>
                <w:b w:val="0"/>
                <w:sz w:val="17"/>
              </w:rPr>
              <w:t>Owner Email</w:t>
            </w:r>
          </w:p>
        </w:tc>
        <w:tc>
          <w:tcPr>
            <w:tcW w:type="dxa" w:w="3552"/>
            <w:vAlign w:val="center"/>
          </w:tcPr>
          <w:p>
            <w:r/>
            <w:r>
              <w:rPr>
                <w:b w:val="0"/>
                <w:sz w:val="17"/>
              </w:rPr>
              <w:t>admin@ngo.org</w:t>
            </w:r>
          </w:p>
        </w:tc>
        <w:tc>
          <w:tcPr>
            <w:tcW w:type="dxa" w:w="3552"/>
            <w:vAlign w:val="center"/>
          </w:tcPr>
          <w:p>
            <w:r/>
            <w:r>
              <w:rPr>
                <w:b w:val="0"/>
                <w:sz w:val="17"/>
              </w:rPr>
              <w:t>Login and notification email</w:t>
            </w:r>
          </w:p>
        </w:tc>
      </w:tr>
      <w:tr>
        <w:tc>
          <w:tcPr>
            <w:tcW w:type="dxa" w:w="3552"/>
            <w:vAlign w:val="center"/>
          </w:tcPr>
          <w:p>
            <w:r/>
            <w:r>
              <w:rPr>
                <w:b w:val="0"/>
                <w:sz w:val="17"/>
              </w:rPr>
              <w:t>Owner Mobile</w:t>
            </w:r>
          </w:p>
        </w:tc>
        <w:tc>
          <w:tcPr>
            <w:tcW w:type="dxa" w:w="3552"/>
            <w:vAlign w:val="center"/>
          </w:tcPr>
          <w:p>
            <w:r/>
            <w:r>
              <w:rPr>
                <w:b w:val="0"/>
                <w:sz w:val="17"/>
              </w:rPr>
              <w:t>10 digit India format</w:t>
            </w:r>
          </w:p>
        </w:tc>
        <w:tc>
          <w:tcPr>
            <w:tcW w:type="dxa" w:w="3552"/>
            <w:vAlign w:val="center"/>
          </w:tcPr>
          <w:p>
            <w:r/>
            <w:r>
              <w:rPr>
                <w:b w:val="0"/>
                <w:sz w:val="17"/>
              </w:rPr>
              <w:t>WhatsApp/SMS alerts</w:t>
            </w:r>
          </w:p>
        </w:tc>
      </w:tr>
      <w:tr>
        <w:tc>
          <w:tcPr>
            <w:tcW w:type="dxa" w:w="3552"/>
            <w:vAlign w:val="center"/>
          </w:tcPr>
          <w:p>
            <w:r/>
            <w:r>
              <w:rPr>
                <w:b w:val="0"/>
                <w:sz w:val="17"/>
              </w:rPr>
              <w:t>Domain</w:t>
            </w:r>
          </w:p>
        </w:tc>
        <w:tc>
          <w:tcPr>
            <w:tcW w:type="dxa" w:w="3552"/>
            <w:vAlign w:val="center"/>
          </w:tcPr>
          <w:p>
            <w:r/>
            <w:r>
              <w:rPr>
                <w:b w:val="0"/>
                <w:sz w:val="17"/>
              </w:rPr>
              <w:t>www.ngodomain.org</w:t>
            </w:r>
          </w:p>
        </w:tc>
        <w:tc>
          <w:tcPr>
            <w:tcW w:type="dxa" w:w="3552"/>
            <w:vAlign w:val="center"/>
          </w:tcPr>
          <w:p>
            <w:r/>
            <w:r>
              <w:rPr>
                <w:b w:val="0"/>
                <w:sz w:val="17"/>
              </w:rPr>
              <w:t>Connected custom domain</w:t>
            </w:r>
          </w:p>
        </w:tc>
      </w:tr>
      <w:tr>
        <w:tc>
          <w:tcPr>
            <w:tcW w:type="dxa" w:w="3552"/>
            <w:vAlign w:val="center"/>
          </w:tcPr>
          <w:p>
            <w:r/>
            <w:r>
              <w:rPr>
                <w:b w:val="0"/>
                <w:sz w:val="17"/>
              </w:rPr>
              <w:t>Renewal Date</w:t>
            </w:r>
          </w:p>
        </w:tc>
        <w:tc>
          <w:tcPr>
            <w:tcW w:type="dxa" w:w="3552"/>
            <w:vAlign w:val="center"/>
          </w:tcPr>
          <w:p>
            <w:r/>
            <w:r>
              <w:rPr>
                <w:b w:val="0"/>
                <w:sz w:val="17"/>
              </w:rPr>
              <w:t>DD-MM-YYYY</w:t>
            </w:r>
          </w:p>
        </w:tc>
        <w:tc>
          <w:tcPr>
            <w:tcW w:type="dxa" w:w="3552"/>
            <w:vAlign w:val="center"/>
          </w:tcPr>
          <w:p>
            <w:r/>
            <w:r>
              <w:rPr>
                <w:b w:val="0"/>
                <w:sz w:val="17"/>
              </w:rPr>
              <w:t>Subscription renewal tracking</w:t>
            </w:r>
          </w:p>
        </w:tc>
      </w:tr>
      <w:tr>
        <w:tc>
          <w:tcPr>
            <w:tcW w:type="dxa" w:w="3552"/>
            <w:vAlign w:val="center"/>
          </w:tcPr>
          <w:p>
            <w:r/>
            <w:r>
              <w:rPr>
                <w:b w:val="0"/>
                <w:sz w:val="17"/>
              </w:rPr>
              <w:t>Receipts Used</w:t>
            </w:r>
          </w:p>
        </w:tc>
        <w:tc>
          <w:tcPr>
            <w:tcW w:type="dxa" w:w="3552"/>
            <w:vAlign w:val="center"/>
          </w:tcPr>
          <w:p>
            <w:r/>
            <w:r>
              <w:rPr>
                <w:b w:val="0"/>
                <w:sz w:val="17"/>
              </w:rPr>
              <w:t>723/1000</w:t>
            </w:r>
          </w:p>
        </w:tc>
        <w:tc>
          <w:tcPr>
            <w:tcW w:type="dxa" w:w="3552"/>
            <w:vAlign w:val="center"/>
          </w:tcPr>
          <w:p>
            <w:r/>
            <w:r>
              <w:rPr>
                <w:b w:val="0"/>
                <w:sz w:val="17"/>
              </w:rPr>
              <w:t>Usage meter</w:t>
            </w:r>
          </w:p>
        </w:tc>
      </w:tr>
      <w:tr>
        <w:tc>
          <w:tcPr>
            <w:tcW w:type="dxa" w:w="3552"/>
            <w:vAlign w:val="center"/>
          </w:tcPr>
          <w:p>
            <w:r/>
            <w:r>
              <w:rPr>
                <w:b w:val="0"/>
                <w:sz w:val="17"/>
              </w:rPr>
              <w:t>Donors Visible</w:t>
            </w:r>
          </w:p>
        </w:tc>
        <w:tc>
          <w:tcPr>
            <w:tcW w:type="dxa" w:w="3552"/>
            <w:vAlign w:val="center"/>
          </w:tcPr>
          <w:p>
            <w:r/>
            <w:r>
              <w:rPr>
                <w:b w:val="0"/>
                <w:sz w:val="17"/>
              </w:rPr>
              <w:t>489/500</w:t>
            </w:r>
          </w:p>
        </w:tc>
        <w:tc>
          <w:tcPr>
            <w:tcW w:type="dxa" w:w="3552"/>
            <w:vAlign w:val="center"/>
          </w:tcPr>
          <w:p>
            <w:r/>
            <w:r>
              <w:rPr>
                <w:b w:val="0"/>
                <w:sz w:val="17"/>
              </w:rPr>
              <w:t>Usage meter</w:t>
            </w:r>
          </w:p>
        </w:tc>
      </w:tr>
      <w:tr>
        <w:tc>
          <w:tcPr>
            <w:tcW w:type="dxa" w:w="3552"/>
            <w:vAlign w:val="center"/>
          </w:tcPr>
          <w:p>
            <w:r/>
            <w:r>
              <w:rPr>
                <w:b w:val="0"/>
                <w:sz w:val="17"/>
              </w:rPr>
              <w:t>Open Tickets</w:t>
            </w:r>
          </w:p>
        </w:tc>
        <w:tc>
          <w:tcPr>
            <w:tcW w:type="dxa" w:w="3552"/>
            <w:vAlign w:val="center"/>
          </w:tcPr>
          <w:p>
            <w:r/>
            <w:r>
              <w:rPr>
                <w:b w:val="0"/>
                <w:sz w:val="17"/>
              </w:rPr>
              <w:t>Number</w:t>
            </w:r>
          </w:p>
        </w:tc>
        <w:tc>
          <w:tcPr>
            <w:tcW w:type="dxa" w:w="3552"/>
            <w:vAlign w:val="center"/>
          </w:tcPr>
          <w:p>
            <w:r/>
            <w:r>
              <w:rPr>
                <w:b w:val="0"/>
                <w:sz w:val="17"/>
              </w:rPr>
              <w:t>Support risk</w:t>
            </w:r>
          </w:p>
        </w:tc>
      </w:tr>
      <w:tr>
        <w:tc>
          <w:tcPr>
            <w:tcW w:type="dxa" w:w="3552"/>
            <w:vAlign w:val="center"/>
          </w:tcPr>
          <w:p>
            <w:r/>
            <w:r>
              <w:rPr>
                <w:b w:val="0"/>
                <w:sz w:val="17"/>
              </w:rPr>
              <w:t>Created At</w:t>
            </w:r>
          </w:p>
        </w:tc>
        <w:tc>
          <w:tcPr>
            <w:tcW w:type="dxa" w:w="3552"/>
            <w:vAlign w:val="center"/>
          </w:tcPr>
          <w:p>
            <w:r/>
            <w:r>
              <w:rPr>
                <w:b w:val="0"/>
                <w:sz w:val="17"/>
              </w:rPr>
              <w:t>Timestamp</w:t>
            </w:r>
          </w:p>
        </w:tc>
        <w:tc>
          <w:tcPr>
            <w:tcW w:type="dxa" w:w="3552"/>
            <w:vAlign w:val="center"/>
          </w:tcPr>
          <w:p>
            <w:r/>
            <w:r>
              <w:rPr>
                <w:b w:val="0"/>
                <w:sz w:val="17"/>
              </w:rPr>
              <w:t>Audit</w:t>
            </w:r>
          </w:p>
        </w:tc>
      </w:tr>
      <w:tr>
        <w:tc>
          <w:tcPr>
            <w:tcW w:type="dxa" w:w="3552"/>
            <w:vAlign w:val="center"/>
          </w:tcPr>
          <w:p>
            <w:r/>
            <w:r>
              <w:rPr>
                <w:b w:val="0"/>
                <w:sz w:val="17"/>
              </w:rPr>
              <w:t>Actions</w:t>
            </w:r>
          </w:p>
        </w:tc>
        <w:tc>
          <w:tcPr>
            <w:tcW w:type="dxa" w:w="3552"/>
            <w:vAlign w:val="center"/>
          </w:tcPr>
          <w:p>
            <w:r/>
            <w:r>
              <w:rPr>
                <w:b w:val="0"/>
                <w:sz w:val="17"/>
              </w:rPr>
              <w:t>View/Edit/Impersonate/Suspend</w:t>
            </w:r>
          </w:p>
        </w:tc>
        <w:tc>
          <w:tcPr>
            <w:tcW w:type="dxa" w:w="3552"/>
            <w:vAlign w:val="center"/>
          </w:tcPr>
          <w:p>
            <w:r/>
            <w:r>
              <w:rPr>
                <w:b w:val="0"/>
                <w:sz w:val="17"/>
              </w:rPr>
              <w:t>Tenant operations</w:t>
            </w:r>
          </w:p>
        </w:tc>
      </w:tr>
    </w:tbl>
    <w:p/>
    <w:p>
      <w:pPr>
        <w:pStyle w:val="Heading2"/>
      </w:pPr>
      <w:r>
        <w:t>5.2 Create NGO Tenant Form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0B1F52"/>
          </w:tcPr>
          <w:p>
            <w:r/>
            <w:r>
              <w:rPr>
                <w:b/>
                <w:color w:val="FFFFFF"/>
                <w:sz w:val="17"/>
              </w:rPr>
              <w:t>Section</w:t>
            </w:r>
          </w:p>
        </w:tc>
        <w:tc>
          <w:tcPr>
            <w:tcW w:type="dxa" w:w="2664"/>
            <w:vAlign w:val="center"/>
            <w:shd w:fill="0B1F52"/>
          </w:tcPr>
          <w:p>
            <w:r/>
            <w:r>
              <w:rPr>
                <w:b/>
                <w:color w:val="FFFFFF"/>
                <w:sz w:val="17"/>
              </w:rPr>
              <w:t>Field</w:t>
            </w:r>
          </w:p>
        </w:tc>
        <w:tc>
          <w:tcPr>
            <w:tcW w:type="dxa" w:w="2664"/>
            <w:vAlign w:val="center"/>
            <w:shd w:fill="0B1F52"/>
          </w:tcPr>
          <w:p>
            <w:r/>
            <w:r>
              <w:rPr>
                <w:b/>
                <w:color w:val="FFFFFF"/>
                <w:sz w:val="17"/>
              </w:rPr>
              <w:t>Required</w:t>
            </w:r>
          </w:p>
        </w:tc>
        <w:tc>
          <w:tcPr>
            <w:tcW w:type="dxa" w:w="2664"/>
            <w:vAlign w:val="center"/>
            <w:shd w:fill="0B1F52"/>
          </w:tcPr>
          <w:p>
            <w:r/>
            <w:r>
              <w:rPr>
                <w:b/>
                <w:color w:val="FFFFFF"/>
                <w:sz w:val="17"/>
              </w:rPr>
              <w:t>Validation / Behaviour</w:t>
            </w:r>
          </w:p>
        </w:tc>
      </w:tr>
      <w:tr>
        <w:tc>
          <w:tcPr>
            <w:tcW w:type="dxa" w:w="2664"/>
            <w:vAlign w:val="center"/>
          </w:tcPr>
          <w:p>
            <w:r/>
            <w:r>
              <w:rPr>
                <w:b w:val="0"/>
                <w:sz w:val="17"/>
              </w:rPr>
              <w:t>Basic</w:t>
            </w:r>
          </w:p>
        </w:tc>
        <w:tc>
          <w:tcPr>
            <w:tcW w:type="dxa" w:w="2664"/>
            <w:vAlign w:val="center"/>
          </w:tcPr>
          <w:p>
            <w:r/>
            <w:r>
              <w:rPr>
                <w:b w:val="0"/>
                <w:sz w:val="17"/>
              </w:rPr>
              <w:t>NGO Name</w:t>
            </w:r>
          </w:p>
        </w:tc>
        <w:tc>
          <w:tcPr>
            <w:tcW w:type="dxa" w:w="2664"/>
            <w:vAlign w:val="center"/>
          </w:tcPr>
          <w:p>
            <w:r/>
            <w:r>
              <w:rPr>
                <w:b w:val="0"/>
                <w:sz w:val="17"/>
              </w:rPr>
              <w:t>Yes</w:t>
            </w:r>
          </w:p>
        </w:tc>
        <w:tc>
          <w:tcPr>
            <w:tcW w:type="dxa" w:w="2664"/>
            <w:vAlign w:val="center"/>
          </w:tcPr>
          <w:p>
            <w:r/>
            <w:r>
              <w:rPr>
                <w:b w:val="0"/>
                <w:sz w:val="17"/>
              </w:rPr>
              <w:t>Min 3 chars; duplicate warning</w:t>
            </w:r>
          </w:p>
        </w:tc>
      </w:tr>
      <w:tr>
        <w:tc>
          <w:tcPr>
            <w:tcW w:type="dxa" w:w="2664"/>
            <w:vAlign w:val="center"/>
          </w:tcPr>
          <w:p>
            <w:r/>
            <w:r>
              <w:rPr>
                <w:b w:val="0"/>
                <w:sz w:val="17"/>
              </w:rPr>
              <w:t>Basic</w:t>
            </w:r>
          </w:p>
        </w:tc>
        <w:tc>
          <w:tcPr>
            <w:tcW w:type="dxa" w:w="2664"/>
            <w:vAlign w:val="center"/>
          </w:tcPr>
          <w:p>
            <w:r/>
            <w:r>
              <w:rPr>
                <w:b w:val="0"/>
                <w:sz w:val="17"/>
              </w:rPr>
              <w:t>Organization Type</w:t>
            </w:r>
          </w:p>
        </w:tc>
        <w:tc>
          <w:tcPr>
            <w:tcW w:type="dxa" w:w="2664"/>
            <w:vAlign w:val="center"/>
          </w:tcPr>
          <w:p>
            <w:r/>
            <w:r>
              <w:rPr>
                <w:b w:val="0"/>
                <w:sz w:val="17"/>
              </w:rPr>
              <w:t>Yes</w:t>
            </w:r>
          </w:p>
        </w:tc>
        <w:tc>
          <w:tcPr>
            <w:tcW w:type="dxa" w:w="2664"/>
            <w:vAlign w:val="center"/>
          </w:tcPr>
          <w:p>
            <w:r/>
            <w:r>
              <w:rPr>
                <w:b w:val="0"/>
                <w:sz w:val="17"/>
              </w:rPr>
              <w:t>NGO/Trust/Temple/Gaushala/School/Foundation/Association/Other</w:t>
            </w:r>
          </w:p>
        </w:tc>
      </w:tr>
      <w:tr>
        <w:tc>
          <w:tcPr>
            <w:tcW w:type="dxa" w:w="2664"/>
            <w:vAlign w:val="center"/>
          </w:tcPr>
          <w:p>
            <w:r/>
            <w:r>
              <w:rPr>
                <w:b w:val="0"/>
                <w:sz w:val="17"/>
              </w:rPr>
              <w:t>Basic</w:t>
            </w:r>
          </w:p>
        </w:tc>
        <w:tc>
          <w:tcPr>
            <w:tcW w:type="dxa" w:w="2664"/>
            <w:vAlign w:val="center"/>
          </w:tcPr>
          <w:p>
            <w:r/>
            <w:r>
              <w:rPr>
                <w:b w:val="0"/>
                <w:sz w:val="17"/>
              </w:rPr>
              <w:t>Primary Contact Name</w:t>
            </w:r>
          </w:p>
        </w:tc>
        <w:tc>
          <w:tcPr>
            <w:tcW w:type="dxa" w:w="2664"/>
            <w:vAlign w:val="center"/>
          </w:tcPr>
          <w:p>
            <w:r/>
            <w:r>
              <w:rPr>
                <w:b w:val="0"/>
                <w:sz w:val="17"/>
              </w:rPr>
              <w:t>Yes</w:t>
            </w:r>
          </w:p>
        </w:tc>
        <w:tc>
          <w:tcPr>
            <w:tcW w:type="dxa" w:w="2664"/>
            <w:vAlign w:val="center"/>
          </w:tcPr>
          <w:p>
            <w:r/>
            <w:r>
              <w:rPr>
                <w:b w:val="0"/>
                <w:sz w:val="17"/>
              </w:rPr>
              <w:t>Owner/Supreme Admin contact</w:t>
            </w:r>
          </w:p>
        </w:tc>
      </w:tr>
      <w:tr>
        <w:tc>
          <w:tcPr>
            <w:tcW w:type="dxa" w:w="2664"/>
            <w:vAlign w:val="center"/>
          </w:tcPr>
          <w:p>
            <w:r/>
            <w:r>
              <w:rPr>
                <w:b w:val="0"/>
                <w:sz w:val="17"/>
              </w:rPr>
              <w:t>Basic</w:t>
            </w:r>
          </w:p>
        </w:tc>
        <w:tc>
          <w:tcPr>
            <w:tcW w:type="dxa" w:w="2664"/>
            <w:vAlign w:val="center"/>
          </w:tcPr>
          <w:p>
            <w:r/>
            <w:r>
              <w:rPr>
                <w:b w:val="0"/>
                <w:sz w:val="17"/>
              </w:rPr>
              <w:t>Email</w:t>
            </w:r>
          </w:p>
        </w:tc>
        <w:tc>
          <w:tcPr>
            <w:tcW w:type="dxa" w:w="2664"/>
            <w:vAlign w:val="center"/>
          </w:tcPr>
          <w:p>
            <w:r/>
            <w:r>
              <w:rPr>
                <w:b w:val="0"/>
                <w:sz w:val="17"/>
              </w:rPr>
              <w:t>Yes</w:t>
            </w:r>
          </w:p>
        </w:tc>
        <w:tc>
          <w:tcPr>
            <w:tcW w:type="dxa" w:w="2664"/>
            <w:vAlign w:val="center"/>
          </w:tcPr>
          <w:p>
            <w:r/>
            <w:r>
              <w:rPr>
                <w:b w:val="0"/>
                <w:sz w:val="17"/>
              </w:rPr>
              <w:t>Unique login email</w:t>
            </w:r>
          </w:p>
        </w:tc>
      </w:tr>
      <w:tr>
        <w:tc>
          <w:tcPr>
            <w:tcW w:type="dxa" w:w="2664"/>
            <w:vAlign w:val="center"/>
          </w:tcPr>
          <w:p>
            <w:r/>
            <w:r>
              <w:rPr>
                <w:b w:val="0"/>
                <w:sz w:val="17"/>
              </w:rPr>
              <w:t>Basic</w:t>
            </w:r>
          </w:p>
        </w:tc>
        <w:tc>
          <w:tcPr>
            <w:tcW w:type="dxa" w:w="2664"/>
            <w:vAlign w:val="center"/>
          </w:tcPr>
          <w:p>
            <w:r/>
            <w:r>
              <w:rPr>
                <w:b w:val="0"/>
                <w:sz w:val="17"/>
              </w:rPr>
              <w:t>Mobile</w:t>
            </w:r>
          </w:p>
        </w:tc>
        <w:tc>
          <w:tcPr>
            <w:tcW w:type="dxa" w:w="2664"/>
            <w:vAlign w:val="center"/>
          </w:tcPr>
          <w:p>
            <w:r/>
            <w:r>
              <w:rPr>
                <w:b w:val="0"/>
                <w:sz w:val="17"/>
              </w:rPr>
              <w:t>Yes</w:t>
            </w:r>
          </w:p>
        </w:tc>
        <w:tc>
          <w:tcPr>
            <w:tcW w:type="dxa" w:w="2664"/>
            <w:vAlign w:val="center"/>
          </w:tcPr>
          <w:p>
            <w:r/>
            <w:r>
              <w:rPr>
                <w:b w:val="0"/>
                <w:sz w:val="17"/>
              </w:rPr>
              <w:t>10 digit India normalization</w:t>
            </w:r>
          </w:p>
        </w:tc>
      </w:tr>
      <w:tr>
        <w:tc>
          <w:tcPr>
            <w:tcW w:type="dxa" w:w="2664"/>
            <w:vAlign w:val="center"/>
          </w:tcPr>
          <w:p>
            <w:r/>
            <w:r>
              <w:rPr>
                <w:b w:val="0"/>
                <w:sz w:val="17"/>
              </w:rPr>
              <w:t>Legal</w:t>
            </w:r>
          </w:p>
        </w:tc>
        <w:tc>
          <w:tcPr>
            <w:tcW w:type="dxa" w:w="2664"/>
            <w:vAlign w:val="center"/>
          </w:tcPr>
          <w:p>
            <w:r/>
            <w:r>
              <w:rPr>
                <w:b w:val="0"/>
                <w:sz w:val="17"/>
              </w:rPr>
              <w:t>PAN</w:t>
            </w:r>
          </w:p>
        </w:tc>
        <w:tc>
          <w:tcPr>
            <w:tcW w:type="dxa" w:w="2664"/>
            <w:vAlign w:val="center"/>
          </w:tcPr>
          <w:p>
            <w:r/>
            <w:r>
              <w:rPr>
                <w:b w:val="0"/>
                <w:sz w:val="17"/>
              </w:rPr>
              <w:t>Conditional</w:t>
            </w:r>
          </w:p>
        </w:tc>
        <w:tc>
          <w:tcPr>
            <w:tcW w:type="dxa" w:w="2664"/>
            <w:vAlign w:val="center"/>
          </w:tcPr>
          <w:p>
            <w:r/>
            <w:r>
              <w:rPr>
                <w:b w:val="0"/>
                <w:sz w:val="17"/>
              </w:rPr>
              <w:t>PAN format if entered</w:t>
            </w:r>
          </w:p>
        </w:tc>
      </w:tr>
      <w:tr>
        <w:tc>
          <w:tcPr>
            <w:tcW w:type="dxa" w:w="2664"/>
            <w:vAlign w:val="center"/>
          </w:tcPr>
          <w:p>
            <w:r/>
            <w:r>
              <w:rPr>
                <w:b w:val="0"/>
                <w:sz w:val="17"/>
              </w:rPr>
              <w:t>Legal</w:t>
            </w:r>
          </w:p>
        </w:tc>
        <w:tc>
          <w:tcPr>
            <w:tcW w:type="dxa" w:w="2664"/>
            <w:vAlign w:val="center"/>
          </w:tcPr>
          <w:p>
            <w:r/>
            <w:r>
              <w:rPr>
                <w:b w:val="0"/>
                <w:sz w:val="17"/>
              </w:rPr>
              <w:t>12A Number</w:t>
            </w:r>
          </w:p>
        </w:tc>
        <w:tc>
          <w:tcPr>
            <w:tcW w:type="dxa" w:w="2664"/>
            <w:vAlign w:val="center"/>
          </w:tcPr>
          <w:p>
            <w:r/>
            <w:r>
              <w:rPr>
                <w:b w:val="0"/>
                <w:sz w:val="17"/>
              </w:rPr>
              <w:t>Optional</w:t>
            </w:r>
          </w:p>
        </w:tc>
        <w:tc>
          <w:tcPr>
            <w:tcW w:type="dxa" w:w="2664"/>
            <w:vAlign w:val="center"/>
          </w:tcPr>
          <w:p>
            <w:r/>
            <w:r>
              <w:rPr>
                <w:b w:val="0"/>
                <w:sz w:val="17"/>
              </w:rPr>
              <w:t>Text + document upload</w:t>
            </w:r>
          </w:p>
        </w:tc>
      </w:tr>
      <w:tr>
        <w:tc>
          <w:tcPr>
            <w:tcW w:type="dxa" w:w="2664"/>
            <w:vAlign w:val="center"/>
          </w:tcPr>
          <w:p>
            <w:r/>
            <w:r>
              <w:rPr>
                <w:b w:val="0"/>
                <w:sz w:val="17"/>
              </w:rPr>
              <w:t>Legal</w:t>
            </w:r>
          </w:p>
        </w:tc>
        <w:tc>
          <w:tcPr>
            <w:tcW w:type="dxa" w:w="2664"/>
            <w:vAlign w:val="center"/>
          </w:tcPr>
          <w:p>
            <w:r/>
            <w:r>
              <w:rPr>
                <w:b w:val="0"/>
                <w:sz w:val="17"/>
              </w:rPr>
              <w:t>80G Number</w:t>
            </w:r>
          </w:p>
        </w:tc>
        <w:tc>
          <w:tcPr>
            <w:tcW w:type="dxa" w:w="2664"/>
            <w:vAlign w:val="center"/>
          </w:tcPr>
          <w:p>
            <w:r/>
            <w:r>
              <w:rPr>
                <w:b w:val="0"/>
                <w:sz w:val="17"/>
              </w:rPr>
              <w:t>Optional</w:t>
            </w:r>
          </w:p>
        </w:tc>
        <w:tc>
          <w:tcPr>
            <w:tcW w:type="dxa" w:w="2664"/>
            <w:vAlign w:val="center"/>
          </w:tcPr>
          <w:p>
            <w:r/>
            <w:r>
              <w:rPr>
                <w:b w:val="0"/>
                <w:sz w:val="17"/>
              </w:rPr>
              <w:t>Text + document upload</w:t>
            </w:r>
          </w:p>
        </w:tc>
      </w:tr>
      <w:tr>
        <w:tc>
          <w:tcPr>
            <w:tcW w:type="dxa" w:w="2664"/>
            <w:vAlign w:val="center"/>
          </w:tcPr>
          <w:p>
            <w:r/>
            <w:r>
              <w:rPr>
                <w:b w:val="0"/>
                <w:sz w:val="17"/>
              </w:rPr>
              <w:t>Legal</w:t>
            </w:r>
          </w:p>
        </w:tc>
        <w:tc>
          <w:tcPr>
            <w:tcW w:type="dxa" w:w="2664"/>
            <w:vAlign w:val="center"/>
          </w:tcPr>
          <w:p>
            <w:r/>
            <w:r>
              <w:rPr>
                <w:b w:val="0"/>
                <w:sz w:val="17"/>
              </w:rPr>
              <w:t>FCRA Enabled</w:t>
            </w:r>
          </w:p>
        </w:tc>
        <w:tc>
          <w:tcPr>
            <w:tcW w:type="dxa" w:w="2664"/>
            <w:vAlign w:val="center"/>
          </w:tcPr>
          <w:p>
            <w:r/>
            <w:r>
              <w:rPr>
                <w:b w:val="0"/>
                <w:sz w:val="17"/>
              </w:rPr>
              <w:t>Toggle</w:t>
            </w:r>
          </w:p>
        </w:tc>
        <w:tc>
          <w:tcPr>
            <w:tcW w:type="dxa" w:w="2664"/>
            <w:vAlign w:val="center"/>
          </w:tcPr>
          <w:p>
            <w:r/>
            <w:r>
              <w:rPr>
                <w:b w:val="0"/>
                <w:sz w:val="17"/>
              </w:rPr>
              <w:t>If yes, enable FCRA fields and bank mapping</w:t>
            </w:r>
          </w:p>
        </w:tc>
      </w:tr>
      <w:tr>
        <w:tc>
          <w:tcPr>
            <w:tcW w:type="dxa" w:w="2664"/>
            <w:vAlign w:val="center"/>
          </w:tcPr>
          <w:p>
            <w:r/>
            <w:r>
              <w:rPr>
                <w:b w:val="0"/>
                <w:sz w:val="17"/>
              </w:rPr>
              <w:t>Address</w:t>
            </w:r>
          </w:p>
        </w:tc>
        <w:tc>
          <w:tcPr>
            <w:tcW w:type="dxa" w:w="2664"/>
            <w:vAlign w:val="center"/>
          </w:tcPr>
          <w:p>
            <w:r/>
            <w:r>
              <w:rPr>
                <w:b w:val="0"/>
                <w:sz w:val="17"/>
              </w:rPr>
              <w:t>Registered Address</w:t>
            </w:r>
          </w:p>
        </w:tc>
        <w:tc>
          <w:tcPr>
            <w:tcW w:type="dxa" w:w="2664"/>
            <w:vAlign w:val="center"/>
          </w:tcPr>
          <w:p>
            <w:r/>
            <w:r>
              <w:rPr>
                <w:b w:val="0"/>
                <w:sz w:val="17"/>
              </w:rPr>
              <w:t>Yes</w:t>
            </w:r>
          </w:p>
        </w:tc>
        <w:tc>
          <w:tcPr>
            <w:tcW w:type="dxa" w:w="2664"/>
            <w:vAlign w:val="center"/>
          </w:tcPr>
          <w:p>
            <w:r/>
            <w:r>
              <w:rPr>
                <w:b w:val="0"/>
                <w:sz w:val="17"/>
              </w:rPr>
              <w:t>Stored for invoices and profile</w:t>
            </w:r>
          </w:p>
        </w:tc>
      </w:tr>
      <w:tr>
        <w:tc>
          <w:tcPr>
            <w:tcW w:type="dxa" w:w="2664"/>
            <w:vAlign w:val="center"/>
          </w:tcPr>
          <w:p>
            <w:r/>
            <w:r>
              <w:rPr>
                <w:b w:val="0"/>
                <w:sz w:val="17"/>
              </w:rPr>
              <w:t>Plan</w:t>
            </w:r>
          </w:p>
        </w:tc>
        <w:tc>
          <w:tcPr>
            <w:tcW w:type="dxa" w:w="2664"/>
            <w:vAlign w:val="center"/>
          </w:tcPr>
          <w:p>
            <w:r/>
            <w:r>
              <w:rPr>
                <w:b w:val="0"/>
                <w:sz w:val="17"/>
              </w:rPr>
              <w:t>Plan</w:t>
            </w:r>
          </w:p>
        </w:tc>
        <w:tc>
          <w:tcPr>
            <w:tcW w:type="dxa" w:w="2664"/>
            <w:vAlign w:val="center"/>
          </w:tcPr>
          <w:p>
            <w:r/>
            <w:r>
              <w:rPr>
                <w:b w:val="0"/>
                <w:sz w:val="17"/>
              </w:rPr>
              <w:t>Yes</w:t>
            </w:r>
          </w:p>
        </w:tc>
        <w:tc>
          <w:tcPr>
            <w:tcW w:type="dxa" w:w="2664"/>
            <w:vAlign w:val="center"/>
          </w:tcPr>
          <w:p>
            <w:r/>
            <w:r>
              <w:rPr>
                <w:b w:val="0"/>
                <w:sz w:val="17"/>
              </w:rPr>
              <w:t>Trial/Starter/Growth/Pro/Enterprise</w:t>
            </w:r>
          </w:p>
        </w:tc>
      </w:tr>
      <w:tr>
        <w:tc>
          <w:tcPr>
            <w:tcW w:type="dxa" w:w="2664"/>
            <w:vAlign w:val="center"/>
          </w:tcPr>
          <w:p>
            <w:r/>
            <w:r>
              <w:rPr>
                <w:b w:val="0"/>
                <w:sz w:val="17"/>
              </w:rPr>
              <w:t>Billing</w:t>
            </w:r>
          </w:p>
        </w:tc>
        <w:tc>
          <w:tcPr>
            <w:tcW w:type="dxa" w:w="2664"/>
            <w:vAlign w:val="center"/>
          </w:tcPr>
          <w:p>
            <w:r/>
            <w:r>
              <w:rPr>
                <w:b w:val="0"/>
                <w:sz w:val="17"/>
              </w:rPr>
              <w:t>Billing Cycle</w:t>
            </w:r>
          </w:p>
        </w:tc>
        <w:tc>
          <w:tcPr>
            <w:tcW w:type="dxa" w:w="2664"/>
            <w:vAlign w:val="center"/>
          </w:tcPr>
          <w:p>
            <w:r/>
            <w:r>
              <w:rPr>
                <w:b w:val="0"/>
                <w:sz w:val="17"/>
              </w:rPr>
              <w:t>Yes</w:t>
            </w:r>
          </w:p>
        </w:tc>
        <w:tc>
          <w:tcPr>
            <w:tcW w:type="dxa" w:w="2664"/>
            <w:vAlign w:val="center"/>
          </w:tcPr>
          <w:p>
            <w:r/>
            <w:r>
              <w:rPr>
                <w:b w:val="0"/>
                <w:sz w:val="17"/>
              </w:rPr>
              <w:t>Trial/3 months/6 months/12 months/custom</w:t>
            </w:r>
          </w:p>
        </w:tc>
      </w:tr>
      <w:tr>
        <w:tc>
          <w:tcPr>
            <w:tcW w:type="dxa" w:w="2664"/>
            <w:vAlign w:val="center"/>
          </w:tcPr>
          <w:p>
            <w:r/>
            <w:r>
              <w:rPr>
                <w:b w:val="0"/>
                <w:sz w:val="17"/>
              </w:rPr>
              <w:t>Domain</w:t>
            </w:r>
          </w:p>
        </w:tc>
        <w:tc>
          <w:tcPr>
            <w:tcW w:type="dxa" w:w="2664"/>
            <w:vAlign w:val="center"/>
          </w:tcPr>
          <w:p>
            <w:r/>
            <w:r>
              <w:rPr>
                <w:b w:val="0"/>
                <w:sz w:val="17"/>
              </w:rPr>
              <w:t>Custom Domain</w:t>
            </w:r>
          </w:p>
        </w:tc>
        <w:tc>
          <w:tcPr>
            <w:tcW w:type="dxa" w:w="2664"/>
            <w:vAlign w:val="center"/>
          </w:tcPr>
          <w:p>
            <w:r/>
            <w:r>
              <w:rPr>
                <w:b w:val="0"/>
                <w:sz w:val="17"/>
              </w:rPr>
              <w:t>Optional</w:t>
            </w:r>
          </w:p>
        </w:tc>
        <w:tc>
          <w:tcPr>
            <w:tcW w:type="dxa" w:w="2664"/>
            <w:vAlign w:val="center"/>
          </w:tcPr>
          <w:p>
            <w:r/>
            <w:r>
              <w:rPr>
                <w:b w:val="0"/>
                <w:sz w:val="17"/>
              </w:rPr>
              <w:t>Available from Starter onward</w:t>
            </w:r>
          </w:p>
        </w:tc>
      </w:tr>
      <w:tr>
        <w:tc>
          <w:tcPr>
            <w:tcW w:type="dxa" w:w="2664"/>
            <w:vAlign w:val="center"/>
          </w:tcPr>
          <w:p>
            <w:r/>
            <w:r>
              <w:rPr>
                <w:b w:val="0"/>
                <w:sz w:val="17"/>
              </w:rPr>
              <w:t>Branding</w:t>
            </w:r>
          </w:p>
        </w:tc>
        <w:tc>
          <w:tcPr>
            <w:tcW w:type="dxa" w:w="2664"/>
            <w:vAlign w:val="center"/>
          </w:tcPr>
          <w:p>
            <w:r/>
            <w:r>
              <w:rPr>
                <w:b w:val="0"/>
                <w:sz w:val="17"/>
              </w:rPr>
              <w:t>Logo</w:t>
            </w:r>
          </w:p>
        </w:tc>
        <w:tc>
          <w:tcPr>
            <w:tcW w:type="dxa" w:w="2664"/>
            <w:vAlign w:val="center"/>
          </w:tcPr>
          <w:p>
            <w:r/>
            <w:r>
              <w:rPr>
                <w:b w:val="0"/>
                <w:sz w:val="17"/>
              </w:rPr>
              <w:t>Optional</w:t>
            </w:r>
          </w:p>
        </w:tc>
        <w:tc>
          <w:tcPr>
            <w:tcW w:type="dxa" w:w="2664"/>
            <w:vAlign w:val="center"/>
          </w:tcPr>
          <w:p>
            <w:r/>
            <w:r>
              <w:rPr>
                <w:b w:val="0"/>
                <w:sz w:val="17"/>
              </w:rPr>
              <w:t>PNG/JPG/SVG; size validation</w:t>
            </w:r>
          </w:p>
        </w:tc>
      </w:tr>
      <w:tr>
        <w:tc>
          <w:tcPr>
            <w:tcW w:type="dxa" w:w="2664"/>
            <w:vAlign w:val="center"/>
          </w:tcPr>
          <w:p>
            <w:r/>
            <w:r>
              <w:rPr>
                <w:b w:val="0"/>
                <w:sz w:val="17"/>
              </w:rPr>
              <w:t>Admin</w:t>
            </w:r>
          </w:p>
        </w:tc>
        <w:tc>
          <w:tcPr>
            <w:tcW w:type="dxa" w:w="2664"/>
            <w:vAlign w:val="center"/>
          </w:tcPr>
          <w:p>
            <w:r/>
            <w:r>
              <w:rPr>
                <w:b w:val="0"/>
                <w:sz w:val="17"/>
              </w:rPr>
              <w:t>Create Owner Login</w:t>
            </w:r>
          </w:p>
        </w:tc>
        <w:tc>
          <w:tcPr>
            <w:tcW w:type="dxa" w:w="2664"/>
            <w:vAlign w:val="center"/>
          </w:tcPr>
          <w:p>
            <w:r/>
            <w:r>
              <w:rPr>
                <w:b w:val="0"/>
                <w:sz w:val="17"/>
              </w:rPr>
              <w:t>Yes</w:t>
            </w:r>
          </w:p>
        </w:tc>
        <w:tc>
          <w:tcPr>
            <w:tcW w:type="dxa" w:w="2664"/>
            <w:vAlign w:val="center"/>
          </w:tcPr>
          <w:p>
            <w:r/>
            <w:r>
              <w:rPr>
                <w:b w:val="0"/>
                <w:sz w:val="17"/>
              </w:rPr>
              <w:t>Auto-generate password or send invite</w:t>
            </w:r>
          </w:p>
        </w:tc>
      </w:tr>
    </w:tbl>
    <w:p/>
    <w:p>
      <w:pPr>
        <w:pStyle w:val="Heading2"/>
      </w:pPr>
      <w:r>
        <w:t>5.3 Tenant Detail Page Buttons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0B1F52"/>
          </w:tcPr>
          <w:p>
            <w:r/>
            <w:r>
              <w:rPr>
                <w:b/>
                <w:color w:val="FFFFFF"/>
                <w:sz w:val="17"/>
              </w:rPr>
              <w:t>Button</w:t>
            </w:r>
          </w:p>
        </w:tc>
        <w:tc>
          <w:tcPr>
            <w:tcW w:type="dxa" w:w="2664"/>
            <w:vAlign w:val="center"/>
            <w:shd w:fill="0B1F52"/>
          </w:tcPr>
          <w:p>
            <w:r/>
            <w:r>
              <w:rPr>
                <w:b/>
                <w:color w:val="FFFFFF"/>
                <w:sz w:val="17"/>
              </w:rPr>
              <w:t>Visible To</w:t>
            </w:r>
          </w:p>
        </w:tc>
        <w:tc>
          <w:tcPr>
            <w:tcW w:type="dxa" w:w="2664"/>
            <w:vAlign w:val="center"/>
            <w:shd w:fill="0B1F52"/>
          </w:tcPr>
          <w:p>
            <w:r/>
            <w:r>
              <w:rPr>
                <w:b/>
                <w:color w:val="FFFFFF"/>
                <w:sz w:val="17"/>
              </w:rPr>
              <w:t>Action</w:t>
            </w:r>
          </w:p>
        </w:tc>
        <w:tc>
          <w:tcPr>
            <w:tcW w:type="dxa" w:w="2664"/>
            <w:vAlign w:val="center"/>
            <w:shd w:fill="0B1F52"/>
          </w:tcPr>
          <w:p>
            <w:r/>
            <w:r>
              <w:rPr>
                <w:b/>
                <w:color w:val="FFFFFF"/>
                <w:sz w:val="17"/>
              </w:rPr>
              <w:t>Audit Required</w:t>
            </w:r>
          </w:p>
        </w:tc>
      </w:tr>
      <w:tr>
        <w:tc>
          <w:tcPr>
            <w:tcW w:type="dxa" w:w="2664"/>
            <w:vAlign w:val="center"/>
          </w:tcPr>
          <w:p>
            <w:r/>
            <w:r>
              <w:rPr>
                <w:b w:val="0"/>
                <w:sz w:val="17"/>
              </w:rPr>
              <w:t>Edit Tenant</w:t>
            </w:r>
          </w:p>
        </w:tc>
        <w:tc>
          <w:tcPr>
            <w:tcW w:type="dxa" w:w="2664"/>
            <w:vAlign w:val="center"/>
          </w:tcPr>
          <w:p>
            <w:r/>
            <w:r>
              <w:rPr>
                <w:b w:val="0"/>
                <w:sz w:val="17"/>
              </w:rPr>
              <w:t>Super Admin</w:t>
            </w:r>
          </w:p>
        </w:tc>
        <w:tc>
          <w:tcPr>
            <w:tcW w:type="dxa" w:w="2664"/>
            <w:vAlign w:val="center"/>
          </w:tcPr>
          <w:p>
            <w:r/>
            <w:r>
              <w:rPr>
                <w:b w:val="0"/>
                <w:sz w:val="17"/>
              </w:rPr>
              <w:t>Update tenant basic/legal/contact details</w:t>
            </w:r>
          </w:p>
        </w:tc>
        <w:tc>
          <w:tcPr>
            <w:tcW w:type="dxa" w:w="2664"/>
            <w:vAlign w:val="center"/>
          </w:tcPr>
          <w:p>
            <w:r/>
            <w:r>
              <w:rPr>
                <w:b w:val="0"/>
                <w:sz w:val="17"/>
              </w:rPr>
              <w:t>Yes</w:t>
            </w:r>
          </w:p>
        </w:tc>
      </w:tr>
      <w:tr>
        <w:tc>
          <w:tcPr>
            <w:tcW w:type="dxa" w:w="2664"/>
            <w:vAlign w:val="center"/>
          </w:tcPr>
          <w:p>
            <w:r/>
            <w:r>
              <w:rPr>
                <w:b w:val="0"/>
                <w:sz w:val="17"/>
              </w:rPr>
              <w:t>Impersonate NGO</w:t>
            </w:r>
          </w:p>
        </w:tc>
        <w:tc>
          <w:tcPr>
            <w:tcW w:type="dxa" w:w="2664"/>
            <w:vAlign w:val="center"/>
          </w:tcPr>
          <w:p>
            <w:r/>
            <w:r>
              <w:rPr>
                <w:b w:val="0"/>
                <w:sz w:val="17"/>
              </w:rPr>
              <w:t>Super Admin only</w:t>
            </w:r>
          </w:p>
        </w:tc>
        <w:tc>
          <w:tcPr>
            <w:tcW w:type="dxa" w:w="2664"/>
            <w:vAlign w:val="center"/>
          </w:tcPr>
          <w:p>
            <w:r/>
            <w:r>
              <w:rPr>
                <w:b w:val="0"/>
                <w:sz w:val="17"/>
              </w:rPr>
              <w:t>Login as NGO Owner without password; show red impersonation banner</w:t>
            </w:r>
          </w:p>
        </w:tc>
        <w:tc>
          <w:tcPr>
            <w:tcW w:type="dxa" w:w="2664"/>
            <w:vAlign w:val="center"/>
          </w:tcPr>
          <w:p>
            <w:r/>
            <w:r>
              <w:rPr>
                <w:b w:val="0"/>
                <w:sz w:val="17"/>
              </w:rPr>
              <w:t>Yes</w:t>
            </w:r>
          </w:p>
        </w:tc>
      </w:tr>
      <w:tr>
        <w:tc>
          <w:tcPr>
            <w:tcW w:type="dxa" w:w="2664"/>
            <w:vAlign w:val="center"/>
          </w:tcPr>
          <w:p>
            <w:r/>
            <w:r>
              <w:rPr>
                <w:b w:val="0"/>
                <w:sz w:val="17"/>
              </w:rPr>
              <w:t>Change Plan</w:t>
            </w:r>
          </w:p>
        </w:tc>
        <w:tc>
          <w:tcPr>
            <w:tcW w:type="dxa" w:w="2664"/>
            <w:vAlign w:val="center"/>
          </w:tcPr>
          <w:p>
            <w:r/>
            <w:r>
              <w:rPr>
                <w:b w:val="0"/>
                <w:sz w:val="17"/>
              </w:rPr>
              <w:t>Super Admin/Billing Admin</w:t>
            </w:r>
          </w:p>
        </w:tc>
        <w:tc>
          <w:tcPr>
            <w:tcW w:type="dxa" w:w="2664"/>
            <w:vAlign w:val="center"/>
          </w:tcPr>
          <w:p>
            <w:r/>
            <w:r>
              <w:rPr>
                <w:b w:val="0"/>
                <w:sz w:val="17"/>
              </w:rPr>
              <w:t>Upgrade/downgrade/change plan manually</w:t>
            </w:r>
          </w:p>
        </w:tc>
        <w:tc>
          <w:tcPr>
            <w:tcW w:type="dxa" w:w="2664"/>
            <w:vAlign w:val="center"/>
          </w:tcPr>
          <w:p>
            <w:r/>
            <w:r>
              <w:rPr>
                <w:b w:val="0"/>
                <w:sz w:val="17"/>
              </w:rPr>
              <w:t>Yes</w:t>
            </w:r>
          </w:p>
        </w:tc>
      </w:tr>
      <w:tr>
        <w:tc>
          <w:tcPr>
            <w:tcW w:type="dxa" w:w="2664"/>
            <w:vAlign w:val="center"/>
          </w:tcPr>
          <w:p>
            <w:r/>
            <w:r>
              <w:rPr>
                <w:b w:val="0"/>
                <w:sz w:val="17"/>
              </w:rPr>
              <w:t>Suspend NGO</w:t>
            </w:r>
          </w:p>
        </w:tc>
        <w:tc>
          <w:tcPr>
            <w:tcW w:type="dxa" w:w="2664"/>
            <w:vAlign w:val="center"/>
          </w:tcPr>
          <w:p>
            <w:r/>
            <w:r>
              <w:rPr>
                <w:b w:val="0"/>
                <w:sz w:val="17"/>
              </w:rPr>
              <w:t>Super Admin</w:t>
            </w:r>
          </w:p>
        </w:tc>
        <w:tc>
          <w:tcPr>
            <w:tcW w:type="dxa" w:w="2664"/>
            <w:vAlign w:val="center"/>
          </w:tcPr>
          <w:p>
            <w:r/>
            <w:r>
              <w:rPr>
                <w:b w:val="0"/>
                <w:sz w:val="17"/>
              </w:rPr>
              <w:t>Disable NGO admin and public donation actions after confirmation</w:t>
            </w:r>
          </w:p>
        </w:tc>
        <w:tc>
          <w:tcPr>
            <w:tcW w:type="dxa" w:w="2664"/>
            <w:vAlign w:val="center"/>
          </w:tcPr>
          <w:p>
            <w:r/>
            <w:r>
              <w:rPr>
                <w:b w:val="0"/>
                <w:sz w:val="17"/>
              </w:rPr>
              <w:t>Yes</w:t>
            </w:r>
          </w:p>
        </w:tc>
      </w:tr>
      <w:tr>
        <w:tc>
          <w:tcPr>
            <w:tcW w:type="dxa" w:w="2664"/>
            <w:vAlign w:val="center"/>
          </w:tcPr>
          <w:p>
            <w:r/>
            <w:r>
              <w:rPr>
                <w:b w:val="0"/>
                <w:sz w:val="17"/>
              </w:rPr>
              <w:t>Reactivate NGO</w:t>
            </w:r>
          </w:p>
        </w:tc>
        <w:tc>
          <w:tcPr>
            <w:tcW w:type="dxa" w:w="2664"/>
            <w:vAlign w:val="center"/>
          </w:tcPr>
          <w:p>
            <w:r/>
            <w:r>
              <w:rPr>
                <w:b w:val="0"/>
                <w:sz w:val="17"/>
              </w:rPr>
              <w:t>Super Admin</w:t>
            </w:r>
          </w:p>
        </w:tc>
        <w:tc>
          <w:tcPr>
            <w:tcW w:type="dxa" w:w="2664"/>
            <w:vAlign w:val="center"/>
          </w:tcPr>
          <w:p>
            <w:r/>
            <w:r>
              <w:rPr>
                <w:b w:val="0"/>
                <w:sz w:val="17"/>
              </w:rPr>
              <w:t>Restore access after payment/approval</w:t>
            </w:r>
          </w:p>
        </w:tc>
        <w:tc>
          <w:tcPr>
            <w:tcW w:type="dxa" w:w="2664"/>
            <w:vAlign w:val="center"/>
          </w:tcPr>
          <w:p>
            <w:r/>
            <w:r>
              <w:rPr>
                <w:b w:val="0"/>
                <w:sz w:val="17"/>
              </w:rPr>
              <w:t>Yes</w:t>
            </w:r>
          </w:p>
        </w:tc>
      </w:tr>
      <w:tr>
        <w:tc>
          <w:tcPr>
            <w:tcW w:type="dxa" w:w="2664"/>
            <w:vAlign w:val="center"/>
          </w:tcPr>
          <w:p>
            <w:r/>
            <w:r>
              <w:rPr>
                <w:b w:val="0"/>
                <w:sz w:val="17"/>
              </w:rPr>
              <w:t>Reset Owner Password</w:t>
            </w:r>
          </w:p>
        </w:tc>
        <w:tc>
          <w:tcPr>
            <w:tcW w:type="dxa" w:w="2664"/>
            <w:vAlign w:val="center"/>
          </w:tcPr>
          <w:p>
            <w:r/>
            <w:r>
              <w:rPr>
                <w:b w:val="0"/>
                <w:sz w:val="17"/>
              </w:rPr>
              <w:t>Super Admin/Support Admin</w:t>
            </w:r>
          </w:p>
        </w:tc>
        <w:tc>
          <w:tcPr>
            <w:tcW w:type="dxa" w:w="2664"/>
            <w:vAlign w:val="center"/>
          </w:tcPr>
          <w:p>
            <w:r/>
            <w:r>
              <w:rPr>
                <w:b w:val="0"/>
                <w:sz w:val="17"/>
              </w:rPr>
              <w:t>Send reset link or set temporary password</w:t>
            </w:r>
          </w:p>
        </w:tc>
        <w:tc>
          <w:tcPr>
            <w:tcW w:type="dxa" w:w="2664"/>
            <w:vAlign w:val="center"/>
          </w:tcPr>
          <w:p>
            <w:r/>
            <w:r>
              <w:rPr>
                <w:b w:val="0"/>
                <w:sz w:val="17"/>
              </w:rPr>
              <w:t>Yes</w:t>
            </w:r>
          </w:p>
        </w:tc>
      </w:tr>
      <w:tr>
        <w:tc>
          <w:tcPr>
            <w:tcW w:type="dxa" w:w="2664"/>
            <w:vAlign w:val="center"/>
          </w:tcPr>
          <w:p>
            <w:r/>
            <w:r>
              <w:rPr>
                <w:b w:val="0"/>
                <w:sz w:val="17"/>
              </w:rPr>
              <w:t>Create GST Invoice</w:t>
            </w:r>
          </w:p>
        </w:tc>
        <w:tc>
          <w:tcPr>
            <w:tcW w:type="dxa" w:w="2664"/>
            <w:vAlign w:val="center"/>
          </w:tcPr>
          <w:p>
            <w:r/>
            <w:r>
              <w:rPr>
                <w:b w:val="0"/>
                <w:sz w:val="17"/>
              </w:rPr>
              <w:t>Billing Admin</w:t>
            </w:r>
          </w:p>
        </w:tc>
        <w:tc>
          <w:tcPr>
            <w:tcW w:type="dxa" w:w="2664"/>
            <w:vAlign w:val="center"/>
          </w:tcPr>
          <w:p>
            <w:r/>
            <w:r>
              <w:rPr>
                <w:b w:val="0"/>
                <w:sz w:val="17"/>
              </w:rPr>
              <w:t>Generate invoice for subscription/add-on/service</w:t>
            </w:r>
          </w:p>
        </w:tc>
        <w:tc>
          <w:tcPr>
            <w:tcW w:type="dxa" w:w="2664"/>
            <w:vAlign w:val="center"/>
          </w:tcPr>
          <w:p>
            <w:r/>
            <w:r>
              <w:rPr>
                <w:b w:val="0"/>
                <w:sz w:val="17"/>
              </w:rPr>
              <w:t>Yes</w:t>
            </w:r>
          </w:p>
        </w:tc>
      </w:tr>
      <w:tr>
        <w:tc>
          <w:tcPr>
            <w:tcW w:type="dxa" w:w="2664"/>
            <w:vAlign w:val="center"/>
          </w:tcPr>
          <w:p>
            <w:r/>
            <w:r>
              <w:rPr>
                <w:b w:val="0"/>
                <w:sz w:val="17"/>
              </w:rPr>
              <w:t>Add Credits</w:t>
            </w:r>
          </w:p>
        </w:tc>
        <w:tc>
          <w:tcPr>
            <w:tcW w:type="dxa" w:w="2664"/>
            <w:vAlign w:val="center"/>
          </w:tcPr>
          <w:p>
            <w:r/>
            <w:r>
              <w:rPr>
                <w:b w:val="0"/>
                <w:sz w:val="17"/>
              </w:rPr>
              <w:t>Billing Admin</w:t>
            </w:r>
          </w:p>
        </w:tc>
        <w:tc>
          <w:tcPr>
            <w:tcW w:type="dxa" w:w="2664"/>
            <w:vAlign w:val="center"/>
          </w:tcPr>
          <w:p>
            <w:r/>
            <w:r>
              <w:rPr>
                <w:b w:val="0"/>
                <w:sz w:val="17"/>
              </w:rPr>
              <w:t>Add WhatsApp/SMS/receipt credits after payment or adjustment</w:t>
            </w:r>
          </w:p>
        </w:tc>
        <w:tc>
          <w:tcPr>
            <w:tcW w:type="dxa" w:w="2664"/>
            <w:vAlign w:val="center"/>
          </w:tcPr>
          <w:p>
            <w:r/>
            <w:r>
              <w:rPr>
                <w:b w:val="0"/>
                <w:sz w:val="17"/>
              </w:rPr>
              <w:t>Yes</w:t>
            </w:r>
          </w:p>
        </w:tc>
      </w:tr>
      <w:tr>
        <w:tc>
          <w:tcPr>
            <w:tcW w:type="dxa" w:w="2664"/>
            <w:vAlign w:val="center"/>
          </w:tcPr>
          <w:p>
            <w:r/>
            <w:r>
              <w:rPr>
                <w:b w:val="0"/>
                <w:sz w:val="17"/>
              </w:rPr>
              <w:t>Open Tickets</w:t>
            </w:r>
          </w:p>
        </w:tc>
        <w:tc>
          <w:tcPr>
            <w:tcW w:type="dxa" w:w="2664"/>
            <w:vAlign w:val="center"/>
          </w:tcPr>
          <w:p>
            <w:r/>
            <w:r>
              <w:rPr>
                <w:b w:val="0"/>
                <w:sz w:val="17"/>
              </w:rPr>
              <w:t>Support Admin</w:t>
            </w:r>
          </w:p>
        </w:tc>
        <w:tc>
          <w:tcPr>
            <w:tcW w:type="dxa" w:w="2664"/>
            <w:vAlign w:val="center"/>
          </w:tcPr>
          <w:p>
            <w:r/>
            <w:r>
              <w:rPr>
                <w:b w:val="0"/>
                <w:sz w:val="17"/>
              </w:rPr>
              <w:t>View tenant support tickets</w:t>
            </w:r>
          </w:p>
        </w:tc>
        <w:tc>
          <w:tcPr>
            <w:tcW w:type="dxa" w:w="2664"/>
            <w:vAlign w:val="center"/>
          </w:tcPr>
          <w:p>
            <w:r/>
            <w:r>
              <w:rPr>
                <w:b w:val="0"/>
                <w:sz w:val="17"/>
              </w:rPr>
              <w:t>No additional audit</w:t>
            </w:r>
          </w:p>
        </w:tc>
      </w:tr>
      <w:tr>
        <w:tc>
          <w:tcPr>
            <w:tcW w:type="dxa" w:w="2664"/>
            <w:vAlign w:val="center"/>
          </w:tcPr>
          <w:p>
            <w:r/>
            <w:r>
              <w:rPr>
                <w:b w:val="0"/>
                <w:sz w:val="17"/>
              </w:rPr>
              <w:t>Download Tenant Report</w:t>
            </w:r>
          </w:p>
        </w:tc>
        <w:tc>
          <w:tcPr>
            <w:tcW w:type="dxa" w:w="2664"/>
            <w:vAlign w:val="center"/>
          </w:tcPr>
          <w:p>
            <w:r/>
            <w:r>
              <w:rPr>
                <w:b w:val="0"/>
                <w:sz w:val="17"/>
              </w:rPr>
              <w:t>Super Admin</w:t>
            </w:r>
          </w:p>
        </w:tc>
        <w:tc>
          <w:tcPr>
            <w:tcW w:type="dxa" w:w="2664"/>
            <w:vAlign w:val="center"/>
          </w:tcPr>
          <w:p>
            <w:r/>
            <w:r>
              <w:rPr>
                <w:b w:val="0"/>
                <w:sz w:val="17"/>
              </w:rPr>
              <w:t>Export tenant summary without sensitive donor data unless permitted</w:t>
            </w:r>
          </w:p>
        </w:tc>
        <w:tc>
          <w:tcPr>
            <w:tcW w:type="dxa" w:w="2664"/>
            <w:vAlign w:val="center"/>
          </w:tcPr>
          <w:p>
            <w:r/>
            <w:r>
              <w:rPr>
                <w:b w:val="0"/>
                <w:sz w:val="17"/>
              </w:rPr>
              <w:t>Yes</w:t>
            </w:r>
          </w:p>
        </w:tc>
      </w:tr>
    </w:tbl>
    <w:p/>
    <w:p>
      <w:pPr>
        <w:pStyle w:val="Heading1"/>
      </w:pPr>
      <w:r>
        <w:t>6. Plan, Pricing and Upgrade Engine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0B1F52"/>
          </w:tcPr>
          <w:p>
            <w:r/>
            <w:r>
              <w:rPr>
                <w:b/>
                <w:color w:val="FFFFFF"/>
                <w:sz w:val="17"/>
              </w:rPr>
              <w:t>Plan</w:t>
            </w:r>
          </w:p>
        </w:tc>
        <w:tc>
          <w:tcPr>
            <w:tcW w:type="dxa" w:w="2664"/>
            <w:vAlign w:val="center"/>
            <w:shd w:fill="0B1F52"/>
          </w:tcPr>
          <w:p>
            <w:r/>
            <w:r>
              <w:rPr>
                <w:b/>
                <w:color w:val="FFFFFF"/>
                <w:sz w:val="17"/>
              </w:rPr>
              <w:t>Price</w:t>
            </w:r>
          </w:p>
        </w:tc>
        <w:tc>
          <w:tcPr>
            <w:tcW w:type="dxa" w:w="2664"/>
            <w:vAlign w:val="center"/>
            <w:shd w:fill="0B1F52"/>
          </w:tcPr>
          <w:p>
            <w:r/>
            <w:r>
              <w:rPr>
                <w:b/>
                <w:color w:val="FFFFFF"/>
                <w:sz w:val="17"/>
              </w:rPr>
              <w:t>Core Limits</w:t>
            </w:r>
          </w:p>
        </w:tc>
        <w:tc>
          <w:tcPr>
            <w:tcW w:type="dxa" w:w="2664"/>
            <w:vAlign w:val="center"/>
            <w:shd w:fill="0B1F52"/>
          </w:tcPr>
          <w:p>
            <w:r/>
            <w:r>
              <w:rPr>
                <w:b/>
                <w:color w:val="FFFFFF"/>
                <w:sz w:val="17"/>
              </w:rPr>
              <w:t>Upgrade Motivation</w:t>
            </w:r>
          </w:p>
        </w:tc>
      </w:tr>
      <w:tr>
        <w:tc>
          <w:tcPr>
            <w:tcW w:type="dxa" w:w="2664"/>
            <w:vAlign w:val="center"/>
          </w:tcPr>
          <w:p>
            <w:r/>
            <w:r>
              <w:rPr>
                <w:b w:val="0"/>
                <w:sz w:val="17"/>
              </w:rPr>
              <w:t>Starter</w:t>
            </w:r>
          </w:p>
        </w:tc>
        <w:tc>
          <w:tcPr>
            <w:tcW w:type="dxa" w:w="2664"/>
            <w:vAlign w:val="center"/>
          </w:tcPr>
          <w:p>
            <w:r/>
            <w:r>
              <w:rPr>
                <w:b w:val="0"/>
                <w:sz w:val="17"/>
              </w:rPr>
              <w:t>Rs. 2,500/month + GST</w:t>
            </w:r>
          </w:p>
        </w:tc>
        <w:tc>
          <w:tcPr>
            <w:tcW w:type="dxa" w:w="2664"/>
            <w:vAlign w:val="center"/>
          </w:tcPr>
          <w:p>
            <w:r/>
            <w:r>
              <w:rPr>
                <w:b w:val="0"/>
                <w:sz w:val="17"/>
              </w:rPr>
              <w:t>500 visible donors, 1,000 receipts/month, 2 users, 5 active cases</w:t>
            </w:r>
          </w:p>
        </w:tc>
        <w:tc>
          <w:tcPr>
            <w:tcW w:type="dxa" w:w="2664"/>
            <w:vAlign w:val="center"/>
          </w:tcPr>
          <w:p>
            <w:r/>
            <w:r>
              <w:rPr>
                <w:b w:val="0"/>
                <w:sz w:val="17"/>
              </w:rPr>
              <w:t>Show locked Growth modules with upgrade CTAs</w:t>
            </w:r>
          </w:p>
        </w:tc>
      </w:tr>
      <w:tr>
        <w:tc>
          <w:tcPr>
            <w:tcW w:type="dxa" w:w="2664"/>
            <w:vAlign w:val="center"/>
          </w:tcPr>
          <w:p>
            <w:r/>
            <w:r>
              <w:rPr>
                <w:b w:val="0"/>
                <w:sz w:val="17"/>
              </w:rPr>
              <w:t>Growth</w:t>
            </w:r>
          </w:p>
        </w:tc>
        <w:tc>
          <w:tcPr>
            <w:tcW w:type="dxa" w:w="2664"/>
            <w:vAlign w:val="center"/>
          </w:tcPr>
          <w:p>
            <w:r/>
            <w:r>
              <w:rPr>
                <w:b w:val="0"/>
                <w:sz w:val="17"/>
              </w:rPr>
              <w:t>Rs. 4,500/month + GST</w:t>
            </w:r>
          </w:p>
        </w:tc>
        <w:tc>
          <w:tcPr>
            <w:tcW w:type="dxa" w:w="2664"/>
            <w:vAlign w:val="center"/>
          </w:tcPr>
          <w:p>
            <w:r/>
            <w:r>
              <w:rPr>
                <w:b w:val="0"/>
                <w:sz w:val="17"/>
              </w:rPr>
              <w:t>2,500 visible donors, 5,000 receipts/month, 7 users</w:t>
            </w:r>
          </w:p>
        </w:tc>
        <w:tc>
          <w:tcPr>
            <w:tcW w:type="dxa" w:w="2664"/>
            <w:vAlign w:val="center"/>
          </w:tcPr>
          <w:p>
            <w:r/>
            <w:r>
              <w:rPr>
                <w:b w:val="0"/>
                <w:sz w:val="17"/>
              </w:rPr>
              <w:t>Show locked Pro modules with revenue/compliance benefits</w:t>
            </w:r>
          </w:p>
        </w:tc>
      </w:tr>
      <w:tr>
        <w:tc>
          <w:tcPr>
            <w:tcW w:type="dxa" w:w="2664"/>
            <w:vAlign w:val="center"/>
          </w:tcPr>
          <w:p>
            <w:r/>
            <w:r>
              <w:rPr>
                <w:b w:val="0"/>
                <w:sz w:val="17"/>
              </w:rPr>
              <w:t>Pro</w:t>
            </w:r>
          </w:p>
        </w:tc>
        <w:tc>
          <w:tcPr>
            <w:tcW w:type="dxa" w:w="2664"/>
            <w:vAlign w:val="center"/>
          </w:tcPr>
          <w:p>
            <w:r/>
            <w:r>
              <w:rPr>
                <w:b w:val="0"/>
                <w:sz w:val="17"/>
              </w:rPr>
              <w:t>Rs. 8,000/month + GST</w:t>
            </w:r>
          </w:p>
        </w:tc>
        <w:tc>
          <w:tcPr>
            <w:tcW w:type="dxa" w:w="2664"/>
            <w:vAlign w:val="center"/>
          </w:tcPr>
          <w:p>
            <w:r/>
            <w:r>
              <w:rPr>
                <w:b w:val="0"/>
                <w:sz w:val="17"/>
              </w:rPr>
              <w:t>10,000 donors, 15,000 receipts/month, 20 users, multi-branch</w:t>
            </w:r>
          </w:p>
        </w:tc>
        <w:tc>
          <w:tcPr>
            <w:tcW w:type="dxa" w:w="2664"/>
            <w:vAlign w:val="center"/>
          </w:tcPr>
          <w:p>
            <w:r/>
            <w:r>
              <w:rPr>
                <w:b w:val="0"/>
                <w:sz w:val="17"/>
              </w:rPr>
              <w:t>Show hidden Enterprise when usage exceeds Pro thresholds</w:t>
            </w:r>
          </w:p>
        </w:tc>
      </w:tr>
      <w:tr>
        <w:tc>
          <w:tcPr>
            <w:tcW w:type="dxa" w:w="2664"/>
            <w:vAlign w:val="center"/>
          </w:tcPr>
          <w:p>
            <w:r/>
            <w:r>
              <w:rPr>
                <w:b w:val="0"/>
                <w:sz w:val="17"/>
              </w:rPr>
              <w:t>Enterprise</w:t>
            </w:r>
          </w:p>
        </w:tc>
        <w:tc>
          <w:tcPr>
            <w:tcW w:type="dxa" w:w="2664"/>
            <w:vAlign w:val="center"/>
          </w:tcPr>
          <w:p>
            <w:r/>
            <w:r>
              <w:rPr>
                <w:b w:val="0"/>
                <w:sz w:val="17"/>
              </w:rPr>
              <w:t>Custom</w:t>
            </w:r>
          </w:p>
        </w:tc>
        <w:tc>
          <w:tcPr>
            <w:tcW w:type="dxa" w:w="2664"/>
            <w:vAlign w:val="center"/>
          </w:tcPr>
          <w:p>
            <w:r/>
            <w:r>
              <w:rPr>
                <w:b w:val="0"/>
                <w:sz w:val="17"/>
              </w:rPr>
              <w:t>Dedicated infrastructure, custom limits, white label, dedicated support</w:t>
            </w:r>
          </w:p>
        </w:tc>
        <w:tc>
          <w:tcPr>
            <w:tcW w:type="dxa" w:w="2664"/>
            <w:vAlign w:val="center"/>
          </w:tcPr>
          <w:p>
            <w:r/>
            <w:r>
              <w:rPr>
                <w:b w:val="0"/>
                <w:sz w:val="17"/>
              </w:rPr>
              <w:t>Shown only by trigger or Super Admin</w:t>
            </w:r>
          </w:p>
        </w:tc>
      </w:tr>
    </w:tbl>
    <w:p/>
    <w:p>
      <w:pPr>
        <w:pStyle w:val="Heading2"/>
      </w:pPr>
      <w:r>
        <w:t>6.1 Feature Access Matrix Controls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0B1F52"/>
          </w:tcPr>
          <w:p>
            <w:r/>
            <w:r>
              <w:rPr>
                <w:b/>
                <w:color w:val="FFFFFF"/>
                <w:sz w:val="17"/>
              </w:rPr>
              <w:t>Feature</w:t>
            </w:r>
          </w:p>
        </w:tc>
        <w:tc>
          <w:tcPr>
            <w:tcW w:type="dxa" w:w="2131"/>
            <w:vAlign w:val="center"/>
            <w:shd w:fill="0B1F52"/>
          </w:tcPr>
          <w:p>
            <w:r/>
            <w:r>
              <w:rPr>
                <w:b/>
                <w:color w:val="FFFFFF"/>
                <w:sz w:val="17"/>
              </w:rPr>
              <w:t>Starter</w:t>
            </w:r>
          </w:p>
        </w:tc>
        <w:tc>
          <w:tcPr>
            <w:tcW w:type="dxa" w:w="2131"/>
            <w:vAlign w:val="center"/>
            <w:shd w:fill="0B1F52"/>
          </w:tcPr>
          <w:p>
            <w:r/>
            <w:r>
              <w:rPr>
                <w:b/>
                <w:color w:val="FFFFFF"/>
                <w:sz w:val="17"/>
              </w:rPr>
              <w:t>Growth</w:t>
            </w:r>
          </w:p>
        </w:tc>
        <w:tc>
          <w:tcPr>
            <w:tcW w:type="dxa" w:w="2131"/>
            <w:vAlign w:val="center"/>
            <w:shd w:fill="0B1F52"/>
          </w:tcPr>
          <w:p>
            <w:r/>
            <w:r>
              <w:rPr>
                <w:b/>
                <w:color w:val="FFFFFF"/>
                <w:sz w:val="17"/>
              </w:rPr>
              <w:t>Pro</w:t>
            </w:r>
          </w:p>
        </w:tc>
        <w:tc>
          <w:tcPr>
            <w:tcW w:type="dxa" w:w="2131"/>
            <w:vAlign w:val="center"/>
            <w:shd w:fill="0B1F52"/>
          </w:tcPr>
          <w:p>
            <w:r/>
            <w:r>
              <w:rPr>
                <w:b/>
                <w:color w:val="FFFFFF"/>
                <w:sz w:val="17"/>
              </w:rPr>
              <w:t>Super Admin Control</w:t>
            </w:r>
          </w:p>
        </w:tc>
      </w:tr>
      <w:tr>
        <w:tc>
          <w:tcPr>
            <w:tcW w:type="dxa" w:w="2131"/>
            <w:vAlign w:val="center"/>
          </w:tcPr>
          <w:p>
            <w:r/>
            <w:r>
              <w:rPr>
                <w:b w:val="0"/>
                <w:sz w:val="17"/>
              </w:rPr>
              <w:t>Website CMS</w:t>
            </w:r>
          </w:p>
        </w:tc>
        <w:tc>
          <w:tcPr>
            <w:tcW w:type="dxa" w:w="2131"/>
            <w:vAlign w:val="center"/>
          </w:tcPr>
          <w:p>
            <w:r/>
            <w:r>
              <w:rPr>
                <w:b w:val="0"/>
                <w:sz w:val="17"/>
              </w:rPr>
              <w:t>Included</w:t>
            </w:r>
          </w:p>
        </w:tc>
        <w:tc>
          <w:tcPr>
            <w:tcW w:type="dxa" w:w="2131"/>
            <w:vAlign w:val="center"/>
          </w:tcPr>
          <w:p>
            <w:r/>
            <w:r>
              <w:rPr>
                <w:b w:val="0"/>
                <w:sz w:val="17"/>
              </w:rPr>
              <w:t>Included</w:t>
            </w:r>
          </w:p>
        </w:tc>
        <w:tc>
          <w:tcPr>
            <w:tcW w:type="dxa" w:w="2131"/>
            <w:vAlign w:val="center"/>
          </w:tcPr>
          <w:p>
            <w:r/>
            <w:r>
              <w:rPr>
                <w:b w:val="0"/>
                <w:sz w:val="17"/>
              </w:rPr>
              <w:t>Included</w:t>
            </w:r>
          </w:p>
        </w:tc>
        <w:tc>
          <w:tcPr>
            <w:tcW w:type="dxa" w:w="2131"/>
            <w:vAlign w:val="center"/>
          </w:tcPr>
          <w:p>
            <w:r/>
            <w:r>
              <w:rPr>
                <w:b w:val="0"/>
                <w:sz w:val="17"/>
              </w:rPr>
              <w:t>Can enable/disable tenant website</w:t>
            </w:r>
          </w:p>
        </w:tc>
      </w:tr>
      <w:tr>
        <w:tc>
          <w:tcPr>
            <w:tcW w:type="dxa" w:w="2131"/>
            <w:vAlign w:val="center"/>
          </w:tcPr>
          <w:p>
            <w:r/>
            <w:r>
              <w:rPr>
                <w:b w:val="0"/>
                <w:sz w:val="17"/>
              </w:rPr>
              <w:t>Custom Domain</w:t>
            </w:r>
          </w:p>
        </w:tc>
        <w:tc>
          <w:tcPr>
            <w:tcW w:type="dxa" w:w="2131"/>
            <w:vAlign w:val="center"/>
          </w:tcPr>
          <w:p>
            <w:r/>
            <w:r>
              <w:rPr>
                <w:b w:val="0"/>
                <w:sz w:val="17"/>
              </w:rPr>
              <w:t>Included</w:t>
            </w:r>
          </w:p>
        </w:tc>
        <w:tc>
          <w:tcPr>
            <w:tcW w:type="dxa" w:w="2131"/>
            <w:vAlign w:val="center"/>
          </w:tcPr>
          <w:p>
            <w:r/>
            <w:r>
              <w:rPr>
                <w:b w:val="0"/>
                <w:sz w:val="17"/>
              </w:rPr>
              <w:t>Included</w:t>
            </w:r>
          </w:p>
        </w:tc>
        <w:tc>
          <w:tcPr>
            <w:tcW w:type="dxa" w:w="2131"/>
            <w:vAlign w:val="center"/>
          </w:tcPr>
          <w:p>
            <w:r/>
            <w:r>
              <w:rPr>
                <w:b w:val="0"/>
                <w:sz w:val="17"/>
              </w:rPr>
              <w:t>Included</w:t>
            </w:r>
          </w:p>
        </w:tc>
        <w:tc>
          <w:tcPr>
            <w:tcW w:type="dxa" w:w="2131"/>
            <w:vAlign w:val="center"/>
          </w:tcPr>
          <w:p>
            <w:r/>
            <w:r>
              <w:rPr>
                <w:b w:val="0"/>
                <w:sz w:val="17"/>
              </w:rPr>
              <w:t>Domain verification and SSL status</w:t>
            </w:r>
          </w:p>
        </w:tc>
      </w:tr>
      <w:tr>
        <w:tc>
          <w:tcPr>
            <w:tcW w:type="dxa" w:w="2131"/>
            <w:vAlign w:val="center"/>
          </w:tcPr>
          <w:p>
            <w:r/>
            <w:r>
              <w:rPr>
                <w:b w:val="0"/>
                <w:sz w:val="17"/>
              </w:rPr>
              <w:t>Donation Page</w:t>
            </w:r>
          </w:p>
        </w:tc>
        <w:tc>
          <w:tcPr>
            <w:tcW w:type="dxa" w:w="2131"/>
            <w:vAlign w:val="center"/>
          </w:tcPr>
          <w:p>
            <w:r/>
            <w:r>
              <w:rPr>
                <w:b w:val="0"/>
                <w:sz w:val="17"/>
              </w:rPr>
              <w:t>Included</w:t>
            </w:r>
          </w:p>
        </w:tc>
        <w:tc>
          <w:tcPr>
            <w:tcW w:type="dxa" w:w="2131"/>
            <w:vAlign w:val="center"/>
          </w:tcPr>
          <w:p>
            <w:r/>
            <w:r>
              <w:rPr>
                <w:b w:val="0"/>
                <w:sz w:val="17"/>
              </w:rPr>
              <w:t>Included</w:t>
            </w:r>
          </w:p>
        </w:tc>
        <w:tc>
          <w:tcPr>
            <w:tcW w:type="dxa" w:w="2131"/>
            <w:vAlign w:val="center"/>
          </w:tcPr>
          <w:p>
            <w:r/>
            <w:r>
              <w:rPr>
                <w:b w:val="0"/>
                <w:sz w:val="17"/>
              </w:rPr>
              <w:t>Included</w:t>
            </w:r>
          </w:p>
        </w:tc>
        <w:tc>
          <w:tcPr>
            <w:tcW w:type="dxa" w:w="2131"/>
            <w:vAlign w:val="center"/>
          </w:tcPr>
          <w:p>
            <w:r/>
            <w:r>
              <w:rPr>
                <w:b w:val="0"/>
                <w:sz w:val="17"/>
              </w:rPr>
              <w:t>Can pause donation page for suspended tenant</w:t>
            </w:r>
          </w:p>
        </w:tc>
      </w:tr>
      <w:tr>
        <w:tc>
          <w:tcPr>
            <w:tcW w:type="dxa" w:w="2131"/>
            <w:vAlign w:val="center"/>
          </w:tcPr>
          <w:p>
            <w:r/>
            <w:r>
              <w:rPr>
                <w:b w:val="0"/>
                <w:sz w:val="17"/>
              </w:rPr>
              <w:t>Receipts</w:t>
            </w:r>
          </w:p>
        </w:tc>
        <w:tc>
          <w:tcPr>
            <w:tcW w:type="dxa" w:w="2131"/>
            <w:vAlign w:val="center"/>
          </w:tcPr>
          <w:p>
            <w:r/>
            <w:r>
              <w:rPr>
                <w:b w:val="0"/>
                <w:sz w:val="17"/>
              </w:rPr>
              <w:t>1,000/month</w:t>
            </w:r>
          </w:p>
        </w:tc>
        <w:tc>
          <w:tcPr>
            <w:tcW w:type="dxa" w:w="2131"/>
            <w:vAlign w:val="center"/>
          </w:tcPr>
          <w:p>
            <w:r/>
            <w:r>
              <w:rPr>
                <w:b w:val="0"/>
                <w:sz w:val="17"/>
              </w:rPr>
              <w:t>5,000/month</w:t>
            </w:r>
          </w:p>
        </w:tc>
        <w:tc>
          <w:tcPr>
            <w:tcW w:type="dxa" w:w="2131"/>
            <w:vAlign w:val="center"/>
          </w:tcPr>
          <w:p>
            <w:r/>
            <w:r>
              <w:rPr>
                <w:b w:val="0"/>
                <w:sz w:val="17"/>
              </w:rPr>
              <w:t>15,000/month</w:t>
            </w:r>
          </w:p>
        </w:tc>
        <w:tc>
          <w:tcPr>
            <w:tcW w:type="dxa" w:w="2131"/>
            <w:vAlign w:val="center"/>
          </w:tcPr>
          <w:p>
            <w:r/>
            <w:r>
              <w:rPr>
                <w:b w:val="0"/>
                <w:sz w:val="17"/>
              </w:rPr>
              <w:t>Can add credits or override limit</w:t>
            </w:r>
          </w:p>
        </w:tc>
      </w:tr>
      <w:tr>
        <w:tc>
          <w:tcPr>
            <w:tcW w:type="dxa" w:w="2131"/>
            <w:vAlign w:val="center"/>
          </w:tcPr>
          <w:p>
            <w:r/>
            <w:r>
              <w:rPr>
                <w:b w:val="0"/>
                <w:sz w:val="17"/>
              </w:rPr>
              <w:t>Donor CRM</w:t>
            </w:r>
          </w:p>
        </w:tc>
        <w:tc>
          <w:tcPr>
            <w:tcW w:type="dxa" w:w="2131"/>
            <w:vAlign w:val="center"/>
          </w:tcPr>
          <w:p>
            <w:r/>
            <w:r>
              <w:rPr>
                <w:b w:val="0"/>
                <w:sz w:val="17"/>
              </w:rPr>
              <w:t>500 visible</w:t>
            </w:r>
          </w:p>
        </w:tc>
        <w:tc>
          <w:tcPr>
            <w:tcW w:type="dxa" w:w="2131"/>
            <w:vAlign w:val="center"/>
          </w:tcPr>
          <w:p>
            <w:r/>
            <w:r>
              <w:rPr>
                <w:b w:val="0"/>
                <w:sz w:val="17"/>
              </w:rPr>
              <w:t>2,500 visible</w:t>
            </w:r>
          </w:p>
        </w:tc>
        <w:tc>
          <w:tcPr>
            <w:tcW w:type="dxa" w:w="2131"/>
            <w:vAlign w:val="center"/>
          </w:tcPr>
          <w:p>
            <w:r/>
            <w:r>
              <w:rPr>
                <w:b w:val="0"/>
                <w:sz w:val="17"/>
              </w:rPr>
              <w:t>10,000 visible</w:t>
            </w:r>
          </w:p>
        </w:tc>
        <w:tc>
          <w:tcPr>
            <w:tcW w:type="dxa" w:w="2131"/>
            <w:vAlign w:val="center"/>
          </w:tcPr>
          <w:p>
            <w:r/>
            <w:r>
              <w:rPr>
                <w:b w:val="0"/>
                <w:sz w:val="17"/>
              </w:rPr>
              <w:t>Can unlock temporarily for migration</w:t>
            </w:r>
          </w:p>
        </w:tc>
      </w:tr>
      <w:tr>
        <w:tc>
          <w:tcPr>
            <w:tcW w:type="dxa" w:w="2131"/>
            <w:vAlign w:val="center"/>
          </w:tcPr>
          <w:p>
            <w:r/>
            <w:r>
              <w:rPr>
                <w:b w:val="0"/>
                <w:sz w:val="17"/>
              </w:rPr>
              <w:t>CA Login</w:t>
            </w:r>
          </w:p>
        </w:tc>
        <w:tc>
          <w:tcPr>
            <w:tcW w:type="dxa" w:w="2131"/>
            <w:vAlign w:val="center"/>
          </w:tcPr>
          <w:p>
            <w:r/>
            <w:r>
              <w:rPr>
                <w:b w:val="0"/>
                <w:sz w:val="17"/>
              </w:rPr>
              <w:t>Locked</w:t>
            </w:r>
          </w:p>
        </w:tc>
        <w:tc>
          <w:tcPr>
            <w:tcW w:type="dxa" w:w="2131"/>
            <w:vAlign w:val="center"/>
          </w:tcPr>
          <w:p>
            <w:r/>
            <w:r>
              <w:rPr>
                <w:b w:val="0"/>
                <w:sz w:val="17"/>
              </w:rPr>
              <w:t>Included</w:t>
            </w:r>
          </w:p>
        </w:tc>
        <w:tc>
          <w:tcPr>
            <w:tcW w:type="dxa" w:w="2131"/>
            <w:vAlign w:val="center"/>
          </w:tcPr>
          <w:p>
            <w:r/>
            <w:r>
              <w:rPr>
                <w:b w:val="0"/>
                <w:sz w:val="17"/>
              </w:rPr>
              <w:t>Included</w:t>
            </w:r>
          </w:p>
        </w:tc>
        <w:tc>
          <w:tcPr>
            <w:tcW w:type="dxa" w:w="2131"/>
            <w:vAlign w:val="center"/>
          </w:tcPr>
          <w:p>
            <w:r/>
            <w:r>
              <w:rPr>
                <w:b w:val="0"/>
                <w:sz w:val="17"/>
              </w:rPr>
              <w:t>Tenant-specific override possible</w:t>
            </w:r>
          </w:p>
        </w:tc>
      </w:tr>
      <w:tr>
        <w:tc>
          <w:tcPr>
            <w:tcW w:type="dxa" w:w="2131"/>
            <w:vAlign w:val="center"/>
          </w:tcPr>
          <w:p>
            <w:r/>
            <w:r>
              <w:rPr>
                <w:b w:val="0"/>
                <w:sz w:val="17"/>
              </w:rPr>
              <w:t>Fundraiser/Agency/Telecaller</w:t>
            </w:r>
          </w:p>
        </w:tc>
        <w:tc>
          <w:tcPr>
            <w:tcW w:type="dxa" w:w="2131"/>
            <w:vAlign w:val="center"/>
          </w:tcPr>
          <w:p>
            <w:r/>
            <w:r>
              <w:rPr>
                <w:b w:val="0"/>
                <w:sz w:val="17"/>
              </w:rPr>
              <w:t>Locked</w:t>
            </w:r>
          </w:p>
        </w:tc>
        <w:tc>
          <w:tcPr>
            <w:tcW w:type="dxa" w:w="2131"/>
            <w:vAlign w:val="center"/>
          </w:tcPr>
          <w:p>
            <w:r/>
            <w:r>
              <w:rPr>
                <w:b w:val="0"/>
                <w:sz w:val="17"/>
              </w:rPr>
              <w:t>Included</w:t>
            </w:r>
          </w:p>
        </w:tc>
        <w:tc>
          <w:tcPr>
            <w:tcW w:type="dxa" w:w="2131"/>
            <w:vAlign w:val="center"/>
          </w:tcPr>
          <w:p>
            <w:r/>
            <w:r>
              <w:rPr>
                <w:b w:val="0"/>
                <w:sz w:val="17"/>
              </w:rPr>
              <w:t>Included</w:t>
            </w:r>
          </w:p>
        </w:tc>
        <w:tc>
          <w:tcPr>
            <w:tcW w:type="dxa" w:w="2131"/>
            <w:vAlign w:val="center"/>
          </w:tcPr>
          <w:p>
            <w:r/>
            <w:r>
              <w:rPr>
                <w:b w:val="0"/>
                <w:sz w:val="17"/>
              </w:rPr>
              <w:t>Can enable beta access</w:t>
            </w:r>
          </w:p>
        </w:tc>
      </w:tr>
      <w:tr>
        <w:tc>
          <w:tcPr>
            <w:tcW w:type="dxa" w:w="2131"/>
            <w:vAlign w:val="center"/>
          </w:tcPr>
          <w:p>
            <w:r/>
            <w:r>
              <w:rPr>
                <w:b w:val="0"/>
                <w:sz w:val="17"/>
              </w:rPr>
              <w:t>Membership ERP</w:t>
            </w:r>
          </w:p>
        </w:tc>
        <w:tc>
          <w:tcPr>
            <w:tcW w:type="dxa" w:w="2131"/>
            <w:vAlign w:val="center"/>
          </w:tcPr>
          <w:p>
            <w:r/>
            <w:r>
              <w:rPr>
                <w:b w:val="0"/>
                <w:sz w:val="17"/>
              </w:rPr>
              <w:t>Basic</w:t>
            </w:r>
          </w:p>
        </w:tc>
        <w:tc>
          <w:tcPr>
            <w:tcW w:type="dxa" w:w="2131"/>
            <w:vAlign w:val="center"/>
          </w:tcPr>
          <w:p>
            <w:r/>
            <w:r>
              <w:rPr>
                <w:b w:val="0"/>
                <w:sz w:val="17"/>
              </w:rPr>
              <w:t>Advanced</w:t>
            </w:r>
          </w:p>
        </w:tc>
        <w:tc>
          <w:tcPr>
            <w:tcW w:type="dxa" w:w="2131"/>
            <w:vAlign w:val="center"/>
          </w:tcPr>
          <w:p>
            <w:r/>
            <w:r>
              <w:rPr>
                <w:b w:val="0"/>
                <w:sz w:val="17"/>
              </w:rPr>
              <w:t>Advanced + API</w:t>
            </w:r>
          </w:p>
        </w:tc>
        <w:tc>
          <w:tcPr>
            <w:tcW w:type="dxa" w:w="2131"/>
            <w:vAlign w:val="center"/>
          </w:tcPr>
          <w:p>
            <w:r/>
            <w:r>
              <w:rPr>
                <w:b w:val="0"/>
                <w:sz w:val="17"/>
              </w:rPr>
              <w:t>Can enable certificate templates</w:t>
            </w:r>
          </w:p>
        </w:tc>
      </w:tr>
      <w:tr>
        <w:tc>
          <w:tcPr>
            <w:tcW w:type="dxa" w:w="2131"/>
            <w:vAlign w:val="center"/>
          </w:tcPr>
          <w:p>
            <w:r/>
            <w:r>
              <w:rPr>
                <w:b w:val="0"/>
                <w:sz w:val="17"/>
              </w:rPr>
              <w:t>Case Management</w:t>
            </w:r>
          </w:p>
        </w:tc>
        <w:tc>
          <w:tcPr>
            <w:tcW w:type="dxa" w:w="2131"/>
            <w:vAlign w:val="center"/>
          </w:tcPr>
          <w:p>
            <w:r/>
            <w:r>
              <w:rPr>
                <w:b w:val="0"/>
                <w:sz w:val="17"/>
              </w:rPr>
              <w:t>5 active cases</w:t>
            </w:r>
          </w:p>
        </w:tc>
        <w:tc>
          <w:tcPr>
            <w:tcW w:type="dxa" w:w="2131"/>
            <w:vAlign w:val="center"/>
          </w:tcPr>
          <w:p>
            <w:r/>
            <w:r>
              <w:rPr>
                <w:b w:val="0"/>
                <w:sz w:val="17"/>
              </w:rPr>
              <w:t>Unlimited</w:t>
            </w:r>
          </w:p>
        </w:tc>
        <w:tc>
          <w:tcPr>
            <w:tcW w:type="dxa" w:w="2131"/>
            <w:vAlign w:val="center"/>
          </w:tcPr>
          <w:p>
            <w:r/>
            <w:r>
              <w:rPr>
                <w:b w:val="0"/>
                <w:sz w:val="17"/>
              </w:rPr>
              <w:t>Unlimited + advanced analytics</w:t>
            </w:r>
          </w:p>
        </w:tc>
        <w:tc>
          <w:tcPr>
            <w:tcW w:type="dxa" w:w="2131"/>
            <w:vAlign w:val="center"/>
          </w:tcPr>
          <w:p>
            <w:r/>
            <w:r>
              <w:rPr>
                <w:b w:val="0"/>
                <w:sz w:val="17"/>
              </w:rPr>
              <w:t>Can sell case creation service</w:t>
            </w:r>
          </w:p>
        </w:tc>
      </w:tr>
      <w:tr>
        <w:tc>
          <w:tcPr>
            <w:tcW w:type="dxa" w:w="2131"/>
            <w:vAlign w:val="center"/>
          </w:tcPr>
          <w:p>
            <w:r/>
            <w:r>
              <w:rPr>
                <w:b w:val="0"/>
                <w:sz w:val="17"/>
              </w:rPr>
              <w:t>CSR Management</w:t>
            </w:r>
          </w:p>
        </w:tc>
        <w:tc>
          <w:tcPr>
            <w:tcW w:type="dxa" w:w="2131"/>
            <w:vAlign w:val="center"/>
          </w:tcPr>
          <w:p>
            <w:r/>
            <w:r>
              <w:rPr>
                <w:b w:val="0"/>
                <w:sz w:val="17"/>
              </w:rPr>
              <w:t>Locked</w:t>
            </w:r>
          </w:p>
        </w:tc>
        <w:tc>
          <w:tcPr>
            <w:tcW w:type="dxa" w:w="2131"/>
            <w:vAlign w:val="center"/>
          </w:tcPr>
          <w:p>
            <w:r/>
            <w:r>
              <w:rPr>
                <w:b w:val="0"/>
                <w:sz w:val="17"/>
              </w:rPr>
              <w:t>Locked</w:t>
            </w:r>
          </w:p>
        </w:tc>
        <w:tc>
          <w:tcPr>
            <w:tcW w:type="dxa" w:w="2131"/>
            <w:vAlign w:val="center"/>
          </w:tcPr>
          <w:p>
            <w:r/>
            <w:r>
              <w:rPr>
                <w:b w:val="0"/>
                <w:sz w:val="17"/>
              </w:rPr>
              <w:t>Included</w:t>
            </w:r>
          </w:p>
        </w:tc>
        <w:tc>
          <w:tcPr>
            <w:tcW w:type="dxa" w:w="2131"/>
            <w:vAlign w:val="center"/>
          </w:tcPr>
          <w:p>
            <w:r/>
            <w:r>
              <w:rPr>
                <w:b w:val="0"/>
                <w:sz w:val="17"/>
              </w:rPr>
              <w:t>Manual override only</w:t>
            </w:r>
          </w:p>
        </w:tc>
      </w:tr>
      <w:tr>
        <w:tc>
          <w:tcPr>
            <w:tcW w:type="dxa" w:w="2131"/>
            <w:vAlign w:val="center"/>
          </w:tcPr>
          <w:p>
            <w:r/>
            <w:r>
              <w:rPr>
                <w:b w:val="0"/>
                <w:sz w:val="17"/>
              </w:rPr>
              <w:t>Grant Tracking</w:t>
            </w:r>
          </w:p>
        </w:tc>
        <w:tc>
          <w:tcPr>
            <w:tcW w:type="dxa" w:w="2131"/>
            <w:vAlign w:val="center"/>
          </w:tcPr>
          <w:p>
            <w:r/>
            <w:r>
              <w:rPr>
                <w:b w:val="0"/>
                <w:sz w:val="17"/>
              </w:rPr>
              <w:t>Locked</w:t>
            </w:r>
          </w:p>
        </w:tc>
        <w:tc>
          <w:tcPr>
            <w:tcW w:type="dxa" w:w="2131"/>
            <w:vAlign w:val="center"/>
          </w:tcPr>
          <w:p>
            <w:r/>
            <w:r>
              <w:rPr>
                <w:b w:val="0"/>
                <w:sz w:val="17"/>
              </w:rPr>
              <w:t>Locked</w:t>
            </w:r>
          </w:p>
        </w:tc>
        <w:tc>
          <w:tcPr>
            <w:tcW w:type="dxa" w:w="2131"/>
            <w:vAlign w:val="center"/>
          </w:tcPr>
          <w:p>
            <w:r/>
            <w:r>
              <w:rPr>
                <w:b w:val="0"/>
                <w:sz w:val="17"/>
              </w:rPr>
              <w:t>Included</w:t>
            </w:r>
          </w:p>
        </w:tc>
        <w:tc>
          <w:tcPr>
            <w:tcW w:type="dxa" w:w="2131"/>
            <w:vAlign w:val="center"/>
          </w:tcPr>
          <w:p>
            <w:r/>
            <w:r>
              <w:rPr>
                <w:b w:val="0"/>
                <w:sz w:val="17"/>
              </w:rPr>
              <w:t>Manual override only</w:t>
            </w:r>
          </w:p>
        </w:tc>
      </w:tr>
      <w:tr>
        <w:tc>
          <w:tcPr>
            <w:tcW w:type="dxa" w:w="2131"/>
            <w:vAlign w:val="center"/>
          </w:tcPr>
          <w:p>
            <w:r/>
            <w:r>
              <w:rPr>
                <w:b w:val="0"/>
                <w:sz w:val="17"/>
              </w:rPr>
              <w:t>API Access</w:t>
            </w:r>
          </w:p>
        </w:tc>
        <w:tc>
          <w:tcPr>
            <w:tcW w:type="dxa" w:w="2131"/>
            <w:vAlign w:val="center"/>
          </w:tcPr>
          <w:p>
            <w:r/>
            <w:r>
              <w:rPr>
                <w:b w:val="0"/>
                <w:sz w:val="17"/>
              </w:rPr>
              <w:t>Locked</w:t>
            </w:r>
          </w:p>
        </w:tc>
        <w:tc>
          <w:tcPr>
            <w:tcW w:type="dxa" w:w="2131"/>
            <w:vAlign w:val="center"/>
          </w:tcPr>
          <w:p>
            <w:r/>
            <w:r>
              <w:rPr>
                <w:b w:val="0"/>
                <w:sz w:val="17"/>
              </w:rPr>
              <w:t>Locked</w:t>
            </w:r>
          </w:p>
        </w:tc>
        <w:tc>
          <w:tcPr>
            <w:tcW w:type="dxa" w:w="2131"/>
            <w:vAlign w:val="center"/>
          </w:tcPr>
          <w:p>
            <w:r/>
            <w:r>
              <w:rPr>
                <w:b w:val="0"/>
                <w:sz w:val="17"/>
              </w:rPr>
              <w:t>Included</w:t>
            </w:r>
          </w:p>
        </w:tc>
        <w:tc>
          <w:tcPr>
            <w:tcW w:type="dxa" w:w="2131"/>
            <w:vAlign w:val="center"/>
          </w:tcPr>
          <w:p>
            <w:r/>
            <w:r>
              <w:rPr>
                <w:b w:val="0"/>
                <w:sz w:val="17"/>
              </w:rPr>
              <w:t>Manage API keys and rate limits</w:t>
            </w:r>
          </w:p>
        </w:tc>
      </w:tr>
    </w:tbl>
    <w:p/>
    <w:p>
      <w:pPr>
        <w:pStyle w:val="Heading2"/>
      </w:pPr>
      <w:r>
        <w:t>6.2 Locked Feature Display Rule</w:t>
      </w:r>
    </w:p>
    <w:p>
      <w:r>
        <w:t>Super Admin must be able to configure locked-feature text globally. Locked features must never say only Not Available. They must motivate upgrade.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0B1F52"/>
          </w:tcPr>
          <w:p>
            <w:r/>
            <w:r>
              <w:rPr>
                <w:b/>
                <w:color w:val="FFFFFF"/>
                <w:sz w:val="17"/>
              </w:rPr>
              <w:t>Locked Card Element</w:t>
            </w:r>
          </w:p>
        </w:tc>
        <w:tc>
          <w:tcPr>
            <w:tcW w:type="dxa" w:w="5328"/>
            <w:vAlign w:val="center"/>
            <w:shd w:fill="0B1F52"/>
          </w:tcPr>
          <w:p>
            <w:r/>
            <w:r>
              <w:rPr>
                <w:b/>
                <w:color w:val="FFFFFF"/>
                <w:sz w:val="17"/>
              </w:rPr>
              <w:t>Example</w:t>
            </w:r>
          </w:p>
        </w:tc>
      </w:tr>
      <w:tr>
        <w:tc>
          <w:tcPr>
            <w:tcW w:type="dxa" w:w="5328"/>
            <w:vAlign w:val="center"/>
          </w:tcPr>
          <w:p>
            <w:r/>
            <w:r>
              <w:rPr>
                <w:b w:val="0"/>
                <w:sz w:val="17"/>
              </w:rPr>
              <w:t>Feature Name</w:t>
            </w:r>
          </w:p>
        </w:tc>
        <w:tc>
          <w:tcPr>
            <w:tcW w:type="dxa" w:w="5328"/>
            <w:vAlign w:val="center"/>
          </w:tcPr>
          <w:p>
            <w:r/>
            <w:r>
              <w:rPr>
                <w:b w:val="0"/>
                <w:sz w:val="17"/>
              </w:rPr>
              <w:t>Fundraiser Management</w:t>
            </w:r>
          </w:p>
        </w:tc>
      </w:tr>
      <w:tr>
        <w:tc>
          <w:tcPr>
            <w:tcW w:type="dxa" w:w="5328"/>
            <w:vAlign w:val="center"/>
          </w:tcPr>
          <w:p>
            <w:r/>
            <w:r>
              <w:rPr>
                <w:b w:val="0"/>
                <w:sz w:val="17"/>
              </w:rPr>
              <w:t>Benefit Statement</w:t>
            </w:r>
          </w:p>
        </w:tc>
        <w:tc>
          <w:tcPr>
            <w:tcW w:type="dxa" w:w="5328"/>
            <w:vAlign w:val="center"/>
          </w:tcPr>
          <w:p>
            <w:r/>
            <w:r>
              <w:rPr>
                <w:b w:val="0"/>
                <w:sz w:val="17"/>
              </w:rPr>
              <w:t>NGOs using fundraiser networks raise more repeat donations.</w:t>
            </w:r>
          </w:p>
        </w:tc>
      </w:tr>
      <w:tr>
        <w:tc>
          <w:tcPr>
            <w:tcW w:type="dxa" w:w="5328"/>
            <w:vAlign w:val="center"/>
          </w:tcPr>
          <w:p>
            <w:r/>
            <w:r>
              <w:rPr>
                <w:b w:val="0"/>
                <w:sz w:val="17"/>
              </w:rPr>
              <w:t>Required Plan</w:t>
            </w:r>
          </w:p>
        </w:tc>
        <w:tc>
          <w:tcPr>
            <w:tcW w:type="dxa" w:w="5328"/>
            <w:vAlign w:val="center"/>
          </w:tcPr>
          <w:p>
            <w:r/>
            <w:r>
              <w:rPr>
                <w:b w:val="0"/>
                <w:sz w:val="17"/>
              </w:rPr>
              <w:t>Available in Growth Plan</w:t>
            </w:r>
          </w:p>
        </w:tc>
      </w:tr>
      <w:tr>
        <w:tc>
          <w:tcPr>
            <w:tcW w:type="dxa" w:w="5328"/>
            <w:vAlign w:val="center"/>
          </w:tcPr>
          <w:p>
            <w:r/>
            <w:r>
              <w:rPr>
                <w:b w:val="0"/>
                <w:sz w:val="17"/>
              </w:rPr>
              <w:t>CTA</w:t>
            </w:r>
          </w:p>
        </w:tc>
        <w:tc>
          <w:tcPr>
            <w:tcW w:type="dxa" w:w="5328"/>
            <w:vAlign w:val="center"/>
          </w:tcPr>
          <w:p>
            <w:r/>
            <w:r>
              <w:rPr>
                <w:b w:val="0"/>
                <w:sz w:val="17"/>
              </w:rPr>
              <w:t>Upgrade Now</w:t>
            </w:r>
          </w:p>
        </w:tc>
      </w:tr>
      <w:tr>
        <w:tc>
          <w:tcPr>
            <w:tcW w:type="dxa" w:w="5328"/>
            <w:vAlign w:val="center"/>
          </w:tcPr>
          <w:p>
            <w:r/>
            <w:r>
              <w:rPr>
                <w:b w:val="0"/>
                <w:sz w:val="17"/>
              </w:rPr>
              <w:t>Secondary CTA</w:t>
            </w:r>
          </w:p>
        </w:tc>
        <w:tc>
          <w:tcPr>
            <w:tcW w:type="dxa" w:w="5328"/>
            <w:vAlign w:val="center"/>
          </w:tcPr>
          <w:p>
            <w:r/>
            <w:r>
              <w:rPr>
                <w:b w:val="0"/>
                <w:sz w:val="17"/>
              </w:rPr>
              <w:t>Talk to Govindani Team</w:t>
            </w:r>
          </w:p>
        </w:tc>
      </w:tr>
    </w:tbl>
    <w:p/>
    <w:p>
      <w:pPr>
        <w:pStyle w:val="Heading1"/>
      </w:pPr>
      <w:r>
        <w:t>7. Billing, GST Invoice and Payment Controls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0B1F52"/>
          </w:tcPr>
          <w:p>
            <w:r/>
            <w:r>
              <w:rPr>
                <w:b/>
                <w:color w:val="FFFFFF"/>
                <w:sz w:val="17"/>
              </w:rPr>
              <w:t>Option</w:t>
            </w:r>
          </w:p>
        </w:tc>
        <w:tc>
          <w:tcPr>
            <w:tcW w:type="dxa" w:w="5328"/>
            <w:vAlign w:val="center"/>
            <w:shd w:fill="0B1F52"/>
          </w:tcPr>
          <w:p>
            <w:r/>
            <w:r>
              <w:rPr>
                <w:b/>
                <w:color w:val="FFFFFF"/>
                <w:sz w:val="17"/>
              </w:rPr>
              <w:t>Details</w:t>
            </w:r>
          </w:p>
        </w:tc>
      </w:tr>
      <w:tr>
        <w:tc>
          <w:tcPr>
            <w:tcW w:type="dxa" w:w="5328"/>
            <w:vAlign w:val="center"/>
          </w:tcPr>
          <w:p>
            <w:r/>
            <w:r>
              <w:rPr>
                <w:b w:val="0"/>
                <w:sz w:val="17"/>
              </w:rPr>
              <w:t>Payment Providers</w:t>
            </w:r>
          </w:p>
        </w:tc>
        <w:tc>
          <w:tcPr>
            <w:tcW w:type="dxa" w:w="5328"/>
            <w:vAlign w:val="center"/>
          </w:tcPr>
          <w:p>
            <w:r/>
            <w:r>
              <w:rPr>
                <w:b w:val="0"/>
                <w:sz w:val="17"/>
              </w:rPr>
              <w:t>Razorpay and Cashfree for subscription/add-ons/service billing</w:t>
            </w:r>
          </w:p>
        </w:tc>
      </w:tr>
      <w:tr>
        <w:tc>
          <w:tcPr>
            <w:tcW w:type="dxa" w:w="5328"/>
            <w:vAlign w:val="center"/>
          </w:tcPr>
          <w:p>
            <w:r/>
            <w:r>
              <w:rPr>
                <w:b w:val="0"/>
                <w:sz w:val="17"/>
              </w:rPr>
              <w:t>Donation Settlement</w:t>
            </w:r>
          </w:p>
        </w:tc>
        <w:tc>
          <w:tcPr>
            <w:tcW w:type="dxa" w:w="5328"/>
            <w:vAlign w:val="center"/>
          </w:tcPr>
          <w:p>
            <w:r/>
            <w:r>
              <w:rPr>
                <w:b w:val="0"/>
                <w:sz w:val="17"/>
              </w:rPr>
              <w:t>NGO connects own Razorpay/Cashfree for donations; Govindani does not settle donations</w:t>
            </w:r>
          </w:p>
        </w:tc>
      </w:tr>
      <w:tr>
        <w:tc>
          <w:tcPr>
            <w:tcW w:type="dxa" w:w="5328"/>
            <w:vAlign w:val="center"/>
          </w:tcPr>
          <w:p>
            <w:r/>
            <w:r>
              <w:rPr>
                <w:b w:val="0"/>
                <w:sz w:val="17"/>
              </w:rPr>
              <w:t>GST Invoice</w:t>
            </w:r>
          </w:p>
        </w:tc>
        <w:tc>
          <w:tcPr>
            <w:tcW w:type="dxa" w:w="5328"/>
            <w:vAlign w:val="center"/>
          </w:tcPr>
          <w:p>
            <w:r/>
            <w:r>
              <w:rPr>
                <w:b w:val="0"/>
                <w:sz w:val="17"/>
              </w:rPr>
              <w:t>Every subscription, add-on and service payment must generate GST invoice</w:t>
            </w:r>
          </w:p>
        </w:tc>
      </w:tr>
      <w:tr>
        <w:tc>
          <w:tcPr>
            <w:tcW w:type="dxa" w:w="5328"/>
            <w:vAlign w:val="center"/>
          </w:tcPr>
          <w:p>
            <w:r/>
            <w:r>
              <w:rPr>
                <w:b w:val="0"/>
                <w:sz w:val="17"/>
              </w:rPr>
              <w:t>Coupons</w:t>
            </w:r>
          </w:p>
        </w:tc>
        <w:tc>
          <w:tcPr>
            <w:tcW w:type="dxa" w:w="5328"/>
            <w:vAlign w:val="center"/>
          </w:tcPr>
          <w:p>
            <w:r/>
            <w:r>
              <w:rPr>
                <w:b w:val="0"/>
                <w:sz w:val="17"/>
              </w:rPr>
              <w:t>Super Admin creates coupon codes with amount/percent, expiry, plan scope and usage limit</w:t>
            </w:r>
          </w:p>
        </w:tc>
      </w:tr>
      <w:tr>
        <w:tc>
          <w:tcPr>
            <w:tcW w:type="dxa" w:w="5328"/>
            <w:vAlign w:val="center"/>
          </w:tcPr>
          <w:p>
            <w:r/>
            <w:r>
              <w:rPr>
                <w:b w:val="0"/>
                <w:sz w:val="17"/>
              </w:rPr>
              <w:t>Billing Cycle</w:t>
            </w:r>
          </w:p>
        </w:tc>
        <w:tc>
          <w:tcPr>
            <w:tcW w:type="dxa" w:w="5328"/>
            <w:vAlign w:val="center"/>
          </w:tcPr>
          <w:p>
            <w:r/>
            <w:r>
              <w:rPr>
                <w:b w:val="0"/>
                <w:sz w:val="17"/>
              </w:rPr>
              <w:t>3 months minimum, 6 months with 5% discount, 12 months with 15% discount unless changed</w:t>
            </w:r>
          </w:p>
        </w:tc>
      </w:tr>
      <w:tr>
        <w:tc>
          <w:tcPr>
            <w:tcW w:type="dxa" w:w="5328"/>
            <w:vAlign w:val="center"/>
          </w:tcPr>
          <w:p>
            <w:r/>
            <w:r>
              <w:rPr>
                <w:b w:val="0"/>
                <w:sz w:val="17"/>
              </w:rPr>
              <w:t>Failed Payment</w:t>
            </w:r>
          </w:p>
        </w:tc>
        <w:tc>
          <w:tcPr>
            <w:tcW w:type="dxa" w:w="5328"/>
            <w:vAlign w:val="center"/>
          </w:tcPr>
          <w:p>
            <w:r/>
            <w:r>
              <w:rPr>
                <w:b w:val="0"/>
                <w:sz w:val="17"/>
              </w:rPr>
              <w:t>Reminder 7 days before due date; auto-suspend after grace setting</w:t>
            </w:r>
          </w:p>
        </w:tc>
      </w:tr>
      <w:tr>
        <w:tc>
          <w:tcPr>
            <w:tcW w:type="dxa" w:w="5328"/>
            <w:vAlign w:val="center"/>
          </w:tcPr>
          <w:p>
            <w:r/>
            <w:r>
              <w:rPr>
                <w:b w:val="0"/>
                <w:sz w:val="17"/>
              </w:rPr>
              <w:t>Downgrade</w:t>
            </w:r>
          </w:p>
        </w:tc>
        <w:tc>
          <w:tcPr>
            <w:tcW w:type="dxa" w:w="5328"/>
            <w:vAlign w:val="center"/>
          </w:tcPr>
          <w:p>
            <w:r/>
            <w:r>
              <w:rPr>
                <w:b w:val="0"/>
                <w:sz w:val="17"/>
              </w:rPr>
              <w:t>Request-only; Super Admin approves after usage and lock check</w:t>
            </w:r>
          </w:p>
        </w:tc>
      </w:tr>
    </w:tbl>
    <w:p/>
    <w:p>
      <w:pPr>
        <w:pStyle w:val="Heading2"/>
      </w:pPr>
      <w:r>
        <w:t>7.1 Add-on Catalogue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0B1F52"/>
          </w:tcPr>
          <w:p>
            <w:r/>
            <w:r>
              <w:rPr>
                <w:b/>
                <w:color w:val="FFFFFF"/>
                <w:sz w:val="17"/>
              </w:rPr>
              <w:t>Add-on</w:t>
            </w:r>
          </w:p>
        </w:tc>
        <w:tc>
          <w:tcPr>
            <w:tcW w:type="dxa" w:w="2664"/>
            <w:vAlign w:val="center"/>
            <w:shd w:fill="0B1F52"/>
          </w:tcPr>
          <w:p>
            <w:r/>
            <w:r>
              <w:rPr>
                <w:b/>
                <w:color w:val="FFFFFF"/>
                <w:sz w:val="17"/>
              </w:rPr>
              <w:t>Default Price</w:t>
            </w:r>
          </w:p>
        </w:tc>
        <w:tc>
          <w:tcPr>
            <w:tcW w:type="dxa" w:w="2664"/>
            <w:vAlign w:val="center"/>
            <w:shd w:fill="0B1F52"/>
          </w:tcPr>
          <w:p>
            <w:r/>
            <w:r>
              <w:rPr>
                <w:b/>
                <w:color w:val="FFFFFF"/>
                <w:sz w:val="17"/>
              </w:rPr>
              <w:t>Billing Logic</w:t>
            </w:r>
          </w:p>
        </w:tc>
        <w:tc>
          <w:tcPr>
            <w:tcW w:type="dxa" w:w="2664"/>
            <w:vAlign w:val="center"/>
            <w:shd w:fill="0B1F52"/>
          </w:tcPr>
          <w:p>
            <w:r/>
            <w:r>
              <w:rPr>
                <w:b/>
                <w:color w:val="FFFFFF"/>
                <w:sz w:val="17"/>
              </w:rPr>
              <w:t>Super Admin Options</w:t>
            </w:r>
          </w:p>
        </w:tc>
      </w:tr>
      <w:tr>
        <w:tc>
          <w:tcPr>
            <w:tcW w:type="dxa" w:w="2664"/>
            <w:vAlign w:val="center"/>
          </w:tcPr>
          <w:p>
            <w:r/>
            <w:r>
              <w:rPr>
                <w:b w:val="0"/>
                <w:sz w:val="17"/>
              </w:rPr>
              <w:t>Additional Receipts</w:t>
            </w:r>
          </w:p>
        </w:tc>
        <w:tc>
          <w:tcPr>
            <w:tcW w:type="dxa" w:w="2664"/>
            <w:vAlign w:val="center"/>
          </w:tcPr>
          <w:p>
            <w:r/>
            <w:r>
              <w:rPr>
                <w:b w:val="0"/>
                <w:sz w:val="17"/>
              </w:rPr>
              <w:t>Rs. 0.50 per receipt</w:t>
            </w:r>
          </w:p>
        </w:tc>
        <w:tc>
          <w:tcPr>
            <w:tcW w:type="dxa" w:w="2664"/>
            <w:vAlign w:val="center"/>
          </w:tcPr>
          <w:p>
            <w:r/>
            <w:r>
              <w:rPr>
                <w:b w:val="0"/>
                <w:sz w:val="17"/>
              </w:rPr>
              <w:t>Covers generation, sending and future downloads</w:t>
            </w:r>
          </w:p>
        </w:tc>
        <w:tc>
          <w:tcPr>
            <w:tcW w:type="dxa" w:w="2664"/>
            <w:vAlign w:val="center"/>
          </w:tcPr>
          <w:p>
            <w:r/>
            <w:r>
              <w:rPr>
                <w:b w:val="0"/>
                <w:sz w:val="17"/>
              </w:rPr>
              <w:t>Set price, add credits, hold/release queue</w:t>
            </w:r>
          </w:p>
        </w:tc>
      </w:tr>
      <w:tr>
        <w:tc>
          <w:tcPr>
            <w:tcW w:type="dxa" w:w="2664"/>
            <w:vAlign w:val="center"/>
          </w:tcPr>
          <w:p>
            <w:r/>
            <w:r>
              <w:rPr>
                <w:b w:val="0"/>
                <w:sz w:val="17"/>
              </w:rPr>
              <w:t>WhatsApp Add-on</w:t>
            </w:r>
          </w:p>
        </w:tc>
        <w:tc>
          <w:tcPr>
            <w:tcW w:type="dxa" w:w="2664"/>
            <w:vAlign w:val="center"/>
          </w:tcPr>
          <w:p>
            <w:r/>
            <w:r>
              <w:rPr>
                <w:b w:val="0"/>
                <w:sz w:val="17"/>
              </w:rPr>
              <w:t>Rs. 1,000/month</w:t>
            </w:r>
          </w:p>
        </w:tc>
        <w:tc>
          <w:tcPr>
            <w:tcW w:type="dxa" w:w="2664"/>
            <w:vAlign w:val="center"/>
          </w:tcPr>
          <w:p>
            <w:r/>
            <w:r>
              <w:rPr>
                <w:b w:val="0"/>
                <w:sz w:val="17"/>
              </w:rPr>
              <w:t>Prorated to align with main billing cycle</w:t>
            </w:r>
          </w:p>
        </w:tc>
        <w:tc>
          <w:tcPr>
            <w:tcW w:type="dxa" w:w="2664"/>
            <w:vAlign w:val="center"/>
          </w:tcPr>
          <w:p>
            <w:r/>
            <w:r>
              <w:rPr>
                <w:b w:val="0"/>
                <w:sz w:val="17"/>
              </w:rPr>
              <w:t>Enable/disable, tenant billing sync</w:t>
            </w:r>
          </w:p>
        </w:tc>
      </w:tr>
      <w:tr>
        <w:tc>
          <w:tcPr>
            <w:tcW w:type="dxa" w:w="2664"/>
            <w:vAlign w:val="center"/>
          </w:tcPr>
          <w:p>
            <w:r/>
            <w:r>
              <w:rPr>
                <w:b w:val="0"/>
                <w:sz w:val="17"/>
              </w:rPr>
              <w:t>Branded WhatsApp Setup</w:t>
            </w:r>
          </w:p>
        </w:tc>
        <w:tc>
          <w:tcPr>
            <w:tcW w:type="dxa" w:w="2664"/>
            <w:vAlign w:val="center"/>
          </w:tcPr>
          <w:p>
            <w:r/>
            <w:r>
              <w:rPr>
                <w:b w:val="0"/>
                <w:sz w:val="17"/>
              </w:rPr>
              <w:t>Rs. 2,000 one-time</w:t>
            </w:r>
          </w:p>
        </w:tc>
        <w:tc>
          <w:tcPr>
            <w:tcW w:type="dxa" w:w="2664"/>
            <w:vAlign w:val="center"/>
          </w:tcPr>
          <w:p>
            <w:r/>
            <w:r>
              <w:rPr>
                <w:b w:val="0"/>
                <w:sz w:val="17"/>
              </w:rPr>
              <w:t>Meta direct setup support</w:t>
            </w:r>
          </w:p>
        </w:tc>
        <w:tc>
          <w:tcPr>
            <w:tcW w:type="dxa" w:w="2664"/>
            <w:vAlign w:val="center"/>
          </w:tcPr>
          <w:p>
            <w:r/>
            <w:r>
              <w:rPr>
                <w:b w:val="0"/>
                <w:sz w:val="17"/>
              </w:rPr>
              <w:t>Track setup status and approval</w:t>
            </w:r>
          </w:p>
        </w:tc>
      </w:tr>
      <w:tr>
        <w:tc>
          <w:tcPr>
            <w:tcW w:type="dxa" w:w="2664"/>
            <w:vAlign w:val="center"/>
          </w:tcPr>
          <w:p>
            <w:r/>
            <w:r>
              <w:rPr>
                <w:b w:val="0"/>
                <w:sz w:val="17"/>
              </w:rPr>
              <w:t>WhatsApp Credits</w:t>
            </w:r>
          </w:p>
        </w:tc>
        <w:tc>
          <w:tcPr>
            <w:tcW w:type="dxa" w:w="2664"/>
            <w:vAlign w:val="center"/>
          </w:tcPr>
          <w:p>
            <w:r/>
            <w:r>
              <w:rPr>
                <w:b w:val="0"/>
                <w:sz w:val="17"/>
              </w:rPr>
              <w:t>Wallet based</w:t>
            </w:r>
          </w:p>
        </w:tc>
        <w:tc>
          <w:tcPr>
            <w:tcW w:type="dxa" w:w="2664"/>
            <w:vAlign w:val="center"/>
          </w:tcPr>
          <w:p>
            <w:r/>
            <w:r>
              <w:rPr>
                <w:b w:val="0"/>
                <w:sz w:val="17"/>
              </w:rPr>
              <w:t>Prepaid credits consumed per message</w:t>
            </w:r>
          </w:p>
        </w:tc>
        <w:tc>
          <w:tcPr>
            <w:tcW w:type="dxa" w:w="2664"/>
            <w:vAlign w:val="center"/>
          </w:tcPr>
          <w:p>
            <w:r/>
            <w:r>
              <w:rPr>
                <w:b w:val="0"/>
                <w:sz w:val="17"/>
              </w:rPr>
              <w:t>Add/deduct/expire credits</w:t>
            </w:r>
          </w:p>
        </w:tc>
      </w:tr>
      <w:tr>
        <w:tc>
          <w:tcPr>
            <w:tcW w:type="dxa" w:w="2664"/>
            <w:vAlign w:val="center"/>
          </w:tcPr>
          <w:p>
            <w:r/>
            <w:r>
              <w:rPr>
                <w:b w:val="0"/>
                <w:sz w:val="17"/>
              </w:rPr>
              <w:t>SMS Credits</w:t>
            </w:r>
          </w:p>
        </w:tc>
        <w:tc>
          <w:tcPr>
            <w:tcW w:type="dxa" w:w="2664"/>
            <w:vAlign w:val="center"/>
          </w:tcPr>
          <w:p>
            <w:r/>
            <w:r>
              <w:rPr>
                <w:b w:val="0"/>
                <w:sz w:val="17"/>
              </w:rPr>
              <w:t>Approx Rs. 0.40/SMS</w:t>
            </w:r>
          </w:p>
        </w:tc>
        <w:tc>
          <w:tcPr>
            <w:tcW w:type="dxa" w:w="2664"/>
            <w:vAlign w:val="center"/>
          </w:tcPr>
          <w:p>
            <w:r/>
            <w:r>
              <w:rPr>
                <w:b w:val="0"/>
                <w:sz w:val="17"/>
              </w:rPr>
              <w:t>OTP, receipt, PAN/address recovery</w:t>
            </w:r>
          </w:p>
        </w:tc>
        <w:tc>
          <w:tcPr>
            <w:tcW w:type="dxa" w:w="2664"/>
            <w:vAlign w:val="center"/>
          </w:tcPr>
          <w:p>
            <w:r/>
            <w:r>
              <w:rPr>
                <w:b w:val="0"/>
                <w:sz w:val="17"/>
              </w:rPr>
              <w:t>Add/deduct/expire credits</w:t>
            </w:r>
          </w:p>
        </w:tc>
      </w:tr>
      <w:tr>
        <w:tc>
          <w:tcPr>
            <w:tcW w:type="dxa" w:w="2664"/>
            <w:vAlign w:val="center"/>
          </w:tcPr>
          <w:p>
            <w:r/>
            <w:r>
              <w:rPr>
                <w:b w:val="0"/>
                <w:sz w:val="17"/>
              </w:rPr>
              <w:t>Extra Staff User</w:t>
            </w:r>
          </w:p>
        </w:tc>
        <w:tc>
          <w:tcPr>
            <w:tcW w:type="dxa" w:w="2664"/>
            <w:vAlign w:val="center"/>
          </w:tcPr>
          <w:p>
            <w:r/>
            <w:r>
              <w:rPr>
                <w:b w:val="0"/>
                <w:sz w:val="17"/>
              </w:rPr>
              <w:t>Rs. 199/user/month</w:t>
            </w:r>
          </w:p>
        </w:tc>
        <w:tc>
          <w:tcPr>
            <w:tcW w:type="dxa" w:w="2664"/>
            <w:vAlign w:val="center"/>
          </w:tcPr>
          <w:p>
            <w:r/>
            <w:r>
              <w:rPr>
                <w:b w:val="0"/>
                <w:sz w:val="17"/>
              </w:rPr>
              <w:t>Recurring add-on</w:t>
            </w:r>
          </w:p>
        </w:tc>
        <w:tc>
          <w:tcPr>
            <w:tcW w:type="dxa" w:w="2664"/>
            <w:vAlign w:val="center"/>
          </w:tcPr>
          <w:p>
            <w:r/>
            <w:r>
              <w:rPr>
                <w:b w:val="0"/>
                <w:sz w:val="17"/>
              </w:rPr>
              <w:t>Set tenant user limit</w:t>
            </w:r>
          </w:p>
        </w:tc>
      </w:tr>
      <w:tr>
        <w:tc>
          <w:tcPr>
            <w:tcW w:type="dxa" w:w="2664"/>
            <w:vAlign w:val="center"/>
          </w:tcPr>
          <w:p>
            <w:r/>
            <w:r>
              <w:rPr>
                <w:b w:val="0"/>
                <w:sz w:val="17"/>
              </w:rPr>
              <w:t>Website Migration</w:t>
            </w:r>
          </w:p>
        </w:tc>
        <w:tc>
          <w:tcPr>
            <w:tcW w:type="dxa" w:w="2664"/>
            <w:vAlign w:val="center"/>
          </w:tcPr>
          <w:p>
            <w:r/>
            <w:r>
              <w:rPr>
                <w:b w:val="0"/>
                <w:sz w:val="17"/>
              </w:rPr>
              <w:t>Custom</w:t>
            </w:r>
          </w:p>
        </w:tc>
        <w:tc>
          <w:tcPr>
            <w:tcW w:type="dxa" w:w="2664"/>
            <w:vAlign w:val="center"/>
          </w:tcPr>
          <w:p>
            <w:r/>
            <w:r>
              <w:rPr>
                <w:b w:val="0"/>
                <w:sz w:val="17"/>
              </w:rPr>
              <w:t>Service request and quote</w:t>
            </w:r>
          </w:p>
        </w:tc>
        <w:tc>
          <w:tcPr>
            <w:tcW w:type="dxa" w:w="2664"/>
            <w:vAlign w:val="center"/>
          </w:tcPr>
          <w:p>
            <w:r/>
            <w:r>
              <w:rPr>
                <w:b w:val="0"/>
                <w:sz w:val="17"/>
              </w:rPr>
              <w:t>Assign team and track status</w:t>
            </w:r>
          </w:p>
        </w:tc>
      </w:tr>
      <w:tr>
        <w:tc>
          <w:tcPr>
            <w:tcW w:type="dxa" w:w="2664"/>
            <w:vAlign w:val="center"/>
          </w:tcPr>
          <w:p>
            <w:r/>
            <w:r>
              <w:rPr>
                <w:b w:val="0"/>
                <w:sz w:val="17"/>
              </w:rPr>
              <w:t>Bulk Upload &gt; 25,000 records</w:t>
            </w:r>
          </w:p>
        </w:tc>
        <w:tc>
          <w:tcPr>
            <w:tcW w:type="dxa" w:w="2664"/>
            <w:vAlign w:val="center"/>
          </w:tcPr>
          <w:p>
            <w:r/>
            <w:r>
              <w:rPr>
                <w:b w:val="0"/>
                <w:sz w:val="17"/>
              </w:rPr>
              <w:t>Custom</w:t>
            </w:r>
          </w:p>
        </w:tc>
        <w:tc>
          <w:tcPr>
            <w:tcW w:type="dxa" w:w="2664"/>
            <w:vAlign w:val="center"/>
          </w:tcPr>
          <w:p>
            <w:r/>
            <w:r>
              <w:rPr>
                <w:b w:val="0"/>
                <w:sz w:val="17"/>
              </w:rPr>
              <w:t>Developer/admin queue</w:t>
            </w:r>
          </w:p>
        </w:tc>
        <w:tc>
          <w:tcPr>
            <w:tcW w:type="dxa" w:w="2664"/>
            <w:vAlign w:val="center"/>
          </w:tcPr>
          <w:p>
            <w:r/>
            <w:r>
              <w:rPr>
                <w:b w:val="0"/>
                <w:sz w:val="17"/>
              </w:rPr>
              <w:t>Approve, reject, process</w:t>
            </w:r>
          </w:p>
        </w:tc>
      </w:tr>
      <w:tr>
        <w:tc>
          <w:tcPr>
            <w:tcW w:type="dxa" w:w="2664"/>
            <w:vAlign w:val="center"/>
          </w:tcPr>
          <w:p>
            <w:r/>
            <w:r>
              <w:rPr>
                <w:b w:val="0"/>
                <w:sz w:val="17"/>
              </w:rPr>
              <w:t>Case/Campaign Creation Service</w:t>
            </w:r>
          </w:p>
        </w:tc>
        <w:tc>
          <w:tcPr>
            <w:tcW w:type="dxa" w:w="2664"/>
            <w:vAlign w:val="center"/>
          </w:tcPr>
          <w:p>
            <w:r/>
            <w:r>
              <w:rPr>
                <w:b w:val="0"/>
                <w:sz w:val="17"/>
              </w:rPr>
              <w:t>Custom</w:t>
            </w:r>
          </w:p>
        </w:tc>
        <w:tc>
          <w:tcPr>
            <w:tcW w:type="dxa" w:w="2664"/>
            <w:vAlign w:val="center"/>
          </w:tcPr>
          <w:p>
            <w:r/>
            <w:r>
              <w:rPr>
                <w:b w:val="0"/>
                <w:sz w:val="17"/>
              </w:rPr>
              <w:t>Inside dashboard service purchase</w:t>
            </w:r>
          </w:p>
        </w:tc>
        <w:tc>
          <w:tcPr>
            <w:tcW w:type="dxa" w:w="2664"/>
            <w:vAlign w:val="center"/>
          </w:tcPr>
          <w:p>
            <w:r/>
            <w:r>
              <w:rPr>
                <w:b w:val="0"/>
                <w:sz w:val="17"/>
              </w:rPr>
              <w:t>Track content, images, SEO, publishing</w:t>
            </w:r>
          </w:p>
        </w:tc>
      </w:tr>
    </w:tbl>
    <w:p/>
    <w:p>
      <w:pPr>
        <w:pStyle w:val="Heading1"/>
      </w:pPr>
      <w:r>
        <w:t>8. Support Desk and Service Requests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0B1F52"/>
          </w:tcPr>
          <w:p>
            <w:r/>
            <w:r>
              <w:rPr>
                <w:b/>
                <w:color w:val="FFFFFF"/>
                <w:sz w:val="17"/>
              </w:rPr>
              <w:t>Ticket Category</w:t>
            </w:r>
          </w:p>
        </w:tc>
        <w:tc>
          <w:tcPr>
            <w:tcW w:type="dxa" w:w="3552"/>
            <w:vAlign w:val="center"/>
            <w:shd w:fill="0B1F52"/>
          </w:tcPr>
          <w:p>
            <w:r/>
            <w:r>
              <w:rPr>
                <w:b/>
                <w:color w:val="FFFFFF"/>
                <w:sz w:val="17"/>
              </w:rPr>
              <w:t>Examples</w:t>
            </w:r>
          </w:p>
        </w:tc>
        <w:tc>
          <w:tcPr>
            <w:tcW w:type="dxa" w:w="3552"/>
            <w:vAlign w:val="center"/>
            <w:shd w:fill="0B1F52"/>
          </w:tcPr>
          <w:p>
            <w:r/>
            <w:r>
              <w:rPr>
                <w:b/>
                <w:color w:val="FFFFFF"/>
                <w:sz w:val="17"/>
              </w:rPr>
              <w:t>Default SLA</w:t>
            </w:r>
          </w:p>
        </w:tc>
      </w:tr>
      <w:tr>
        <w:tc>
          <w:tcPr>
            <w:tcW w:type="dxa" w:w="3552"/>
            <w:vAlign w:val="center"/>
          </w:tcPr>
          <w:p>
            <w:r/>
            <w:r>
              <w:rPr>
                <w:b w:val="0"/>
                <w:sz w:val="17"/>
              </w:rPr>
              <w:t>Billing</w:t>
            </w:r>
          </w:p>
        </w:tc>
        <w:tc>
          <w:tcPr>
            <w:tcW w:type="dxa" w:w="3552"/>
            <w:vAlign w:val="center"/>
          </w:tcPr>
          <w:p>
            <w:r/>
            <w:r>
              <w:rPr>
                <w:b w:val="0"/>
                <w:sz w:val="17"/>
              </w:rPr>
              <w:t>Invoice, subscription, failed payment, refund query</w:t>
            </w:r>
          </w:p>
        </w:tc>
        <w:tc>
          <w:tcPr>
            <w:tcW w:type="dxa" w:w="3552"/>
            <w:vAlign w:val="center"/>
          </w:tcPr>
          <w:p>
            <w:r/>
            <w:r>
              <w:rPr>
                <w:b w:val="0"/>
                <w:sz w:val="17"/>
              </w:rPr>
              <w:t>24-48 hours</w:t>
            </w:r>
          </w:p>
        </w:tc>
      </w:tr>
      <w:tr>
        <w:tc>
          <w:tcPr>
            <w:tcW w:type="dxa" w:w="3552"/>
            <w:vAlign w:val="center"/>
          </w:tcPr>
          <w:p>
            <w:r/>
            <w:r>
              <w:rPr>
                <w:b w:val="0"/>
                <w:sz w:val="17"/>
              </w:rPr>
              <w:t>Technical</w:t>
            </w:r>
          </w:p>
        </w:tc>
        <w:tc>
          <w:tcPr>
            <w:tcW w:type="dxa" w:w="3552"/>
            <w:vAlign w:val="center"/>
          </w:tcPr>
          <w:p>
            <w:r/>
            <w:r>
              <w:rPr>
                <w:b w:val="0"/>
                <w:sz w:val="17"/>
              </w:rPr>
              <w:t>Login issue, website issue, payment gateway issue</w:t>
            </w:r>
          </w:p>
        </w:tc>
        <w:tc>
          <w:tcPr>
            <w:tcW w:type="dxa" w:w="3552"/>
            <w:vAlign w:val="center"/>
          </w:tcPr>
          <w:p>
            <w:r/>
            <w:r>
              <w:rPr>
                <w:b w:val="0"/>
                <w:sz w:val="17"/>
              </w:rPr>
              <w:t>24 hours</w:t>
            </w:r>
          </w:p>
        </w:tc>
      </w:tr>
      <w:tr>
        <w:tc>
          <w:tcPr>
            <w:tcW w:type="dxa" w:w="3552"/>
            <w:vAlign w:val="center"/>
          </w:tcPr>
          <w:p>
            <w:r/>
            <w:r>
              <w:rPr>
                <w:b w:val="0"/>
                <w:sz w:val="17"/>
              </w:rPr>
              <w:t>Compliance</w:t>
            </w:r>
          </w:p>
        </w:tc>
        <w:tc>
          <w:tcPr>
            <w:tcW w:type="dxa" w:w="3552"/>
            <w:vAlign w:val="center"/>
          </w:tcPr>
          <w:p>
            <w:r/>
            <w:r>
              <w:rPr>
                <w:b w:val="0"/>
                <w:sz w:val="17"/>
              </w:rPr>
              <w:t>10BD/10BE, receipt, PAN/address, CA dashboard</w:t>
            </w:r>
          </w:p>
        </w:tc>
        <w:tc>
          <w:tcPr>
            <w:tcW w:type="dxa" w:w="3552"/>
            <w:vAlign w:val="center"/>
          </w:tcPr>
          <w:p>
            <w:r/>
            <w:r>
              <w:rPr>
                <w:b w:val="0"/>
                <w:sz w:val="17"/>
              </w:rPr>
              <w:t>48 hours</w:t>
            </w:r>
          </w:p>
        </w:tc>
      </w:tr>
      <w:tr>
        <w:tc>
          <w:tcPr>
            <w:tcW w:type="dxa" w:w="3552"/>
            <w:vAlign w:val="center"/>
          </w:tcPr>
          <w:p>
            <w:r/>
            <w:r>
              <w:rPr>
                <w:b w:val="0"/>
                <w:sz w:val="17"/>
              </w:rPr>
              <w:t>Migration</w:t>
            </w:r>
          </w:p>
        </w:tc>
        <w:tc>
          <w:tcPr>
            <w:tcW w:type="dxa" w:w="3552"/>
            <w:vAlign w:val="center"/>
          </w:tcPr>
          <w:p>
            <w:r/>
            <w:r>
              <w:rPr>
                <w:b w:val="0"/>
                <w:sz w:val="17"/>
              </w:rPr>
              <w:t>Website migration, old donor import</w:t>
            </w:r>
          </w:p>
        </w:tc>
        <w:tc>
          <w:tcPr>
            <w:tcW w:type="dxa" w:w="3552"/>
            <w:vAlign w:val="center"/>
          </w:tcPr>
          <w:p>
            <w:r/>
            <w:r>
              <w:rPr>
                <w:b w:val="0"/>
                <w:sz w:val="17"/>
              </w:rPr>
              <w:t>Custom</w:t>
            </w:r>
          </w:p>
        </w:tc>
      </w:tr>
      <w:tr>
        <w:tc>
          <w:tcPr>
            <w:tcW w:type="dxa" w:w="3552"/>
            <w:vAlign w:val="center"/>
          </w:tcPr>
          <w:p>
            <w:r/>
            <w:r>
              <w:rPr>
                <w:b w:val="0"/>
                <w:sz w:val="17"/>
              </w:rPr>
              <w:t>Bulk Upload</w:t>
            </w:r>
          </w:p>
        </w:tc>
        <w:tc>
          <w:tcPr>
            <w:tcW w:type="dxa" w:w="3552"/>
            <w:vAlign w:val="center"/>
          </w:tcPr>
          <w:p>
            <w:r/>
            <w:r>
              <w:rPr>
                <w:b w:val="0"/>
                <w:sz w:val="17"/>
              </w:rPr>
              <w:t>Excel import above 25,000 rows</w:t>
            </w:r>
          </w:p>
        </w:tc>
        <w:tc>
          <w:tcPr>
            <w:tcW w:type="dxa" w:w="3552"/>
            <w:vAlign w:val="center"/>
          </w:tcPr>
          <w:p>
            <w:r/>
            <w:r>
              <w:rPr>
                <w:b w:val="0"/>
                <w:sz w:val="17"/>
              </w:rPr>
              <w:t>Custom</w:t>
            </w:r>
          </w:p>
        </w:tc>
      </w:tr>
      <w:tr>
        <w:tc>
          <w:tcPr>
            <w:tcW w:type="dxa" w:w="3552"/>
            <w:vAlign w:val="center"/>
          </w:tcPr>
          <w:p>
            <w:r/>
            <w:r>
              <w:rPr>
                <w:b w:val="0"/>
                <w:sz w:val="17"/>
              </w:rPr>
              <w:t>Campaign Service</w:t>
            </w:r>
          </w:p>
        </w:tc>
        <w:tc>
          <w:tcPr>
            <w:tcW w:type="dxa" w:w="3552"/>
            <w:vAlign w:val="center"/>
          </w:tcPr>
          <w:p>
            <w:r/>
            <w:r>
              <w:rPr>
                <w:b w:val="0"/>
                <w:sz w:val="17"/>
              </w:rPr>
              <w:t>Case/campaign creation request</w:t>
            </w:r>
          </w:p>
        </w:tc>
        <w:tc>
          <w:tcPr>
            <w:tcW w:type="dxa" w:w="3552"/>
            <w:vAlign w:val="center"/>
          </w:tcPr>
          <w:p>
            <w:r/>
            <w:r>
              <w:rPr>
                <w:b w:val="0"/>
                <w:sz w:val="17"/>
              </w:rPr>
              <w:t>Custom</w:t>
            </w:r>
          </w:p>
        </w:tc>
      </w:tr>
      <w:tr>
        <w:tc>
          <w:tcPr>
            <w:tcW w:type="dxa" w:w="3552"/>
            <w:vAlign w:val="center"/>
          </w:tcPr>
          <w:p>
            <w:r/>
            <w:r>
              <w:rPr>
                <w:b w:val="0"/>
                <w:sz w:val="17"/>
              </w:rPr>
              <w:t>API</w:t>
            </w:r>
          </w:p>
        </w:tc>
        <w:tc>
          <w:tcPr>
            <w:tcW w:type="dxa" w:w="3552"/>
            <w:vAlign w:val="center"/>
          </w:tcPr>
          <w:p>
            <w:r/>
            <w:r>
              <w:rPr>
                <w:b w:val="0"/>
                <w:sz w:val="17"/>
              </w:rPr>
              <w:t>API keys, rate limits, integration issue</w:t>
            </w:r>
          </w:p>
        </w:tc>
        <w:tc>
          <w:tcPr>
            <w:tcW w:type="dxa" w:w="3552"/>
            <w:vAlign w:val="center"/>
          </w:tcPr>
          <w:p>
            <w:r/>
            <w:r>
              <w:rPr>
                <w:b w:val="0"/>
                <w:sz w:val="17"/>
              </w:rPr>
              <w:t>Pro/Enterprise priority</w:t>
            </w:r>
          </w:p>
        </w:tc>
      </w:tr>
    </w:tbl>
    <w:p/>
    <w:p>
      <w:pPr>
        <w:pStyle w:val="Heading1"/>
      </w:pPr>
      <w:r>
        <w:t>9. Website CMS Super Admin Options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0B1F52"/>
          </w:tcPr>
          <w:p>
            <w:r/>
            <w:r>
              <w:rPr>
                <w:b/>
                <w:color w:val="FFFFFF"/>
                <w:sz w:val="17"/>
              </w:rPr>
              <w:t>Option</w:t>
            </w:r>
          </w:p>
        </w:tc>
        <w:tc>
          <w:tcPr>
            <w:tcW w:type="dxa" w:w="5328"/>
            <w:vAlign w:val="center"/>
            <w:shd w:fill="0B1F52"/>
          </w:tcPr>
          <w:p>
            <w:r/>
            <w:r>
              <w:rPr>
                <w:b/>
                <w:color w:val="FFFFFF"/>
                <w:sz w:val="17"/>
              </w:rPr>
              <w:t>Control</w:t>
            </w:r>
          </w:p>
        </w:tc>
      </w:tr>
      <w:tr>
        <w:tc>
          <w:tcPr>
            <w:tcW w:type="dxa" w:w="5328"/>
            <w:vAlign w:val="center"/>
          </w:tcPr>
          <w:p>
            <w:r/>
            <w:r>
              <w:rPr>
                <w:b w:val="0"/>
                <w:sz w:val="17"/>
              </w:rPr>
              <w:t>Default Pages</w:t>
            </w:r>
          </w:p>
        </w:tc>
        <w:tc>
          <w:tcPr>
            <w:tcW w:type="dxa" w:w="5328"/>
            <w:vAlign w:val="center"/>
          </w:tcPr>
          <w:p>
            <w:r/>
            <w:r>
              <w:rPr>
                <w:b w:val="0"/>
                <w:sz w:val="17"/>
              </w:rPr>
              <w:t>Home, About Us, Contact, CSR, Gallery, All Causes, Volunteer, Thank You, Blogs, Membership</w:t>
            </w:r>
          </w:p>
        </w:tc>
      </w:tr>
      <w:tr>
        <w:tc>
          <w:tcPr>
            <w:tcW w:type="dxa" w:w="5328"/>
            <w:vAlign w:val="center"/>
          </w:tcPr>
          <w:p>
            <w:r/>
            <w:r>
              <w:rPr>
                <w:b w:val="0"/>
                <w:sz w:val="17"/>
              </w:rPr>
              <w:t>Add Page Rule</w:t>
            </w:r>
          </w:p>
        </w:tc>
        <w:tc>
          <w:tcPr>
            <w:tcW w:type="dxa" w:w="5328"/>
            <w:vAlign w:val="center"/>
          </w:tcPr>
          <w:p>
            <w:r/>
            <w:r>
              <w:rPr>
                <w:b w:val="0"/>
                <w:sz w:val="17"/>
              </w:rPr>
              <w:t>NGO can add page only from approved page types/templates</w:t>
            </w:r>
          </w:p>
        </w:tc>
      </w:tr>
      <w:tr>
        <w:tc>
          <w:tcPr>
            <w:tcW w:type="dxa" w:w="5328"/>
            <w:vAlign w:val="center"/>
          </w:tcPr>
          <w:p>
            <w:r/>
            <w:r>
              <w:rPr>
                <w:b w:val="0"/>
                <w:sz w:val="17"/>
              </w:rPr>
              <w:t>Edit Page Rule</w:t>
            </w:r>
          </w:p>
        </w:tc>
        <w:tc>
          <w:tcPr>
            <w:tcW w:type="dxa" w:w="5328"/>
            <w:vAlign w:val="center"/>
          </w:tcPr>
          <w:p>
            <w:r/>
            <w:r>
              <w:rPr>
                <w:b w:val="0"/>
                <w:sz w:val="17"/>
              </w:rPr>
              <w:t>NGO can edit content, text, images, videos, order and SEO only; layout remains fixed</w:t>
            </w:r>
          </w:p>
        </w:tc>
      </w:tr>
      <w:tr>
        <w:tc>
          <w:tcPr>
            <w:tcW w:type="dxa" w:w="5328"/>
            <w:vAlign w:val="center"/>
          </w:tcPr>
          <w:p>
            <w:r/>
            <w:r>
              <w:rPr>
                <w:b w:val="0"/>
                <w:sz w:val="17"/>
              </w:rPr>
              <w:t>Global Color Control</w:t>
            </w:r>
          </w:p>
        </w:tc>
        <w:tc>
          <w:tcPr>
            <w:tcW w:type="dxa" w:w="5328"/>
            <w:vAlign w:val="center"/>
          </w:tcPr>
          <w:p>
            <w:r/>
            <w:r>
              <w:rPr>
                <w:b w:val="0"/>
                <w:sz w:val="17"/>
              </w:rPr>
              <w:t>Full website primary/secondary/background/button color change globally only</w:t>
            </w:r>
          </w:p>
        </w:tc>
      </w:tr>
      <w:tr>
        <w:tc>
          <w:tcPr>
            <w:tcW w:type="dxa" w:w="5328"/>
            <w:vAlign w:val="center"/>
          </w:tcPr>
          <w:p>
            <w:r/>
            <w:r>
              <w:rPr>
                <w:b w:val="0"/>
                <w:sz w:val="17"/>
              </w:rPr>
              <w:t>Gallery Rule</w:t>
            </w:r>
          </w:p>
        </w:tc>
        <w:tc>
          <w:tcPr>
            <w:tcW w:type="dxa" w:w="5328"/>
            <w:vAlign w:val="center"/>
          </w:tcPr>
          <w:p>
            <w:r/>
            <w:r>
              <w:rPr>
                <w:b w:val="0"/>
                <w:sz w:val="17"/>
              </w:rPr>
              <w:t>Images max 1 MB; videos via YouTube/Instagram URL</w:t>
            </w:r>
          </w:p>
        </w:tc>
      </w:tr>
      <w:tr>
        <w:tc>
          <w:tcPr>
            <w:tcW w:type="dxa" w:w="5328"/>
            <w:vAlign w:val="center"/>
          </w:tcPr>
          <w:p>
            <w:r/>
            <w:r>
              <w:rPr>
                <w:b w:val="0"/>
                <w:sz w:val="17"/>
              </w:rPr>
              <w:t>Members Showcase</w:t>
            </w:r>
          </w:p>
        </w:tc>
        <w:tc>
          <w:tcPr>
            <w:tcW w:type="dxa" w:w="5328"/>
            <w:vAlign w:val="center"/>
          </w:tcPr>
          <w:p>
            <w:r/>
            <w:r>
              <w:rPr>
                <w:b w:val="0"/>
                <w:sz w:val="17"/>
              </w:rPr>
              <w:t>Enable on membership page; choose featured members, office bearers, patrons or donors</w:t>
            </w:r>
          </w:p>
        </w:tc>
      </w:tr>
      <w:tr>
        <w:tc>
          <w:tcPr>
            <w:tcW w:type="dxa" w:w="5328"/>
            <w:vAlign w:val="center"/>
          </w:tcPr>
          <w:p>
            <w:r/>
            <w:r>
              <w:rPr>
                <w:b w:val="0"/>
                <w:sz w:val="17"/>
              </w:rPr>
              <w:t>Full System Editable</w:t>
            </w:r>
          </w:p>
        </w:tc>
        <w:tc>
          <w:tcPr>
            <w:tcW w:type="dxa" w:w="5328"/>
            <w:vAlign w:val="center"/>
          </w:tcPr>
          <w:p>
            <w:r/>
            <w:r>
              <w:rPr>
                <w:b w:val="0"/>
                <w:sz w:val="17"/>
              </w:rPr>
              <w:t>Content editable across website, but structure/section safety remains controlled</w:t>
            </w:r>
          </w:p>
        </w:tc>
      </w:tr>
      <w:tr>
        <w:tc>
          <w:tcPr>
            <w:tcW w:type="dxa" w:w="5328"/>
            <w:vAlign w:val="center"/>
          </w:tcPr>
          <w:p>
            <w:r/>
            <w:r>
              <w:rPr>
                <w:b w:val="0"/>
                <w:sz w:val="17"/>
              </w:rPr>
              <w:t>Domain Control</w:t>
            </w:r>
          </w:p>
        </w:tc>
        <w:tc>
          <w:tcPr>
            <w:tcW w:type="dxa" w:w="5328"/>
            <w:vAlign w:val="center"/>
          </w:tcPr>
          <w:p>
            <w:r/>
            <w:r>
              <w:rPr>
                <w:b w:val="0"/>
                <w:sz w:val="17"/>
              </w:rPr>
              <w:t>Verify custom domain, SSL status, DNS instructions and go-live toggle</w:t>
            </w:r>
          </w:p>
        </w:tc>
      </w:tr>
    </w:tbl>
    <w:p/>
    <w:p>
      <w:pPr>
        <w:pStyle w:val="Heading1"/>
      </w:pPr>
      <w:r>
        <w:t>10. Membership ERP Super Admin Controls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0B1F52"/>
          </w:tcPr>
          <w:p>
            <w:r/>
            <w:r>
              <w:rPr>
                <w:b/>
                <w:color w:val="FFFFFF"/>
                <w:sz w:val="17"/>
              </w:rPr>
              <w:t>Option</w:t>
            </w:r>
          </w:p>
        </w:tc>
        <w:tc>
          <w:tcPr>
            <w:tcW w:type="dxa" w:w="5328"/>
            <w:vAlign w:val="center"/>
            <w:shd w:fill="0B1F52"/>
          </w:tcPr>
          <w:p>
            <w:r/>
            <w:r>
              <w:rPr>
                <w:b/>
                <w:color w:val="FFFFFF"/>
                <w:sz w:val="17"/>
              </w:rPr>
              <w:t>Controls</w:t>
            </w:r>
          </w:p>
        </w:tc>
      </w:tr>
      <w:tr>
        <w:tc>
          <w:tcPr>
            <w:tcW w:type="dxa" w:w="5328"/>
            <w:vAlign w:val="center"/>
          </w:tcPr>
          <w:p>
            <w:r/>
            <w:r>
              <w:rPr>
                <w:b w:val="0"/>
                <w:sz w:val="17"/>
              </w:rPr>
              <w:t>Membership Feature Toggle</w:t>
            </w:r>
          </w:p>
        </w:tc>
        <w:tc>
          <w:tcPr>
            <w:tcW w:type="dxa" w:w="5328"/>
            <w:vAlign w:val="center"/>
          </w:tcPr>
          <w:p>
            <w:r/>
            <w:r>
              <w:rPr>
                <w:b w:val="0"/>
                <w:sz w:val="17"/>
              </w:rPr>
              <w:t>Enable/disable membership module tenant-wise</w:t>
            </w:r>
          </w:p>
        </w:tc>
      </w:tr>
      <w:tr>
        <w:tc>
          <w:tcPr>
            <w:tcW w:type="dxa" w:w="5328"/>
            <w:vAlign w:val="center"/>
          </w:tcPr>
          <w:p>
            <w:r/>
            <w:r>
              <w:rPr>
                <w:b w:val="0"/>
                <w:sz w:val="17"/>
              </w:rPr>
              <w:t>Free Membership</w:t>
            </w:r>
          </w:p>
        </w:tc>
        <w:tc>
          <w:tcPr>
            <w:tcW w:type="dxa" w:w="5328"/>
            <w:vAlign w:val="center"/>
          </w:tcPr>
          <w:p>
            <w:r/>
            <w:r>
              <w:rPr>
                <w:b w:val="0"/>
                <w:sz w:val="17"/>
              </w:rPr>
              <w:t>Allow supporter/member registration without payment</w:t>
            </w:r>
          </w:p>
        </w:tc>
      </w:tr>
      <w:tr>
        <w:tc>
          <w:tcPr>
            <w:tcW w:type="dxa" w:w="5328"/>
            <w:vAlign w:val="center"/>
          </w:tcPr>
          <w:p>
            <w:r/>
            <w:r>
              <w:rPr>
                <w:b w:val="0"/>
                <w:sz w:val="17"/>
              </w:rPr>
              <w:t>Paid Membership</w:t>
            </w:r>
          </w:p>
        </w:tc>
        <w:tc>
          <w:tcPr>
            <w:tcW w:type="dxa" w:w="5328"/>
            <w:vAlign w:val="center"/>
          </w:tcPr>
          <w:p>
            <w:r/>
            <w:r>
              <w:rPr>
                <w:b w:val="0"/>
                <w:sz w:val="17"/>
              </w:rPr>
              <w:t>Enable payment, receipt, certificate and renewal</w:t>
            </w:r>
          </w:p>
        </w:tc>
      </w:tr>
      <w:tr>
        <w:tc>
          <w:tcPr>
            <w:tcW w:type="dxa" w:w="5328"/>
            <w:vAlign w:val="center"/>
          </w:tcPr>
          <w:p>
            <w:r/>
            <w:r>
              <w:rPr>
                <w:b w:val="0"/>
                <w:sz w:val="17"/>
              </w:rPr>
              <w:t>Certificate Templates</w:t>
            </w:r>
          </w:p>
        </w:tc>
        <w:tc>
          <w:tcPr>
            <w:tcW w:type="dxa" w:w="5328"/>
            <w:vAlign w:val="center"/>
          </w:tcPr>
          <w:p>
            <w:r/>
            <w:r>
              <w:rPr>
                <w:b w:val="0"/>
                <w:sz w:val="17"/>
              </w:rPr>
              <w:t>Upload/manage membership certificate templates</w:t>
            </w:r>
          </w:p>
        </w:tc>
      </w:tr>
      <w:tr>
        <w:tc>
          <w:tcPr>
            <w:tcW w:type="dxa" w:w="5328"/>
            <w:vAlign w:val="center"/>
          </w:tcPr>
          <w:p>
            <w:r/>
            <w:r>
              <w:rPr>
                <w:b w:val="0"/>
                <w:sz w:val="17"/>
              </w:rPr>
              <w:t>Membership Card Templates</w:t>
            </w:r>
          </w:p>
        </w:tc>
        <w:tc>
          <w:tcPr>
            <w:tcW w:type="dxa" w:w="5328"/>
            <w:vAlign w:val="center"/>
          </w:tcPr>
          <w:p>
            <w:r/>
            <w:r>
              <w:rPr>
                <w:b w:val="0"/>
                <w:sz w:val="17"/>
              </w:rPr>
              <w:t>Upload/manage card templates</w:t>
            </w:r>
          </w:p>
        </w:tc>
      </w:tr>
      <w:tr>
        <w:tc>
          <w:tcPr>
            <w:tcW w:type="dxa" w:w="5328"/>
            <w:vAlign w:val="center"/>
          </w:tcPr>
          <w:p>
            <w:r/>
            <w:r>
              <w:rPr>
                <w:b w:val="0"/>
                <w:sz w:val="17"/>
              </w:rPr>
              <w:t>Members Showcase</w:t>
            </w:r>
          </w:p>
        </w:tc>
        <w:tc>
          <w:tcPr>
            <w:tcW w:type="dxa" w:w="5328"/>
            <w:vAlign w:val="center"/>
          </w:tcPr>
          <w:p>
            <w:r/>
            <w:r>
              <w:rPr>
                <w:b w:val="0"/>
                <w:sz w:val="17"/>
              </w:rPr>
              <w:t>Enable profile showcase on website membership page</w:t>
            </w:r>
          </w:p>
        </w:tc>
      </w:tr>
      <w:tr>
        <w:tc>
          <w:tcPr>
            <w:tcW w:type="dxa" w:w="5328"/>
            <w:vAlign w:val="center"/>
          </w:tcPr>
          <w:p>
            <w:r/>
            <w:r>
              <w:rPr>
                <w:b w:val="0"/>
                <w:sz w:val="17"/>
              </w:rPr>
              <w:t>Verification Portal</w:t>
            </w:r>
          </w:p>
        </w:tc>
        <w:tc>
          <w:tcPr>
            <w:tcW w:type="dxa" w:w="5328"/>
            <w:vAlign w:val="center"/>
          </w:tcPr>
          <w:p>
            <w:r/>
            <w:r>
              <w:rPr>
                <w:b w:val="0"/>
                <w:sz w:val="17"/>
              </w:rPr>
              <w:t>Enable QR/member ID verification page</w:t>
            </w:r>
          </w:p>
        </w:tc>
      </w:tr>
      <w:tr>
        <w:tc>
          <w:tcPr>
            <w:tcW w:type="dxa" w:w="5328"/>
            <w:vAlign w:val="center"/>
          </w:tcPr>
          <w:p>
            <w:r/>
            <w:r>
              <w:rPr>
                <w:b w:val="0"/>
                <w:sz w:val="17"/>
              </w:rPr>
              <w:t>Renewal Automation</w:t>
            </w:r>
          </w:p>
        </w:tc>
        <w:tc>
          <w:tcPr>
            <w:tcW w:type="dxa" w:w="5328"/>
            <w:vAlign w:val="center"/>
          </w:tcPr>
          <w:p>
            <w:r/>
            <w:r>
              <w:rPr>
                <w:b w:val="0"/>
                <w:sz w:val="17"/>
              </w:rPr>
              <w:t>Configure 30/15/7/1 day reminders</w:t>
            </w:r>
          </w:p>
        </w:tc>
      </w:tr>
    </w:tbl>
    <w:p/>
    <w:p>
      <w:pPr>
        <w:pStyle w:val="Heading1"/>
      </w:pPr>
      <w:r>
        <w:t>11. Case/Cause and Story Super Admin Controls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0B1F52"/>
          </w:tcPr>
          <w:p>
            <w:r/>
            <w:r>
              <w:rPr>
                <w:b/>
                <w:color w:val="FFFFFF"/>
                <w:sz w:val="17"/>
              </w:rPr>
              <w:t>Option</w:t>
            </w:r>
          </w:p>
        </w:tc>
        <w:tc>
          <w:tcPr>
            <w:tcW w:type="dxa" w:w="5328"/>
            <w:vAlign w:val="center"/>
            <w:shd w:fill="0B1F52"/>
          </w:tcPr>
          <w:p>
            <w:r/>
            <w:r>
              <w:rPr>
                <w:b/>
                <w:color w:val="FFFFFF"/>
                <w:sz w:val="17"/>
              </w:rPr>
              <w:t>Control</w:t>
            </w:r>
          </w:p>
        </w:tc>
      </w:tr>
      <w:tr>
        <w:tc>
          <w:tcPr>
            <w:tcW w:type="dxa" w:w="5328"/>
            <w:vAlign w:val="center"/>
          </w:tcPr>
          <w:p>
            <w:r/>
            <w:r>
              <w:rPr>
                <w:b w:val="0"/>
                <w:sz w:val="17"/>
              </w:rPr>
              <w:t>Case Categories</w:t>
            </w:r>
          </w:p>
        </w:tc>
        <w:tc>
          <w:tcPr>
            <w:tcW w:type="dxa" w:w="5328"/>
            <w:vAlign w:val="center"/>
          </w:tcPr>
          <w:p>
            <w:r/>
            <w:r>
              <w:rPr>
                <w:b w:val="0"/>
                <w:sz w:val="17"/>
              </w:rPr>
              <w:t>Medical, Education, Animal Welfare, Temple, Disaster Relief, Community, Custom</w:t>
            </w:r>
          </w:p>
        </w:tc>
      </w:tr>
      <w:tr>
        <w:tc>
          <w:tcPr>
            <w:tcW w:type="dxa" w:w="5328"/>
            <w:vAlign w:val="center"/>
          </w:tcPr>
          <w:p>
            <w:r/>
            <w:r>
              <w:rPr>
                <w:b w:val="0"/>
                <w:sz w:val="17"/>
              </w:rPr>
              <w:t>Starter Case Limit</w:t>
            </w:r>
          </w:p>
        </w:tc>
        <w:tc>
          <w:tcPr>
            <w:tcW w:type="dxa" w:w="5328"/>
            <w:vAlign w:val="center"/>
          </w:tcPr>
          <w:p>
            <w:r/>
            <w:r>
              <w:rPr>
                <w:b w:val="0"/>
                <w:sz w:val="17"/>
              </w:rPr>
              <w:t>5 active cases; unlimited archived/draft cases</w:t>
            </w:r>
          </w:p>
        </w:tc>
      </w:tr>
      <w:tr>
        <w:tc>
          <w:tcPr>
            <w:tcW w:type="dxa" w:w="5328"/>
            <w:vAlign w:val="center"/>
          </w:tcPr>
          <w:p>
            <w:r/>
            <w:r>
              <w:rPr>
                <w:b w:val="0"/>
                <w:sz w:val="17"/>
              </w:rPr>
              <w:t>Case Updates</w:t>
            </w:r>
          </w:p>
        </w:tc>
        <w:tc>
          <w:tcPr>
            <w:tcW w:type="dxa" w:w="5328"/>
            <w:vAlign w:val="center"/>
          </w:tcPr>
          <w:p>
            <w:r/>
            <w:r>
              <w:rPr>
                <w:b w:val="0"/>
                <w:sz w:val="17"/>
              </w:rPr>
              <w:t>Allow updates with doctor reports, PDFs, photos, videos and visibility controls</w:t>
            </w:r>
          </w:p>
        </w:tc>
      </w:tr>
      <w:tr>
        <w:tc>
          <w:tcPr>
            <w:tcW w:type="dxa" w:w="5328"/>
            <w:vAlign w:val="center"/>
          </w:tcPr>
          <w:p>
            <w:r/>
            <w:r>
              <w:rPr>
                <w:b w:val="0"/>
                <w:sz w:val="17"/>
              </w:rPr>
              <w:t>Video Upload</w:t>
            </w:r>
          </w:p>
        </w:tc>
        <w:tc>
          <w:tcPr>
            <w:tcW w:type="dxa" w:w="5328"/>
            <w:vAlign w:val="center"/>
          </w:tcPr>
          <w:p>
            <w:r/>
            <w:r>
              <w:rPr>
                <w:b w:val="0"/>
                <w:sz w:val="17"/>
              </w:rPr>
              <w:t>Direct upload if enabled; otherwise YouTube/Instagram links</w:t>
            </w:r>
          </w:p>
        </w:tc>
      </w:tr>
      <w:tr>
        <w:tc>
          <w:tcPr>
            <w:tcW w:type="dxa" w:w="5328"/>
            <w:vAlign w:val="center"/>
          </w:tcPr>
          <w:p>
            <w:r/>
            <w:r>
              <w:rPr>
                <w:b w:val="0"/>
                <w:sz w:val="17"/>
              </w:rPr>
              <w:t>Success Conversion</w:t>
            </w:r>
          </w:p>
        </w:tc>
        <w:tc>
          <w:tcPr>
            <w:tcW w:type="dxa" w:w="5328"/>
            <w:vAlign w:val="center"/>
          </w:tcPr>
          <w:p>
            <w:r/>
            <w:r>
              <w:rPr>
                <w:b w:val="0"/>
                <w:sz w:val="17"/>
              </w:rPr>
              <w:t>Button: Convert to Success Story; moves to success layout</w:t>
            </w:r>
          </w:p>
        </w:tc>
      </w:tr>
      <w:tr>
        <w:tc>
          <w:tcPr>
            <w:tcW w:type="dxa" w:w="5328"/>
            <w:vAlign w:val="center"/>
          </w:tcPr>
          <w:p>
            <w:r/>
            <w:r>
              <w:rPr>
                <w:b w:val="0"/>
                <w:sz w:val="17"/>
              </w:rPr>
              <w:t>Failure Story</w:t>
            </w:r>
          </w:p>
        </w:tc>
        <w:tc>
          <w:tcPr>
            <w:tcW w:type="dxa" w:w="5328"/>
            <w:vAlign w:val="center"/>
          </w:tcPr>
          <w:p>
            <w:r/>
            <w:r>
              <w:rPr>
                <w:b w:val="0"/>
                <w:sz w:val="17"/>
              </w:rPr>
              <w:t>Allow hide publicly, show publicly, or internal-only</w:t>
            </w:r>
          </w:p>
        </w:tc>
      </w:tr>
      <w:tr>
        <w:tc>
          <w:tcPr>
            <w:tcW w:type="dxa" w:w="5328"/>
            <w:vAlign w:val="center"/>
          </w:tcPr>
          <w:p>
            <w:r/>
            <w:r>
              <w:rPr>
                <w:b w:val="0"/>
                <w:sz w:val="17"/>
              </w:rPr>
              <w:t>Cause Filters</w:t>
            </w:r>
          </w:p>
        </w:tc>
        <w:tc>
          <w:tcPr>
            <w:tcW w:type="dxa" w:w="5328"/>
            <w:vAlign w:val="center"/>
          </w:tcPr>
          <w:p>
            <w:r/>
            <w:r>
              <w:rPr>
                <w:b w:val="0"/>
                <w:sz w:val="17"/>
              </w:rPr>
              <w:t>Active, urgent, fully funded, success, failed, category-wise filters</w:t>
            </w:r>
          </w:p>
        </w:tc>
      </w:tr>
      <w:tr>
        <w:tc>
          <w:tcPr>
            <w:tcW w:type="dxa" w:w="5328"/>
            <w:vAlign w:val="center"/>
          </w:tcPr>
          <w:p>
            <w:r/>
            <w:r>
              <w:rPr>
                <w:b w:val="0"/>
                <w:sz w:val="17"/>
              </w:rPr>
              <w:t>Case Creation Service</w:t>
            </w:r>
          </w:p>
        </w:tc>
        <w:tc>
          <w:tcPr>
            <w:tcW w:type="dxa" w:w="5328"/>
            <w:vAlign w:val="center"/>
          </w:tcPr>
          <w:p>
            <w:r/>
            <w:r>
              <w:rPr>
                <w:b w:val="0"/>
                <w:sz w:val="17"/>
              </w:rPr>
              <w:t>Sell creation service; track content/images/SEO/publishing status</w:t>
            </w:r>
          </w:p>
        </w:tc>
      </w:tr>
    </w:tbl>
    <w:p/>
    <w:p>
      <w:pPr>
        <w:pStyle w:val="Heading1"/>
      </w:pPr>
      <w:r>
        <w:t>12. CA Department Super Admin Controls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0B1F52"/>
          </w:tcPr>
          <w:p>
            <w:r/>
            <w:r>
              <w:rPr>
                <w:b/>
                <w:color w:val="FFFFFF"/>
                <w:sz w:val="17"/>
              </w:rPr>
              <w:t>Area</w:t>
            </w:r>
          </w:p>
        </w:tc>
        <w:tc>
          <w:tcPr>
            <w:tcW w:type="dxa" w:w="5328"/>
            <w:vAlign w:val="center"/>
            <w:shd w:fill="0B1F52"/>
          </w:tcPr>
          <w:p>
            <w:r/>
            <w:r>
              <w:rPr>
                <w:b/>
                <w:color w:val="FFFFFF"/>
                <w:sz w:val="17"/>
              </w:rPr>
              <w:t>Super Admin Options</w:t>
            </w:r>
          </w:p>
        </w:tc>
      </w:tr>
      <w:tr>
        <w:tc>
          <w:tcPr>
            <w:tcW w:type="dxa" w:w="5328"/>
            <w:vAlign w:val="center"/>
          </w:tcPr>
          <w:p>
            <w:r/>
            <w:r>
              <w:rPr>
                <w:b w:val="0"/>
                <w:sz w:val="17"/>
              </w:rPr>
              <w:t>CA User Pool</w:t>
            </w:r>
          </w:p>
        </w:tc>
        <w:tc>
          <w:tcPr>
            <w:tcW w:type="dxa" w:w="5328"/>
            <w:vAlign w:val="center"/>
          </w:tcPr>
          <w:p>
            <w:r/>
            <w:r>
              <w:rPr>
                <w:b w:val="0"/>
                <w:sz w:val="17"/>
              </w:rPr>
              <w:t>Create CA/Auditor users and assign to tenants</w:t>
            </w:r>
          </w:p>
        </w:tc>
      </w:tr>
      <w:tr>
        <w:tc>
          <w:tcPr>
            <w:tcW w:type="dxa" w:w="5328"/>
            <w:vAlign w:val="center"/>
          </w:tcPr>
          <w:p>
            <w:r/>
            <w:r>
              <w:rPr>
                <w:b w:val="0"/>
                <w:sz w:val="17"/>
              </w:rPr>
              <w:t>Compliance Queue</w:t>
            </w:r>
          </w:p>
        </w:tc>
        <w:tc>
          <w:tcPr>
            <w:tcW w:type="dxa" w:w="5328"/>
            <w:vAlign w:val="center"/>
          </w:tcPr>
          <w:p>
            <w:r/>
            <w:r>
              <w:rPr>
                <w:b w:val="0"/>
                <w:sz w:val="17"/>
              </w:rPr>
              <w:t>Monitor 10BD, 10BE, 80G, 12A, FCRA and reconciliation queues</w:t>
            </w:r>
          </w:p>
        </w:tc>
      </w:tr>
      <w:tr>
        <w:tc>
          <w:tcPr>
            <w:tcW w:type="dxa" w:w="5328"/>
            <w:vAlign w:val="center"/>
          </w:tcPr>
          <w:p>
            <w:r/>
            <w:r>
              <w:rPr>
                <w:b w:val="0"/>
                <w:sz w:val="17"/>
              </w:rPr>
              <w:t>Export Permission</w:t>
            </w:r>
          </w:p>
        </w:tc>
        <w:tc>
          <w:tcPr>
            <w:tcW w:type="dxa" w:w="5328"/>
            <w:vAlign w:val="center"/>
          </w:tcPr>
          <w:p>
            <w:r/>
            <w:r>
              <w:rPr>
                <w:b w:val="0"/>
                <w:sz w:val="17"/>
              </w:rPr>
              <w:t>Tenant-wise view-only/export permission</w:t>
            </w:r>
          </w:p>
        </w:tc>
      </w:tr>
      <w:tr>
        <w:tc>
          <w:tcPr>
            <w:tcW w:type="dxa" w:w="5328"/>
            <w:vAlign w:val="center"/>
          </w:tcPr>
          <w:p>
            <w:r/>
            <w:r>
              <w:rPr>
                <w:b w:val="0"/>
                <w:sz w:val="17"/>
              </w:rPr>
              <w:t>PAN Masking</w:t>
            </w:r>
          </w:p>
        </w:tc>
        <w:tc>
          <w:tcPr>
            <w:tcW w:type="dxa" w:w="5328"/>
            <w:vAlign w:val="center"/>
          </w:tcPr>
          <w:p>
            <w:r/>
            <w:r>
              <w:rPr>
                <w:b w:val="0"/>
                <w:sz w:val="17"/>
              </w:rPr>
              <w:t>Default mask; full PAN export only if explicit permission enabled</w:t>
            </w:r>
          </w:p>
        </w:tc>
      </w:tr>
      <w:tr>
        <w:tc>
          <w:tcPr>
            <w:tcW w:type="dxa" w:w="5328"/>
            <w:vAlign w:val="center"/>
          </w:tcPr>
          <w:p>
            <w:r/>
            <w:r>
              <w:rPr>
                <w:b w:val="0"/>
                <w:sz w:val="17"/>
              </w:rPr>
              <w:t>Compliance Calendar</w:t>
            </w:r>
          </w:p>
        </w:tc>
        <w:tc>
          <w:tcPr>
            <w:tcW w:type="dxa" w:w="5328"/>
            <w:vAlign w:val="center"/>
          </w:tcPr>
          <w:p>
            <w:r/>
            <w:r>
              <w:rPr>
                <w:b w:val="0"/>
                <w:sz w:val="17"/>
              </w:rPr>
              <w:t>Configure deadline reminders and tenant alerts</w:t>
            </w:r>
          </w:p>
        </w:tc>
      </w:tr>
      <w:tr>
        <w:tc>
          <w:tcPr>
            <w:tcW w:type="dxa" w:w="5328"/>
            <w:vAlign w:val="center"/>
          </w:tcPr>
          <w:p>
            <w:r/>
            <w:r>
              <w:rPr>
                <w:b w:val="0"/>
                <w:sz w:val="17"/>
              </w:rPr>
              <w:t>CA Reports</w:t>
            </w:r>
          </w:p>
        </w:tc>
        <w:tc>
          <w:tcPr>
            <w:tcW w:type="dxa" w:w="5328"/>
            <w:vAlign w:val="center"/>
          </w:tcPr>
          <w:p>
            <w:r/>
            <w:r>
              <w:rPr>
                <w:b w:val="0"/>
                <w:sz w:val="17"/>
              </w:rPr>
              <w:t>Donation register, receipt register, 10BD, 10BE, FCRA, bank reconciliation, TDS, GST</w:t>
            </w:r>
          </w:p>
        </w:tc>
      </w:tr>
    </w:tbl>
    <w:p/>
    <w:p>
      <w:pPr>
        <w:pStyle w:val="Heading1"/>
      </w:pPr>
      <w:r>
        <w:t>13. Data Import, Export and Deletion Rules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0B1F52"/>
          </w:tcPr>
          <w:p>
            <w:r/>
            <w:r>
              <w:rPr>
                <w:b/>
                <w:color w:val="FFFFFF"/>
                <w:sz w:val="17"/>
              </w:rPr>
              <w:t>Rule</w:t>
            </w:r>
          </w:p>
        </w:tc>
        <w:tc>
          <w:tcPr>
            <w:tcW w:type="dxa" w:w="5328"/>
            <w:vAlign w:val="center"/>
            <w:shd w:fill="0B1F52"/>
          </w:tcPr>
          <w:p>
            <w:r/>
            <w:r>
              <w:rPr>
                <w:b/>
                <w:color w:val="FFFFFF"/>
                <w:sz w:val="17"/>
              </w:rPr>
              <w:t>Implementation</w:t>
            </w:r>
          </w:p>
        </w:tc>
      </w:tr>
      <w:tr>
        <w:tc>
          <w:tcPr>
            <w:tcW w:type="dxa" w:w="5328"/>
            <w:vAlign w:val="center"/>
          </w:tcPr>
          <w:p>
            <w:r/>
            <w:r>
              <w:rPr>
                <w:b w:val="0"/>
                <w:sz w:val="17"/>
              </w:rPr>
              <w:t>Direct Import Limit</w:t>
            </w:r>
          </w:p>
        </w:tc>
        <w:tc>
          <w:tcPr>
            <w:tcW w:type="dxa" w:w="5328"/>
            <w:vAlign w:val="center"/>
          </w:tcPr>
          <w:p>
            <w:r/>
            <w:r>
              <w:rPr>
                <w:b w:val="0"/>
                <w:sz w:val="17"/>
              </w:rPr>
              <w:t>Donor/donation Excel import allowed up to 25,000 records</w:t>
            </w:r>
          </w:p>
        </w:tc>
      </w:tr>
      <w:tr>
        <w:tc>
          <w:tcPr>
            <w:tcW w:type="dxa" w:w="5328"/>
            <w:vAlign w:val="center"/>
          </w:tcPr>
          <w:p>
            <w:r/>
            <w:r>
              <w:rPr>
                <w:b w:val="0"/>
                <w:sz w:val="17"/>
              </w:rPr>
              <w:t>Bulk Import Request</w:t>
            </w:r>
          </w:p>
        </w:tc>
        <w:tc>
          <w:tcPr>
            <w:tcW w:type="dxa" w:w="5328"/>
            <w:vAlign w:val="center"/>
          </w:tcPr>
          <w:p>
            <w:r/>
            <w:r>
              <w:rPr>
                <w:b w:val="0"/>
                <w:sz w:val="17"/>
              </w:rPr>
              <w:t>Above 25,000 rows, create request and upload file to Govindani queue</w:t>
            </w:r>
          </w:p>
        </w:tc>
      </w:tr>
      <w:tr>
        <w:tc>
          <w:tcPr>
            <w:tcW w:type="dxa" w:w="5328"/>
            <w:vAlign w:val="center"/>
          </w:tcPr>
          <w:p>
            <w:r/>
            <w:r>
              <w:rPr>
                <w:b w:val="0"/>
                <w:sz w:val="17"/>
              </w:rPr>
              <w:t>Exports</w:t>
            </w:r>
          </w:p>
        </w:tc>
        <w:tc>
          <w:tcPr>
            <w:tcW w:type="dxa" w:w="5328"/>
            <w:vAlign w:val="center"/>
          </w:tcPr>
          <w:p>
            <w:r/>
            <w:r>
              <w:rPr>
                <w:b w:val="0"/>
                <w:sz w:val="17"/>
              </w:rPr>
              <w:t>All exports require permission and audit log with filters/row count</w:t>
            </w:r>
          </w:p>
        </w:tc>
      </w:tr>
      <w:tr>
        <w:tc>
          <w:tcPr>
            <w:tcW w:type="dxa" w:w="5328"/>
            <w:vAlign w:val="center"/>
          </w:tcPr>
          <w:p>
            <w:r/>
            <w:r>
              <w:rPr>
                <w:b w:val="0"/>
                <w:sz w:val="17"/>
              </w:rPr>
              <w:t>Financial Records</w:t>
            </w:r>
          </w:p>
        </w:tc>
        <w:tc>
          <w:tcPr>
            <w:tcW w:type="dxa" w:w="5328"/>
            <w:vAlign w:val="center"/>
          </w:tcPr>
          <w:p>
            <w:r/>
            <w:r>
              <w:rPr>
                <w:b w:val="0"/>
                <w:sz w:val="17"/>
              </w:rPr>
              <w:t>Soft-delete only; never hard delete from NGO UI</w:t>
            </w:r>
          </w:p>
        </w:tc>
      </w:tr>
      <w:tr>
        <w:tc>
          <w:tcPr>
            <w:tcW w:type="dxa" w:w="5328"/>
            <w:vAlign w:val="center"/>
          </w:tcPr>
          <w:p>
            <w:r/>
            <w:r>
              <w:rPr>
                <w:b w:val="0"/>
                <w:sz w:val="17"/>
              </w:rPr>
              <w:t>Permanent Delete</w:t>
            </w:r>
          </w:p>
        </w:tc>
        <w:tc>
          <w:tcPr>
            <w:tcW w:type="dxa" w:w="5328"/>
            <w:vAlign w:val="center"/>
          </w:tcPr>
          <w:p>
            <w:r/>
            <w:r>
              <w:rPr>
                <w:b w:val="0"/>
                <w:sz w:val="17"/>
              </w:rPr>
              <w:t>Only Super Admin can hard-delete non-financial test/demo data after confirmation and audit</w:t>
            </w:r>
          </w:p>
        </w:tc>
      </w:tr>
      <w:tr>
        <w:tc>
          <w:tcPr>
            <w:tcW w:type="dxa" w:w="5328"/>
            <w:vAlign w:val="center"/>
          </w:tcPr>
          <w:p>
            <w:r/>
            <w:r>
              <w:rPr>
                <w:b w:val="0"/>
                <w:sz w:val="17"/>
              </w:rPr>
              <w:t>Tenant Delete</w:t>
            </w:r>
          </w:p>
        </w:tc>
        <w:tc>
          <w:tcPr>
            <w:tcW w:type="dxa" w:w="5328"/>
            <w:vAlign w:val="center"/>
          </w:tcPr>
          <w:p>
            <w:r/>
            <w:r>
              <w:rPr>
                <w:b w:val="0"/>
                <w:sz w:val="17"/>
              </w:rPr>
              <w:t>Prefer suspend/archive. Full tenant purge requires typed confirmation and retention warning</w:t>
            </w:r>
          </w:p>
        </w:tc>
      </w:tr>
      <w:tr>
        <w:tc>
          <w:tcPr>
            <w:tcW w:type="dxa" w:w="5328"/>
            <w:vAlign w:val="center"/>
          </w:tcPr>
          <w:p>
            <w:r/>
            <w:r>
              <w:rPr>
                <w:b w:val="0"/>
                <w:sz w:val="17"/>
              </w:rPr>
              <w:t>Audit Logs</w:t>
            </w:r>
          </w:p>
        </w:tc>
        <w:tc>
          <w:tcPr>
            <w:tcW w:type="dxa" w:w="5328"/>
            <w:vAlign w:val="center"/>
          </w:tcPr>
          <w:p>
            <w:r/>
            <w:r>
              <w:rPr>
                <w:b w:val="0"/>
                <w:sz w:val="17"/>
              </w:rPr>
              <w:t>Append-only; cannot be deleted from UI</w:t>
            </w:r>
          </w:p>
        </w:tc>
      </w:tr>
    </w:tbl>
    <w:p/>
    <w:p>
      <w:pPr>
        <w:pStyle w:val="Heading1"/>
      </w:pPr>
      <w:r>
        <w:t>14. Security and Impersonation Rules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0B1F52"/>
          </w:tcPr>
          <w:p>
            <w:r/>
            <w:r>
              <w:rPr>
                <w:b/>
                <w:color w:val="FFFFFF"/>
                <w:sz w:val="17"/>
              </w:rPr>
              <w:t>Security Area</w:t>
            </w:r>
          </w:p>
        </w:tc>
        <w:tc>
          <w:tcPr>
            <w:tcW w:type="dxa" w:w="5328"/>
            <w:vAlign w:val="center"/>
            <w:shd w:fill="0B1F52"/>
          </w:tcPr>
          <w:p>
            <w:r/>
            <w:r>
              <w:rPr>
                <w:b/>
                <w:color w:val="FFFFFF"/>
                <w:sz w:val="17"/>
              </w:rPr>
              <w:t>Rule</w:t>
            </w:r>
          </w:p>
        </w:tc>
      </w:tr>
      <w:tr>
        <w:tc>
          <w:tcPr>
            <w:tcW w:type="dxa" w:w="5328"/>
            <w:vAlign w:val="center"/>
          </w:tcPr>
          <w:p>
            <w:r/>
            <w:r>
              <w:rPr>
                <w:b w:val="0"/>
                <w:sz w:val="17"/>
              </w:rPr>
              <w:t>Impersonation Banner</w:t>
            </w:r>
          </w:p>
        </w:tc>
        <w:tc>
          <w:tcPr>
            <w:tcW w:type="dxa" w:w="5328"/>
            <w:vAlign w:val="center"/>
          </w:tcPr>
          <w:p>
            <w:r/>
            <w:r>
              <w:rPr>
                <w:b w:val="0"/>
                <w:sz w:val="17"/>
              </w:rPr>
              <w:t>Show red banner: You are impersonating [NGO Name]. Exit Impersonation</w:t>
            </w:r>
          </w:p>
        </w:tc>
      </w:tr>
      <w:tr>
        <w:tc>
          <w:tcPr>
            <w:tcW w:type="dxa" w:w="5328"/>
            <w:vAlign w:val="center"/>
          </w:tcPr>
          <w:p>
            <w:r/>
            <w:r>
              <w:rPr>
                <w:b w:val="0"/>
                <w:sz w:val="17"/>
              </w:rPr>
              <w:t>Impersonation Audit</w:t>
            </w:r>
          </w:p>
        </w:tc>
        <w:tc>
          <w:tcPr>
            <w:tcW w:type="dxa" w:w="5328"/>
            <w:vAlign w:val="center"/>
          </w:tcPr>
          <w:p>
            <w:r/>
            <w:r>
              <w:rPr>
                <w:b w:val="0"/>
                <w:sz w:val="17"/>
              </w:rPr>
              <w:t>Log super admin, tenant, start time, end time, actions performed</w:t>
            </w:r>
          </w:p>
        </w:tc>
      </w:tr>
      <w:tr>
        <w:tc>
          <w:tcPr>
            <w:tcW w:type="dxa" w:w="5328"/>
            <w:vAlign w:val="center"/>
          </w:tcPr>
          <w:p>
            <w:r/>
            <w:r>
              <w:rPr>
                <w:b w:val="0"/>
                <w:sz w:val="17"/>
              </w:rPr>
              <w:t>Sensitive Data</w:t>
            </w:r>
          </w:p>
        </w:tc>
        <w:tc>
          <w:tcPr>
            <w:tcW w:type="dxa" w:w="5328"/>
            <w:vAlign w:val="center"/>
          </w:tcPr>
          <w:p>
            <w:r/>
            <w:r>
              <w:rPr>
                <w:b w:val="0"/>
                <w:sz w:val="17"/>
              </w:rPr>
              <w:t>PAN masked by default; donor data export restricted</w:t>
            </w:r>
          </w:p>
        </w:tc>
      </w:tr>
      <w:tr>
        <w:tc>
          <w:tcPr>
            <w:tcW w:type="dxa" w:w="5328"/>
            <w:vAlign w:val="center"/>
          </w:tcPr>
          <w:p>
            <w:r/>
            <w:r>
              <w:rPr>
                <w:b w:val="0"/>
                <w:sz w:val="17"/>
              </w:rPr>
              <w:t>MFA</w:t>
            </w:r>
          </w:p>
        </w:tc>
        <w:tc>
          <w:tcPr>
            <w:tcW w:type="dxa" w:w="5328"/>
            <w:vAlign w:val="center"/>
          </w:tcPr>
          <w:p>
            <w:r/>
            <w:r>
              <w:rPr>
                <w:b w:val="0"/>
                <w:sz w:val="17"/>
              </w:rPr>
              <w:t>Recommended for Govindani Super Admin users</w:t>
            </w:r>
          </w:p>
        </w:tc>
      </w:tr>
      <w:tr>
        <w:tc>
          <w:tcPr>
            <w:tcW w:type="dxa" w:w="5328"/>
            <w:vAlign w:val="center"/>
          </w:tcPr>
          <w:p>
            <w:r/>
            <w:r>
              <w:rPr>
                <w:b w:val="0"/>
                <w:sz w:val="17"/>
              </w:rPr>
              <w:t>Role Control</w:t>
            </w:r>
          </w:p>
        </w:tc>
        <w:tc>
          <w:tcPr>
            <w:tcW w:type="dxa" w:w="5328"/>
            <w:vAlign w:val="center"/>
          </w:tcPr>
          <w:p>
            <w:r/>
            <w:r>
              <w:rPr>
                <w:b w:val="0"/>
                <w:sz w:val="17"/>
              </w:rPr>
              <w:t>Govindani internal roles separate from NGO tenant roles</w:t>
            </w:r>
          </w:p>
        </w:tc>
      </w:tr>
      <w:tr>
        <w:tc>
          <w:tcPr>
            <w:tcW w:type="dxa" w:w="5328"/>
            <w:vAlign w:val="center"/>
          </w:tcPr>
          <w:p>
            <w:r/>
            <w:r>
              <w:rPr>
                <w:b w:val="0"/>
                <w:sz w:val="17"/>
              </w:rPr>
              <w:t>API Keys</w:t>
            </w:r>
          </w:p>
        </w:tc>
        <w:tc>
          <w:tcPr>
            <w:tcW w:type="dxa" w:w="5328"/>
            <w:vAlign w:val="center"/>
          </w:tcPr>
          <w:p>
            <w:r/>
            <w:r>
              <w:rPr>
                <w:b w:val="0"/>
                <w:sz w:val="17"/>
              </w:rPr>
              <w:t>Super Admin can create/revoke tenant API keys for Pro/Enterprise</w:t>
            </w:r>
          </w:p>
        </w:tc>
      </w:tr>
      <w:tr>
        <w:tc>
          <w:tcPr>
            <w:tcW w:type="dxa" w:w="5328"/>
            <w:vAlign w:val="center"/>
          </w:tcPr>
          <w:p>
            <w:r/>
            <w:r>
              <w:rPr>
                <w:b w:val="0"/>
                <w:sz w:val="17"/>
              </w:rPr>
              <w:t>File Uploads</w:t>
            </w:r>
          </w:p>
        </w:tc>
        <w:tc>
          <w:tcPr>
            <w:tcW w:type="dxa" w:w="5328"/>
            <w:vAlign w:val="center"/>
          </w:tcPr>
          <w:p>
            <w:r/>
            <w:r>
              <w:rPr>
                <w:b w:val="0"/>
                <w:sz w:val="17"/>
              </w:rPr>
              <w:t>Validate MIME, size, extension, virus/unsafe ZIP checks</w:t>
            </w:r>
          </w:p>
        </w:tc>
      </w:tr>
    </w:tbl>
    <w:p/>
    <w:p>
      <w:pPr>
        <w:pStyle w:val="Heading1"/>
      </w:pPr>
      <w:r>
        <w:t>15. Super Admin Reports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0B1F52"/>
          </w:tcPr>
          <w:p>
            <w:r/>
            <w:r>
              <w:rPr>
                <w:b/>
                <w:color w:val="FFFFFF"/>
                <w:sz w:val="17"/>
              </w:rPr>
              <w:t>Report</w:t>
            </w:r>
          </w:p>
        </w:tc>
        <w:tc>
          <w:tcPr>
            <w:tcW w:type="dxa" w:w="5328"/>
            <w:vAlign w:val="center"/>
            <w:shd w:fill="0B1F52"/>
          </w:tcPr>
          <w:p>
            <w:r/>
            <w:r>
              <w:rPr>
                <w:b/>
                <w:color w:val="FFFFFF"/>
                <w:sz w:val="17"/>
              </w:rPr>
              <w:t>Columns / Output</w:t>
            </w:r>
          </w:p>
        </w:tc>
      </w:tr>
      <w:tr>
        <w:tc>
          <w:tcPr>
            <w:tcW w:type="dxa" w:w="5328"/>
            <w:vAlign w:val="center"/>
          </w:tcPr>
          <w:p>
            <w:r/>
            <w:r>
              <w:rPr>
                <w:b w:val="0"/>
                <w:sz w:val="17"/>
              </w:rPr>
              <w:t>Tenant Master Report</w:t>
            </w:r>
          </w:p>
        </w:tc>
        <w:tc>
          <w:tcPr>
            <w:tcW w:type="dxa" w:w="5328"/>
            <w:vAlign w:val="center"/>
          </w:tcPr>
          <w:p>
            <w:r/>
            <w:r>
              <w:rPr>
                <w:b w:val="0"/>
                <w:sz w:val="17"/>
              </w:rPr>
              <w:t>Tenant ID, NGO, plan, status, renewal date, owner, domain, usage, MRR</w:t>
            </w:r>
          </w:p>
        </w:tc>
      </w:tr>
      <w:tr>
        <w:tc>
          <w:tcPr>
            <w:tcW w:type="dxa" w:w="5328"/>
            <w:vAlign w:val="center"/>
          </w:tcPr>
          <w:p>
            <w:r/>
            <w:r>
              <w:rPr>
                <w:b w:val="0"/>
                <w:sz w:val="17"/>
              </w:rPr>
              <w:t>Revenue Report</w:t>
            </w:r>
          </w:p>
        </w:tc>
        <w:tc>
          <w:tcPr>
            <w:tcW w:type="dxa" w:w="5328"/>
            <w:vAlign w:val="center"/>
          </w:tcPr>
          <w:p>
            <w:r/>
            <w:r>
              <w:rPr>
                <w:b w:val="0"/>
                <w:sz w:val="17"/>
              </w:rPr>
              <w:t>Plan revenue, add-on revenue, service revenue, GST, discounts, coupons</w:t>
            </w:r>
          </w:p>
        </w:tc>
      </w:tr>
      <w:tr>
        <w:tc>
          <w:tcPr>
            <w:tcW w:type="dxa" w:w="5328"/>
            <w:vAlign w:val="center"/>
          </w:tcPr>
          <w:p>
            <w:r/>
            <w:r>
              <w:rPr>
                <w:b w:val="0"/>
                <w:sz w:val="17"/>
              </w:rPr>
              <w:t>Subscription Renewal Report</w:t>
            </w:r>
          </w:p>
        </w:tc>
        <w:tc>
          <w:tcPr>
            <w:tcW w:type="dxa" w:w="5328"/>
            <w:vAlign w:val="center"/>
          </w:tcPr>
          <w:p>
            <w:r/>
            <w:r>
              <w:rPr>
                <w:b w:val="0"/>
                <w:sz w:val="17"/>
              </w:rPr>
              <w:t>Tenant, plan, due date, amount, reminder status, payment link</w:t>
            </w:r>
          </w:p>
        </w:tc>
      </w:tr>
      <w:tr>
        <w:tc>
          <w:tcPr>
            <w:tcW w:type="dxa" w:w="5328"/>
            <w:vAlign w:val="center"/>
          </w:tcPr>
          <w:p>
            <w:r/>
            <w:r>
              <w:rPr>
                <w:b w:val="0"/>
                <w:sz w:val="17"/>
              </w:rPr>
              <w:t>Failed Payment Report</w:t>
            </w:r>
          </w:p>
        </w:tc>
        <w:tc>
          <w:tcPr>
            <w:tcW w:type="dxa" w:w="5328"/>
            <w:vAlign w:val="center"/>
          </w:tcPr>
          <w:p>
            <w:r/>
            <w:r>
              <w:rPr>
                <w:b w:val="0"/>
                <w:sz w:val="17"/>
              </w:rPr>
              <w:t>Tenant, provider, reference, reason, retry count, next action</w:t>
            </w:r>
          </w:p>
        </w:tc>
      </w:tr>
      <w:tr>
        <w:tc>
          <w:tcPr>
            <w:tcW w:type="dxa" w:w="5328"/>
            <w:vAlign w:val="center"/>
          </w:tcPr>
          <w:p>
            <w:r/>
            <w:r>
              <w:rPr>
                <w:b w:val="0"/>
                <w:sz w:val="17"/>
              </w:rPr>
              <w:t>Upgrade Opportunity Report</w:t>
            </w:r>
          </w:p>
        </w:tc>
        <w:tc>
          <w:tcPr>
            <w:tcW w:type="dxa" w:w="5328"/>
            <w:vAlign w:val="center"/>
          </w:tcPr>
          <w:p>
            <w:r/>
            <w:r>
              <w:rPr>
                <w:b w:val="0"/>
                <w:sz w:val="17"/>
              </w:rPr>
              <w:t>Tenant, usage %, locked clicks, recommended plan, potential revenue</w:t>
            </w:r>
          </w:p>
        </w:tc>
      </w:tr>
      <w:tr>
        <w:tc>
          <w:tcPr>
            <w:tcW w:type="dxa" w:w="5328"/>
            <w:vAlign w:val="center"/>
          </w:tcPr>
          <w:p>
            <w:r/>
            <w:r>
              <w:rPr>
                <w:b w:val="0"/>
                <w:sz w:val="17"/>
              </w:rPr>
              <w:t>Support SLA Report</w:t>
            </w:r>
          </w:p>
        </w:tc>
        <w:tc>
          <w:tcPr>
            <w:tcW w:type="dxa" w:w="5328"/>
            <w:vAlign w:val="center"/>
          </w:tcPr>
          <w:p>
            <w:r/>
            <w:r>
              <w:rPr>
                <w:b w:val="0"/>
                <w:sz w:val="17"/>
              </w:rPr>
              <w:t>Ticket category, priority, assigned user, SLA breach, status</w:t>
            </w:r>
          </w:p>
        </w:tc>
      </w:tr>
      <w:tr>
        <w:tc>
          <w:tcPr>
            <w:tcW w:type="dxa" w:w="5328"/>
            <w:vAlign w:val="center"/>
          </w:tcPr>
          <w:p>
            <w:r/>
            <w:r>
              <w:rPr>
                <w:b w:val="0"/>
                <w:sz w:val="17"/>
              </w:rPr>
              <w:t>CA Compliance Report</w:t>
            </w:r>
          </w:p>
        </w:tc>
        <w:tc>
          <w:tcPr>
            <w:tcW w:type="dxa" w:w="5328"/>
            <w:vAlign w:val="center"/>
          </w:tcPr>
          <w:p>
            <w:r/>
            <w:r>
              <w:rPr>
                <w:b w:val="0"/>
                <w:sz w:val="17"/>
              </w:rPr>
              <w:t>Tenant, 10BD ready, 10BE pending, missing PAN/address, CA assigned</w:t>
            </w:r>
          </w:p>
        </w:tc>
      </w:tr>
      <w:tr>
        <w:tc>
          <w:tcPr>
            <w:tcW w:type="dxa" w:w="5328"/>
            <w:vAlign w:val="center"/>
          </w:tcPr>
          <w:p>
            <w:r/>
            <w:r>
              <w:rPr>
                <w:b w:val="0"/>
                <w:sz w:val="17"/>
              </w:rPr>
              <w:t>Credit Usage Report</w:t>
            </w:r>
          </w:p>
        </w:tc>
        <w:tc>
          <w:tcPr>
            <w:tcW w:type="dxa" w:w="5328"/>
            <w:vAlign w:val="center"/>
          </w:tcPr>
          <w:p>
            <w:r/>
            <w:r>
              <w:rPr>
                <w:b w:val="0"/>
                <w:sz w:val="17"/>
              </w:rPr>
              <w:t>WhatsApp/SMS/receipt credits used, remaining, top-up history</w:t>
            </w:r>
          </w:p>
        </w:tc>
      </w:tr>
    </w:tbl>
    <w:p/>
    <w:p>
      <w:pPr>
        <w:pStyle w:val="Heading1"/>
      </w:pPr>
      <w:r>
        <w:t>16. Prototype Acceptance Checklist</w:t>
      </w:r>
    </w:p>
    <w:p>
      <w:pPr>
        <w:pStyle w:val="ListBullet"/>
      </w:pPr>
      <w:r>
        <w:t>Super Admin login opens a separate SaaS dashboard, not NGO dashboard.</w:t>
      </w:r>
    </w:p>
    <w:p>
      <w:pPr>
        <w:pStyle w:val="ListBullet"/>
      </w:pPr>
      <w:r>
        <w:t>Super Admin can create Starter/Growth/Pro NGO tenants.</w:t>
      </w:r>
    </w:p>
    <w:p>
      <w:pPr>
        <w:pStyle w:val="ListBullet"/>
      </w:pPr>
      <w:r>
        <w:t>Super Admin can impersonate each tenant and exit impersonation safely.</w:t>
      </w:r>
    </w:p>
    <w:p>
      <w:pPr>
        <w:pStyle w:val="ListBullet"/>
      </w:pPr>
      <w:r>
        <w:t>Plan-based feature lock changes visible modules in NGO dashboard.</w:t>
      </w:r>
    </w:p>
    <w:p>
      <w:pPr>
        <w:pStyle w:val="ListBullet"/>
      </w:pPr>
      <w:r>
        <w:t>Billing screen shows invoices, payment status, add-ons and usage.</w:t>
      </w:r>
    </w:p>
    <w:p>
      <w:pPr>
        <w:pStyle w:val="ListBullet"/>
      </w:pPr>
      <w:r>
        <w:t>Support desk shows tenant tickets and service requests.</w:t>
      </w:r>
    </w:p>
    <w:p>
      <w:pPr>
        <w:pStyle w:val="ListBullet"/>
      </w:pPr>
      <w:r>
        <w:t>Website CMS control shows fixed pages and global color controls.</w:t>
      </w:r>
    </w:p>
    <w:p>
      <w:pPr>
        <w:pStyle w:val="ListBullet"/>
      </w:pPr>
      <w:r>
        <w:t>Membership and case/story controls appear in Super Admin module list.</w:t>
      </w:r>
    </w:p>
    <w:p>
      <w:pPr>
        <w:pStyle w:val="ListBullet"/>
      </w:pPr>
      <w:r>
        <w:t>All high-risk actions produce visible audit log entries.</w:t>
      </w:r>
    </w:p>
    <w:p>
      <w:pPr>
        <w:pStyle w:val="ListBullet"/>
      </w:pPr>
      <w:r>
        <w:t>Suspended tenant cannot collect donations or send receipts until reactivated.</w:t>
      </w:r>
    </w:p>
    <w:p>
      <w:pPr>
        <w:pStyle w:val="Heading1"/>
      </w:pPr>
      <w:r>
        <w:t>17. Developer Implementation Warning</w:t>
      </w:r>
    </w:p>
    <w:p>
      <w:r>
        <w:t>Do not build Super Admin as a normal admin role inside one NGO. It is a separate SaaS owner layer. It controls tenants, plans, billing, support, service requests, feature locks, and impersonation. If this layer is weak, the SaaS business cannot scale, billing cannot be controlled, and support will become manual chaos.</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Govindani NGO OS - Super Admin Options Blueprint | Confidential Developer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F5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49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72A9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