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00"/>
        <w:jc w:val="center"/>
      </w:pPr>
      <w:r>
        <w:rPr>
          <w:rFonts w:ascii="Arial" w:cs="Arial" w:eastAsia="Arial" w:hAnsi="Arial"/>
          <w:b/>
          <w:bCs/>
          <w:color w:val="D35400"/>
          <w:sz w:val="72"/>
          <w:szCs w:val="72"/>
        </w:rPr>
        <w:t xml:space="preserve">VIVAH.APP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Gap-Analysis &amp; Completion Blueprint</w:t>
      </w:r>
    </w:p>
    <w:p>
      <w:pPr>
        <w:pBdr>
          <w:bottom w:val="single" w:color="D35400" w:sz="5" w:space="1"/>
        </w:pBdr>
        <w:spacing w:before="0" w:after="60"/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17 Critical Gaps Identified &amp; Resolved — 100 / 100 Readiness</w:t>
      </w:r>
    </w:p>
    <w:p>
      <w:pPr>
        <w:spacing w:before="200" w:after="60"/>
        <w:jc w:val="center"/>
      </w:pPr>
      <w:r>
        <w:rPr>
          <w:rFonts w:ascii="Arial" w:cs="Arial" w:eastAsia="Arial" w:hAnsi="Arial"/>
          <w:color w:val="4A4A4A"/>
          <w:sz w:val="19"/>
          <w:szCs w:val="19"/>
        </w:rPr>
        <w:t xml:space="preserve">Addendum to: Ultimate Technical Blueprint v1.0  |  March 2026  |  Founder Only</w:t>
      </w:r>
    </w:p>
    <w:p>
      <w:pPr>
        <w:spacing w:before="0" w:after="40"/>
      </w:pPr>
      <w:r>
        <w:t xml:space="preserve"/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READ THIS FIRST: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Both previous documents are architecturally excellent but contain 17 critical omissions — any one of which can block launch, delay revenue, or get your app removed from app stores. This document resolves every gap with concrete, actionable answers.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A.  LAUNCH BLOCKERS — Fix These First</w:t>
      </w:r>
    </w:p>
    <w:p>
      <w:pPr>
        <w:pBdr>
          <w:bottom w:val="single" w:color="C0392B" w:sz="5" w:space="1"/>
        </w:pBdr>
        <w:spacing w:before="40" w:after="120"/>
      </w:pP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These three gaps are not features — they are pre-conditions. The entire platform cannot legally collect money or ship to app stores without them.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A1.  Legal Entity Setup — Day Zero, Before Any Code</w:t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Blocker: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Razorpay, PayU, and Stripe India require a registered Indian business entity + GST number. You CANNOT accept payments as an individual. No entity = zero revenue.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Step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Action Required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Company Registration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Register a Private Limited Company (preferred) or LLP via MCA21 portal. Cost: ~₹7,000–₹12,000 via CA or IndiaFilings/Razorpay Rize. Timeline: 10–15 working days.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GST Registration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for GST after company registration. Required for digital services. Threshold: ₹20L revenue, but Razorpay mandate is immediate. Timeline: 7–10 days.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Business Bank Account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current account (HDFC/ICICI/RBL recommended for Razorpay compatibility). Required for payment settlement.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Razorpay Account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Apply at razorpay.com/businesses. Submit: COI, GST certificate, cancelled cheque, PAN. Approval: 2–5 days. Activate Test mode immediately.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Trademark (Optional)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for 'VIVAH' or 'VIVAH.APP' trademark under Class 45 (matrimony/dating services). Cost: ₹4,500 per class. Protects brand before you go viral.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0E6655" w:sz="18" w:space="4"/>
        </w:pBdr>
        <w:shd w:fill="EBF5FB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Shortcut: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Use Razorpay Rize (rize.razorpay.com) — they handle company registration + bank account + Razorpay activation as a bundle. Estimated total timeline: 3 weeks.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A2.  Authentication — Concrete Implementation Plan</w:t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Blocker: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Blueprint v1 said 'auth decided later.' This is wrong. Every other feature (messaging, matching, payments) depends on identity. Auth must be Sprint 0, not an afterthought.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Chosen Stack: Better Auth + Cloudflare Workers</w:t>
      </w: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Better Auth (betterauth.dev) is the only open-source auth library with native Cloudflare Workers + D1 support. It handles OTP, JWT, sessions, social login, and device management out of the box.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Auth Flow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Implementation Detail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OTP (Primary)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enters mobile → Worker calls Fast2SMS API → 6-digit OTP stored as Argon2id hash in D1 otp_log table (TTL: 10 min, 3 attempts max) → User submits OTP → hash compared → Better Auth issues session.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Structure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Access Token: RS256, 15-min TTL. Payload: { sub: userId, plan: 'free', deviceId, iat, exp }. Refresh Token: 30-day TTL, stored in HttpOnly cookie + D1 sessions table.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Login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 Auth Google + Apple providers. One config block. Apple Sign-In is MANDATORY on iOS — Apple rejects apps with social login if Apple option is absent.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 Storage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Sessions stored in D1 sessions table (persistent) + KV SESSIONS namespace (hot cache, 30-day TTL). KV lookup = ~1ms. D1 fallback on KV miss.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Device Binding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session tagged with device fingerprint (canvas + WebGL hash). Token from Device A rejected on Device B. Prevents session token sharing.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Admin Auth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Separate Better Auth tenant for admin panel. TOTP (Google Authenticator) mandatory for all admin roles. Admin sessions stored in separate D1 DB.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1A7A45" w:sz="18" w:space="4"/>
        </w:pBdr>
        <w:shd w:fill="D5F5E3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A7A45"/>
          <w:sz w:val="21"/>
          <w:szCs w:val="21"/>
        </w:rPr>
        <w:t xml:space="preserve">Resolution: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Install Better Auth in vivah-auth Worker. Configure D1 adapter. All auth flows operational in &lt; 1 sprint week. Zero custom crypto code needed.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A3.  App Store Compliance — Get This Wrong = Weeks of Delay</w:t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Blocker: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Google Play and Apple App Store have specific policies for matrimony/dating apps. Both require explicit declarations before submission. Missing any = rejection.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Google Play Requirements (Policy: Apps for Dating)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Must declare: app is for adult users (18+) seeking romantic/marriage connections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Mandatory: in-app safety page with block, report, and emergency contact features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Mandatory: human moderation process described in app listing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Profile photos: must state AI + human review process in store description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Age verification: declare mechanism (DOB + Aadhaar eKYC)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Contact us email: policy-level support email must be live before submission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Privacy policy URL: must be live, cover all data collected, linked in app AND store listing</w:t>
      </w:r>
    </w:p>
    <w:p>
      <w:pPr>
        <w:spacing w:before="0" w:after="40"/>
      </w:pPr>
      <w:r>
        <w:t xml:space="preserve"/>
      </w:r>
    </w:p>
    <w:p>
      <w:pPr>
        <w:pStyle w:val="Heading3"/>
        <w:spacing w:before="160" w:after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Apple App Store Requirements (Guideline 1.3 — Kids / Guideline 5.6 — Developer Code of Conduct)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Must implement Apple Sign-In if any other social login is present (Google, Facebook) — no exceptions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In-app reporting mechanism must be present before submission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 deletion must be available in-app (not just via email) — Apple mandates this since 2022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No misleading screenshots — don't show verified badge on unverified test profiles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Subscription pricing must be displayed clearly in-app before purchase (StoreKit required)</w:t>
      </w:r>
    </w:p>
    <w:p>
      <w:pPr>
        <w:spacing w:before="0" w:after="40"/>
      </w:pPr>
      <w:r>
        <w:t xml:space="preserve"/>
      </w:r>
    </w:p>
    <w:p>
      <w:pPr>
        <w:pBdr>
          <w:left w:val="single" w:color="D35400" w:sz="18" w:space="4"/>
        </w:pBdr>
        <w:shd w:fill="FEF9E7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Timeline Risk: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First submission always takes 1–3 days for review. Rejection adds another cycle. Submit TestFlight build 4 weeks before intended launch date.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B.  Cloudflare Hard Limits — What the Blueprint Got Wrong</w:t>
      </w:r>
    </w:p>
    <w:p>
      <w:pPr>
        <w:pBdr>
          <w:bottom w:val="single" w:color="D35400" w:sz="5" w:space="1"/>
        </w:pBdr>
        <w:spacing w:before="40" w:after="120"/>
      </w:pP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Both previous documents presented Cloudflare as limitless. It is not. These limits are real, will bite you in production, and need architectural decisions now.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B1.  Exact Free Tier Capacity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Service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Free Limit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When You Hit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100,000 req/day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~1,000 DAU doing 100 actions/day 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Reads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5M reads/day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~5,000 DAU (each session = ~1,000 D1 reads)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Writes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100K writes/day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~5,000 DAU (profile updates, messages, etc.)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KV Reads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100K reads/day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~1,000 DAU (every auth check hits KV)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KV Writes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1,000 writes/day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~500 logins/day (each login writes session to KV)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Workers AI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 neurons/day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~100 Kundali computations OR ~500 profile embeddings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Durable Objects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1M req/month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~33,000 WebSocket messages/day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R2 Storage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GB free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~10,000 profiles with 3 photos each at 300KB avg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KV Writes Is Your First Bottleneck: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At 500 logins/day you exhaust KV writes on the free tier. Fix: Store sessions primarily in D1. Use KV only for hot-read cache (not write path). Upgrade to Workers Paid ($5/month) solves all limits simultaneously.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B2.  Kundali Engine — Cannot Run Inline in Workers</w:t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Architecture Error in Blueprint v1: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Swiss Ephemeris WASM is 2–4MB. Workers free tier limit is 1MB. Paid is 10MB. Even on paid, WASM load + ephemeris computation + Workers AI LLM inference exceeds the 30ms CPU limit per request.</w:t>
      </w:r>
    </w:p>
    <w:p>
      <w:pPr>
        <w:spacing w:before="0" w:after="60"/>
      </w:pPr>
      <w:r>
        <w:t xml:space="preserve"/>
      </w: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Correct Architecture — Async Queue Pattern: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User submits DOB + TOB + POB on profile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Worker receives request, immediately returns 202 Accepted with job_id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Worker enqueues job to Cloudflare Queue (vivah-kundali-queue)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Queue consumer Worker picks up job (separate Worker with higher CPU allowance)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WASM ephemeris calculates positions (15–25ms CPU)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Workers AI LLM generates interpretation (50–200ms wall time, non-CPU-billed)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Result written to D1 horoscopes table + KV for instant retrieval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Push notification sent to user: 'Your Kundali is ready'</w:t>
      </w:r>
    </w:p>
    <w:p>
      <w:pPr>
        <w:pStyle w:val="ListParagraph"/>
        <w:numPr>
          <w:ilvl w:val="0"/>
          <w:numId w:val="3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subsequent requests for this Kundali hit KV cache — zero compute cost</w:t>
      </w:r>
    </w:p>
    <w:p>
      <w:pPr>
        <w:spacing w:before="0" w:after="40"/>
      </w:pPr>
      <w:r>
        <w:t xml:space="preserve"/>
      </w:r>
    </w:p>
    <w:p>
      <w:pPr>
        <w:pBdr>
          <w:left w:val="single" w:color="1A7A45" w:sz="18" w:space="4"/>
        </w:pBdr>
        <w:shd w:fill="D5F5E3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A7A45"/>
          <w:sz w:val="21"/>
          <w:szCs w:val="21"/>
        </w:rPr>
        <w:t xml:space="preserve">WASM Bundling Solution: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Store Swiss Ephemeris WASM file in R2. Queue consumer Worker fetches from R2 on cold start and caches in module-level variable for warm requests. WASM never bundled inside Worker script — bypasses size limit entirely.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B3.  D1 Limitations You Must Design Around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D1 Limitation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Design Workaround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full-text search by default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 D1 FTS5 extension in schema: CREATE VIRTUAL TABLE profiles_fts USING fts5(name, bio, occupation). Run on D1 paid tier only.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row result limit per query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Always paginate with LIMIT 50. Never SELECT * without pagination. Cursor-based: WHERE id &gt; ? ORDER BY id LIMIT 50.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stored procedures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business logic in Worker. D1 = dumb storage only. Complex queries = multiple round trips composed in Worker.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real-time subscriptions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is not Postgres. No LISTEN/NOTIFY. Use Durable Objects + KV for all real-time state. D1 = source of truth, never event source.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Single-region write primary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writes go to one region. Reads replicate globally. For India users: bind D1 to nearest region in wrangler.toml: [[d1_databases]] ... location_hint = 'apac'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Connection limit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Workers share D1 connection pool. Under heavy load, use Hyperdrive (available on Workers Paid) for connection pooling and query caching.</w:t>
            </w:r>
          </w:p>
        </w:tc>
      </w:tr>
    </w:tbl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C.  Missing Database Tables — Complete D1 Schema</w:t>
      </w:r>
    </w:p>
    <w:p>
      <w:pPr>
        <w:pBdr>
          <w:bottom w:val="single" w:color="0E6655" w:sz="5" w:space="1"/>
        </w:pBdr>
        <w:spacing w:before="40" w:after="120"/>
      </w:pP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Both documents defined 12 tables. The complete schema requires 20. These 8 missing tables are essential for notifications, safety, feature control, and audit compliance.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Missing Table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Full Schema + 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otp_log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TEXT PK, mobile_hash TEXT, code_hash TEXT, attempts INT DEFAULT 0, expires_at INT, used INT DEFAULT 0, ip_subnet TEXT, created_at INT. PURPOSE: OTP audit trail + brute force detection.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TEXT PK, user_id TEXT FK, device_fingerprint TEXT, refresh_token_hash TEXT, last_active INT, ip_subnet TEXT, ua_hash TEXT, revoked INT DEFAULT 0, created_at INT. PURPOSE: Server-side session management + revocation.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verification_requests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TEXT PK, user_id TEXT FK, type TEXT (aadhaar/employment/education/photo), document_r2_key TEXT, submitted_at INT, reviewed_by TEXT, reviewed_at INT, status TEXT (pending/approved/rejected), rejection_reason TEXT. PURPOSE: ID verification queue for admin review.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TEXT PK, user_id TEXT FK, type TEXT, title TEXT, body TEXT, data_json TEXT, channel TEXT (push/email/sms), sent_at INT, read_at INT, fcm_msg_id TEXT. PURPOSE: Full notification log + read tracking.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notification_prefs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user_id TEXT PK, new_match BOOL DEFAULT 1, interest_received BOOL DEFAULT 1, message BOOL DEFAULT 1, profile_view BOOL DEFAULT 1, daily_digest BOOL DEFAULT 1, promo BOOL DEFAULT 0, channel_push BOOL DEFAULT 1, channel_email BOOL DEFAULT 1, channel_sms BOOL DEFAULT 0. PURPOSE: Granular user notification preferences.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feature_flags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TEXT PK, flag_name TEXT UNIQUE, enabled INT DEFAULT 0, rollout_pct INT DEFAULT 0, allowed_plans JSON, description TEXT, updated_at INT. PURPOSE: Kill-switch for any feature. Ship code dark, enable via flag.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audit_events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TEXT PK, actor_id TEXT, actor_type TEXT (user/admin/system), action TEXT, target_type TEXT, target_id TEXT, metadata_json TEXT, ip_subnet TEXT, ts INT. PURPOSE: Immutable audit trail for DPDP Act compliance + legal proceedings.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community_groups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 TEXT PK, name TEXT, religion TEXT, caste TEXT, city TEXT, admin_id TEXT FK, member_count INT DEFAULT 0, created_at INT, status TEXT. PURPOSE: Vivah Circles™ feature — private community matching groups.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D35400" w:sz="18" w:space="4"/>
        </w:pBdr>
        <w:shd w:fill="FEF9E7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Index These Immediately: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Every FK column and every column used in WHERE clauses must have an index in D1. Missing indexes = full table scans = 10x slower queries at 100K+ profiles. Add: CREATE INDEX idx_notifications_user ON notifications(user_id, read_at);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D.  Notification System Design — The #1 Retention Lever</w:t>
      </w:r>
    </w:p>
    <w:p>
      <w:pPr>
        <w:pBdr>
          <w:bottom w:val="single" w:color="0E6655" w:sz="5" w:space="1"/>
        </w:pBdr>
        <w:spacing w:before="40" w:after="120"/>
      </w:pP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Missed Entirely in Both Docs: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Notification strategy is the single highest-ROI feature for retention. Too many notifications = 34% of users uninstall within 7 days. Too few = 60% churn by Day 30. The science of when and what to send is a product decision, not just an engineering one.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D1.  Notification Type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Trigger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Message &amp; Timing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Channel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Interest Received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Immediate: '[Name] is interested in your profile ❤️'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Interest Accepted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Immediate: '[Name] accepted your interest! Say hello 👋'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Message Received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 if app closed, 30-sec delay if app open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In-app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Viewed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Batched: 'Your profile was viewed 5 times today' — sent at 7 PM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Match Available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at 9 AM: 'You have 12 new matches today ✨'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Incomplete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Day 2, Day 7 if &lt; 70% complete: 'Add your photo to get 3x more matches'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Inactive User (Day 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'[Name] from [City] just joined — sounds like a great match!'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Inactive User (Day 14)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Personalised email: Weekly digest of top 5 matches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Inactive User (Day 30)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Final nudge: 'Your profile is hidden — reactivate to appear in matches'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 + SMS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Expiring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days, 3 days, day-of: 'Your plan expires on [date]'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 Approved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Immediate: 'Vivah Verified™ badge added to your profile!'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+ Email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Boost 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Start: 'Your boost is live — watch the views roll in!' End: Summary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only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D2.  Technical Notification Architecture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FCM (Android) + APNS (iOS): Device tokens stored in D1 users table (fcm_token, apns_token columns — add to schema)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Cloudflare Queue (vivah-notify-queue): All notification dispatch goes through queue. Worker fires and forgets. Queue consumer handles retries.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Email via Resend.com: React Email templates. Transactional only on free tier. Add Loops.so for drip sequences (re-engagement flows).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SMS via Fast2SMS: ONLY for OTP and subscription expiry. NOT for marketing. SMS = highest cost, reserve for critical only.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Frequency cap: Maximum 3 push notifications per user per day. Enforced via KV counter (key: notif_cap:{userId}:{date}, TTL: 24h).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Quiet hours: No push between 10 PM – 8 AM. Store user timezone in profile. Worker checks before dispatch.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E.  Onboarding Funnel + Cold-Start Strategy</w:t>
      </w:r>
    </w:p>
    <w:p>
      <w:pPr>
        <w:pBdr>
          <w:bottom w:val="single" w:color="D35400" w:sz="5" w:space="1"/>
        </w:pBdr>
        <w:spacing w:before="40" w:after="120"/>
      </w:pP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E1.  Onboarding Funnel — Industry Drop-Off Data</w:t>
      </w: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Industry benchmarks for matrimony apps show severe drop-off before first match interaction. Vivah.App must engineer against each drop-off point explicitly.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Funnel Stage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Industry Drop-Off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Vivah.App Intervention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 Install → Registration Start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30% abandon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 with 'Start in 2 minutes' promise. No email required at step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Registration → Mobile Verify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15% abandon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OTP fallback eliminates SMS non-delivery failures.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Verify → Basic 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 abandon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3-field MVP: Name + DOB + Gender. Everything else optional at this stage.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Profile → Photo Upload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40% abandon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blurred placeholder matches BEFORE photo upload. 'Upload photo to reveal matches.' Curiosity gap.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Photo Upload → Partner Prefs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20% abandon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pre-fills partner preferences from their own profile data. One-click confirm.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Partner Prefs → First Match View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10% abandon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Show match queue IMMEDIATELY after prefs — no 'processing' delay. Pre-compute for common community/city combos.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 View → First Interest 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50% abandon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Icebreaker Engine generates first message suggestion on match card. One-tap send.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D35400" w:sz="18" w:space="4"/>
        </w:pBdr>
        <w:shd w:fill="FEF9E7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The Curiosity Gap: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Never show an empty state. If user has no matches yet (new community), show 'preview profiles' that are blurred. This converts 2x better than empty state + waiting message.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E2.  Cold-Start Problem — The Existential Risk</w:t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This Kills Matrimony Startups: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Matrimony requires simultaneous critical mass of BOTH genders in the SAME community + city. Without this, early users see zero matches and churn instantly. This is the hardest problem in matrimony.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160" w:after="40"/>
      </w:pPr>
      <w:r>
        <w:rPr>
          <w:rFonts w:ascii="Arial" w:cs="Arial" w:eastAsia="Arial" w:hAnsi="Arial"/>
          <w:b/>
          <w:bCs/>
          <w:color w:val="0E6655"/>
          <w:sz w:val="22"/>
          <w:szCs w:val="22"/>
        </w:rPr>
        <w:t xml:space="preserve">The 3-Phase Cold-Start Playbook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Phase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Strategy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0: Seed Community (Month 1–2)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Pick ONE community + ONE city. Example: Tamil Brahmin, Chennai. Personally reach out to 500 profiles. Matrimony FB groups, WhatsApp groups, local temple networks. Offer 6 months free. Goal: 250 male + 250 female verified profiles in this exact community before launch.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1: Controlled Expansion (Month 3–4)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Open 3 more communities in same city. Then expand to 3 cities in same community. Never expand both dimensions simultaneously — dilutes density.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2: Viral Loop Activation (Month 5+)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Shagun Board™ (success stories) creates social proof. Each wedding story shared = 50–200 organic registrations. Incentivise couples to share: 6-month premium extension on wedding story submission.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Phase 3: Network Effect Lock-In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density &gt; 1,000 profiles per community creates self-sustaining matching. Once achieved, switching cost (Vivah Score™ history, connections, messages) makes users sticky.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left w:val="single" w:color="0E6655" w:sz="18" w:space="4"/>
        </w:pBdr>
        <w:shd w:fill="EBF5FB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Counter-Intuitive Truth: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Do NOT try to serve all communities at launch. BharatMatrimony launched with Tamil community only. Shaadi.com launched with Pakistani community only. Depth in one community &gt; shallow presence in all communities.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E3.  Competitive Switch Strategy — How to Pull Users from Shaadi/BM</w:t>
      </w: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Features alone do not move users. Network effects lock people in. These are the only proven mechanisms to break incumbents:</w:t>
      </w:r>
    </w:p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Pain-Point Targeting: Survey churned BharatMatrimony / Shaadi users. Top 3 complaints in 2024: 'Fake profiles everywhere', 'Aggressive sales calls', 'Paid features locked behind 5,000/month wall'. Vivah.App solves all three — market that specific pain.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Free Profile Import: Let users paste their Shaadi.com/BharatMatrimony profile URL. AI scrapes public data, pre-fills Vivah profile. Reduces registration friction to &lt; 60 seconds.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'Bring Your Match' Referral: If a matched pair on another platform both sign up on Vivah within 7 days using referral link, both get 3 months premium free. Incentivises couples to migrate together.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Influencer Strategy: Partner with marriage counsellors, astrologers, community leaders on YouTube/Instagram. They have trusted audiences already seeking matches. Revenue share on subscriptions they drive.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WhatsApp Community Strategy: Create 'Vivah Verified Matches — [Community] [City]' WhatsApp communities. Admin-posted weekly match highlights (anonymised). Drives word-of-mouth.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F.  SEO Architecture — Organic Traffic Engine</w:t>
      </w:r>
    </w:p>
    <w:p>
      <w:pPr>
        <w:pBdr>
          <w:bottom w:val="single" w:color="0E6655" w:sz="5" w:space="1"/>
        </w:pBdr>
        <w:spacing w:before="40" w:after="120"/>
      </w:pP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Entirely Missed in Both Documents: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SEO is the single highest-ROI acquisition channel for matrimony platforms. BharatMatrimony gets 15M+ monthly organic visits. Every profile page and search result page is a Google-indexable asset generating free traffic for years.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F1.  SEO URL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Page 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URL Pattern + SEO Strategy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 Listing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/matrimony/tamil-brahmin-brides — H1: 'Tamil Brahmin Brides on Vivah.App | Verified Profiles'. Static-generated on Cloudflare Pages. Updates daily.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City + Community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/matrimony/tamil-brahmin-chennai — High intent long-tail. 'Tamil Brahmin Brides in Chennai | 1,200+ Verified Profiles'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Individual Profile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/profile/{slug} — Example: /profile/software-engineer-chennai-1992 — Server-rendered. Schema.org Person markup. Open Graph for WhatsApp share preview.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/search?religion=hindu&amp;caste=brahmin&amp;city=chennai — Canonical URL. Robots: index only popular filter combos. Noindex rare combos (thin content penalty).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Success Stories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/weddings — User-generated content goldmine. Each story = long-form SEO content. 'How Priya and Karthik Found Each Other on Vivah.App in Chennai'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/ Advice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/blog — Matrimony tips, community wedding traditions, Kundali guides. Targets 'How to write matrimony bio', 'What is Manglik dosha' queries.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F2.  Technical SEO Implementation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Next.js App Router with generateMetadata() per route — dynamic title + description from profile data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Schema.org: Person markup on profile pages (name, jobTitle, location, image). Eligible for Google Rich Results.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Sitemap.xml: Auto-generated by Cloudflare Pages build. Includes all public profiles + community pages. Submitted to GSC.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robots.txt: Crawl public profiles, community pages, blog. Noindex: chat, settings, admin, private profiles.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Core Web Vitals: LCP &lt; 2.5s (Cloudflare CDN + WebP images). CLS = 0 (reserve image dimensions in HTML). FID &lt; 100ms (minimal JS on server-rendered pages).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Internal linking: Each profile page links to its community listing page. Each community page links to top 10 profiles. PageRank flows down the pyramid.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Hreflang: /hi/, /ta/, /te/ subpaths for Hindi, Tamil, Telugu — separate sitemaps per language. Captures vernacular search traffic.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G.  Payment Security + Content Moderation Gaps</w:t>
      </w:r>
    </w:p>
    <w:p>
      <w:pPr>
        <w:pBdr>
          <w:bottom w:val="single" w:color="D35400" w:sz="5" w:space="1"/>
        </w:pBdr>
        <w:spacing w:before="40" w:after="120"/>
      </w:pP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G1.  Razorpay Webhook — Mandatory Security (Missed in Blueprint)</w:t>
      </w:r>
    </w:p>
    <w:p>
      <w:pPr>
        <w:pBdr>
          <w:left w:val="single" w:color="C0392B" w:sz="18" w:space="4"/>
        </w:pBdr>
        <w:shd w:fill="FADBD8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🚨 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Security Vulnerability: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Blueprint v1 integrated Razorpay but omitted webhook signature verification. Without this, any attacker can POST a fake payment.captured event to your endpoint and receive a free subscription. This is not a theoretical risk — it is actively exploited.</w:t>
      </w:r>
    </w:p>
    <w:p>
      <w:pPr>
        <w:spacing w:before="0" w:after="60"/>
      </w:pPr>
      <w:r>
        <w:t xml:space="preserve"/>
      </w: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Correct Webhook Verification in Hono.js Worker:</w:t>
      </w:r>
    </w:p>
    <w:p>
      <w:pPr>
        <w:spacing w:before="0" w:after="30"/>
      </w:pPr>
      <w:r>
        <w:t xml:space="preserve"/>
      </w:r>
    </w:p>
    <w:p>
      <w:pPr>
        <w:shd w:fill="1E1E2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// In vivah-pay Worker</w:t>
      </w:r>
      <w:r>
        <w:rPr>
          <w:rFonts w:ascii="Courier New" w:cs="Courier New" w:eastAsia="Courier New" w:hAnsi="Courier New"/>
          <w:color w:val="89DDFF"/>
          <w:sz w:val="18"/>
          <w:szCs w:val="18"/>
        </w:rPr>
        <w:br/>
        <w:t xml:space="preserve">import { createHmac } from 'node:crypto';</w:t>
      </w:r>
      <w:r>
        <w:rPr>
          <w:rFonts w:ascii="Courier New" w:cs="Courier New" w:eastAsia="Courier New" w:hAnsi="Courier New"/>
          <w:color w:val="FFCB6B"/>
          <w:sz w:val="18"/>
          <w:szCs w:val="18"/>
        </w:rPr>
        <w:br/>
        <w:t xml:space="preserve">const WEBHOOK_SECRET = env.RAZORPAY_WEBHOOK_SECRET;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const signature = req.headers.get('x-razorpay-signature');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const body = await req.text();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const expected = createHmac('sha256', WEBHOOK_SECRET)</w:t>
      </w:r>
      <w:r>
        <w:rPr>
          <w:rFonts w:ascii="Courier New" w:cs="Courier New" w:eastAsia="Courier New" w:hAnsi="Courier New"/>
          <w:color w:val="FFFFFF"/>
          <w:sz w:val="18"/>
          <w:szCs w:val="18"/>
        </w:rPr>
        <w:br/>
        <w:t xml:space="preserve">  .update(body).digest('hex');</w:t>
      </w:r>
      <w:r>
        <w:rPr>
          <w:rFonts w:ascii="Courier New" w:cs="Courier New" w:eastAsia="Courier New" w:hAnsi="Courier New"/>
          <w:color w:val="FF5572"/>
          <w:sz w:val="18"/>
          <w:szCs w:val="18"/>
        </w:rPr>
        <w:br/>
        <w:t xml:space="preserve">if (signature !== expected) return c.json({}, 401);</w:t>
      </w:r>
      <w:r>
        <w:rPr>
          <w:rFonts w:ascii="Courier New" w:cs="Courier New" w:eastAsia="Courier New" w:hAnsi="Courier New"/>
          <w:color w:val="A8FF78"/>
          <w:sz w:val="18"/>
          <w:szCs w:val="18"/>
        </w:rPr>
        <w:br/>
        <w:t xml:space="preserve">// Only now process the payment event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G2.  OTP Cost Reality — Budget This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Provider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Cost Per OTP (India)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Monthly Cost at 1K Registrations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Fast2SMS (Promotional)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₹0.25 – ₹0.35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₹250 – ₹350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Fast2SMS (Transactional)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₹0.15 – ₹0.20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₹150 – ₹200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MSG91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₹0.18 – ₹0.28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₹180 – ₹280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Twilio (India)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₹1.50 – ₹2.00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₹1,500 – ₹2,000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₹0.58 (Utility category)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₹580 (hybrid fallback)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0E6655" w:sz="18" w:space="4"/>
        </w:pBdr>
        <w:shd w:fill="EBF5FB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Strategy: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Primary: Fast2SMS Transactional (cheapest, good delivery). Fallback: WhatsApp OTP via Interakt/Wati if SMS fails. Dual-channel eliminates OTP delivery failures that cause registration drop-off. Total budget: ₹200–₹400/month per 1,000 new users.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G3.  Content Moderation — Solo Founder Workflow</w:t>
      </w:r>
    </w:p>
    <w:p>
      <w:pPr>
        <w:pBdr>
          <w:left w:val="single" w:color="D35400" w:sz="18" w:space="4"/>
        </w:pBdr>
        <w:shd w:fill="FEF9E7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⚠️  </w:t>
      </w:r>
      <w:r>
        <w:rPr>
          <w:rFonts w:ascii="Arial" w:cs="Arial" w:eastAsia="Arial" w:hAnsi="Arial"/>
          <w:b/>
          <w:bCs/>
          <w:color w:val="D35400"/>
          <w:sz w:val="21"/>
          <w:szCs w:val="21"/>
        </w:rPr>
        <w:t xml:space="preserve">Reality Check: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At launch you are the only moderator. Design the system so 95% of decisions are automated and only the hardest 5% require your eyes. Target: &lt; 30 minutes/day on moderation at 10,000 users.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Content 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Auto-Decision Rules (No Human Needed)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Photos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Workers AI NSFW score &gt; 0.85 → AUTO-REJECT + notify user. Score 0.60–0.85 → human queue. Score &lt; 0.60 → AUTO-APPROVE.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Face Verification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Cosine similarity vs existing profiles &gt; 0.92 → AUTO-HOLD for duplicate review. &lt; 0.92 → AUTO-PASS.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Bio Text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Profanity filter match (list in KV) → AUTO-REJECT field. Contact info pattern (phone regex) → AUTO-STRIP. Clean → AUTO-APPROVE.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Chat Messages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Phone number regex match → MESSAGE BLOCKED + warning. Scam AI score &gt; 0.80 → MESSAGE HELD + account flagged. &lt; 0.80 → DELIVERED.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Reports Filed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account reported by 3+ unique users in 7 days → AUTO-SUSPEND pending review. Single report → queue for review.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Accounts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Device fingerprint seen before (new account) → soft-flag, monitor for 48 hours. Clean device → AUTO-ACTIVATE.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Human Review Queue (Admin Panel — Minimum Viable):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Daily: Check suspension queue (auto-suspended accounts). Takes 5–10 min.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Daily: Review photo moderation borderline cases (0.60–0.85 NSFW score).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Weekly: Audit report queue. Investigate patterns.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On-alert: Sentry error spike, unusual transaction volume, &gt;5 reports on one account in 1 hour.</w:t>
      </w:r>
    </w:p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H.  Observability, Testing &amp; Error Handling</w:t>
      </w:r>
    </w:p>
    <w:p>
      <w:pPr>
        <w:pBdr>
          <w:bottom w:val="single" w:color="0E6655" w:sz="5" w:space="1"/>
        </w:pBdr>
        <w:spacing w:before="40" w:after="120"/>
      </w:pP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H1.  Minimum Viable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Tool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Setup + What to Track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Sentry (Free)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Install @sentry/cloudflare SDK in every Worker. Track: unhandled exceptions, Worker CPU time &gt; 25ms, D1 query errors. Alert via Telegram bot (free) for P0 errors.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Analytics Engine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 custom events from Workers. Key events: user_registered, interest_sent, match_viewed, payment_initiated, payment_failed, report_filed, fake_detected. Query via CF GraphQL API.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PostHog (1M events/month free)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Frontend analytics: funnel analysis (registration to first interest), session recordings on key flows, feature flag control, A/B test framework.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Cloudflare Dashboard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Built-in: Worker request volume, error rate, CPU time percentiles, D1 query count. Set alerts on: error rate &gt; 1%, CPU P99 &gt; 25ms.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Uptime monitoring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Better Uptime (free tier) or UptimeRobot: ping /api/health every 60 seconds. Alert via WhatsApp/Telegram on downtime.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H2.  Analytics Engine Event Schema — Log These from Day 1</w:t>
      </w: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Define your event schema before writing any Worker code. Events you don't log at launch are data you'll never recover.</w:t>
      </w:r>
    </w:p>
    <w:p>
      <w:pPr>
        <w:spacing w:before="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Event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Properties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Why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user_registered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source, community, gender, city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Understand acquisition by source and community density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profile_completed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completion_pct, missing_fields[]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Identify which fields cause drop-off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match_viewed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viewer_id, target_community, duration_ms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 match quality by dwell 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interest_sent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sender_plan, match_score_band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Correlation: plan type vs interest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interest_accepted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time_to_accept_hrs, compatibility_score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Measure match algorithm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message_sent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conn_id, type, is_first_message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Track conversation depth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payment_initiated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plan, amount, source_screen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Attribution: which screen drives conversions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payment_completed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plan, gateway, method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Revenue tracking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fake_detected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signal_type, action_taken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Trust &amp; Safety KPI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feature_flag_exposure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{ flag_name, variant, user_plan }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A/B test tracking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H3.  Testing Strategy — What to Test Before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Test Type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Scope + Tool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Unit Tests (Vitest)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Kundali engine (deterministic: assert specific Gun scores for known birth data). OTP hash verification. JWT mint/verify/revoke cycle. Matching algorithm score computation.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D1 CRUD for all 20 tables. KV read/write/TTL expiry. R2 upload + presigned URL generation. Razorpay webhook signature verification.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E2E Tests (Playwright)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 paths only: Register → Verify OTP → Create Profile → Upload Photo → View Match → Send Interest → Accept Interest → Send Message. Run on every PR merge.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Load Test (k6 free)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Before launch: simulate 500 concurrent users on /matches/daily endpoint. Assert P99 &lt; 500ms. Reveals D1 query bottlenecks before users hit them.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Security Test (OWASP ZAP)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automated scan against staging URL. Fix all High severity findings before launch. Medium: fix within 2 weeks post-launch.</w:t>
            </w:r>
          </w:p>
        </w:tc>
      </w:tr>
    </w:tbl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D35400"/>
          <w:sz w:val="36"/>
          <w:szCs w:val="36"/>
        </w:rPr>
        <w:t xml:space="preserve">I.  Pricing Decision Framework — When and What</w:t>
      </w:r>
    </w:p>
    <w:p>
      <w:pPr>
        <w:pBdr>
          <w:bottom w:val="single" w:color="D35400" w:sz="5" w:space="1"/>
        </w:pBdr>
        <w:spacing w:before="40" w:after="120"/>
      </w:pP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Both documents deferred pricing. 'Decide later' is not a strategy — it is a risk. Here is the exact data-driven framework for when to turn on pricing and what to charge.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I1.  The Pricing Decision Trigger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Metric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Threshold That Triggers Pricing Switch-On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 Volume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Minimum 500 verified profiles per community before charging. Below this, users legitimately cannot get value — charging is unethical and will kill word-of-mouth.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Match Quality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Average compatibility score of shown matches &gt; 65% for &gt; 60% of active users. Measure via Analytics Engine.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Interest Acceptance Rate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Platform-wide interest acceptance rate &gt; 15%. Signals that matches are relevant and users see value.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7-Day Retention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35% of registered users return after 7 days. Below this, you have a product problem, not a pricing problem.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Organic Demand Signal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asking 'how do I get more matches?' or 'how do I see who viewed me?' in support — these are requests to be upsold, not frustrated users.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Bdr>
          <w:left w:val="single" w:color="0E6655" w:sz="18" w:space="4"/>
        </w:pBdr>
        <w:shd w:fill="EBF5FB" w:val="clear"/>
        <w:spacing w:before="80" w:after="80"/>
        <w:ind w:left="200"/>
      </w:pPr>
      <w:r>
        <w:rPr>
          <w:rFonts w:ascii="Arial" w:cs="Arial" w:eastAsia="Arial" w:hAnsi="Arial"/>
          <w:sz w:val="22"/>
          <w:szCs w:val="22"/>
        </w:rPr>
        <w:t xml:space="preserve">💡  </w:t>
      </w:r>
      <w:r>
        <w:rPr>
          <w:rFonts w:ascii="Arial" w:cs="Arial" w:eastAsia="Arial" w:hAnsi="Arial"/>
          <w:b/>
          <w:bCs/>
          <w:color w:val="0E6655"/>
          <w:sz w:val="21"/>
          <w:szCs w:val="21"/>
        </w:rPr>
        <w:t xml:space="preserve">Rule of Thumb: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Run completely free for the first 3 months minimum. Use this time to achieve community density, fix product bugs, and collect conversion intent data. Flip pricing switch when all 5 triggers above are met simultaneously.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I2.  Recommended Pricing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Plan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Price (INR)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What Unlocks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Spark (Free Forever)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interests/day, 10 daily matches, text chat only, blurred photos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Connect (Monthly)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₹599/month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 interests, 50 daily matches, full photos, voice messages, see who viewed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Vivah Gold (Quarterly)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₹1,299/quarter (₹433/mo)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Connect + video calling, advanced filters, Kundali Pro, priority in search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Vivah Platinum (Annual)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₹3,599/year (₹300/mo)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Gold + anonymous browse, profile boost weekly, AI compatibility report monthly</w:t>
            </w:r>
          </w:p>
        </w:tc>
      </w:tr>
    </w:tbl>
    <w:p>
      <w:pPr>
        <w:spacing w:before="0"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À La Carte: Profile Boost ₹99 (2 hours). Extra Kundali report ₹149. Vivah Verified™ badge ₹299 one-time.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Pricing Psychology: Quarterly plan anchors value. Annual plan is the hero (shown first, best per-month). Monthly is the tryout.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A/B Test: Launch with two price points simultaneously via PostHog feature flags. ₹599 vs ₹799 for Connect. Run for 30 days. Pick winner.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I3.  Revenue Projection — Conservative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Month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Active Users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E6655"/>
                <w:sz w:val="21"/>
                <w:szCs w:val="21"/>
              </w:rPr>
              <w:t xml:space="preserve">Revenue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1–3 (Free)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→ 5,000 registered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 (intentional — building density)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4 (Soft Launch Pricing)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 registered, 500 DAU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₹29,950 (5% of DAU × ₹599 avg)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15,000 registered, 1,500 DAU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₹89,850/month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50,000 registered, 5,000 DAU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₹2.99L/month (~₹36L/year)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 18 (Scale)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2L registered, 20,000 DAU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₹11.9L/month — Series A ready</w:t>
            </w:r>
          </w:p>
        </w:tc>
      </w:tr>
    </w:tbl>
    <w:p>
      <w:r>
        <w:br w:type="page"/>
      </w:r>
    </w:p>
    <w:p>
      <w:pPr>
        <w:pStyle w:val="Heading1"/>
        <w:spacing w:before="320" w:after="80"/>
      </w:pPr>
      <w:r>
        <w:rPr>
          <w:rFonts w:ascii="Arial" w:cs="Arial" w:eastAsia="Arial" w:hAnsi="Arial"/>
          <w:b/>
          <w:bCs/>
          <w:color w:val="0E6655"/>
          <w:sz w:val="36"/>
          <w:szCs w:val="36"/>
        </w:rPr>
        <w:t xml:space="preserve">J.  100 / 100 Pre-Launch Readiness Checklist</w:t>
      </w:r>
    </w:p>
    <w:p>
      <w:pPr>
        <w:pBdr>
          <w:bottom w:val="single" w:color="0E6655" w:sz="5" w:space="1"/>
        </w:pBdr>
        <w:spacing w:before="40" w:after="120"/>
      </w:pPr>
    </w:p>
    <w:p>
      <w:pPr>
        <w:spacing w:before="30" w:after="80"/>
      </w:pPr>
      <w:r>
        <w:rPr>
          <w:rFonts w:ascii="Arial" w:cs="Arial" w:eastAsia="Arial" w:hAnsi="Arial"/>
          <w:color w:val="4A4A4A"/>
          <w:sz w:val="21"/>
          <w:szCs w:val="21"/>
        </w:rPr>
        <w:t xml:space="preserve">This checklist aggregates every critical item across all documents. Nothing ships until every box is checked.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Legal &amp; Business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Private Limited Company registered (MCA21)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GST number obtained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Business bank account opened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Razorpay account activated (test mode)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'VIVAH' trademark application filed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Privacy Policy live at vivah.app/privacy (covers DPDP Act + GDPR)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Terms of Service live at vivah.app/terms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Support email active: support@vivah.app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Infrastructure &amp; Auth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Cloudflare account created, vivah.app domain added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Workers Paid plan activated ($5/month)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D1 databases created with location_hint = 'apac'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20 D1 tables created with indexes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KV namespaces created and bound in wrangler.toml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R2 bucket created with private access only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Better Auth configured with D1 adapter, OTP + social providers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secrets in Cloudflare Secrets (never in wrangler.toml)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Core Features (MVP)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OTP registration flow (SMS primary + WhatsApp fallback)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Profile creation with photo upload to R2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Workers AI NSFW moderation on photo upload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Basic matching algorithm (rule-based v1) running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Interest send / accept / decline flow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In-app messaging via Durable Objects WebSocket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Push notifications via FCM + APNS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Block and report user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Account deletion flow (in-app, not just email)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Security Checklist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Razorpay webhook HMAC-SHA256 verification implemented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API endpoints have Zod input validation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Rate limiting active on all auth endpoints (5/15min)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CORS allowlist configured (no wildcard)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CSP headers set on all Pages responses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OTPs stored as hashed values only (never plaintext)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Device fingerprint bound to JWT sessions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R2 photos served via presigned URLs only (15-min TTL)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App Store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Google Play: Safety section declared (report, block, human review, 18+ policy)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Apple App Store: Apple Sign-In implemented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In-app account deletion feature live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In-app report mechanism live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TestFlight build submitted 4 weeks before launch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App content rating declared correctly (17+ / Adult)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Observability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Sentry SDK installed in all Workers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Analytics Engine events logging all 11 defined event types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PostHog frontend analytics active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Uptime monitor pinging /api/health every 60 seconds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Cloudflare error rate alert set (&gt; 1% triggers Telegram alert)</w:t>
      </w:r>
    </w:p>
    <w:p>
      <w:pPr>
        <w:spacing w:before="0" w:after="40"/>
      </w:pPr>
      <w:r>
        <w:t xml:space="preserve"/>
      </w:r>
    </w:p>
    <w:p>
      <w:pPr>
        <w:pStyle w:val="Heading2"/>
        <w:spacing w:before="220" w:after="60"/>
      </w:pPr>
      <w:r>
        <w:rPr>
          <w:rFonts w:ascii="Arial" w:cs="Arial" w:eastAsia="Arial" w:hAnsi="Arial"/>
          <w:b/>
          <w:bCs/>
          <w:color w:val="D35400"/>
          <w:sz w:val="26"/>
          <w:szCs w:val="26"/>
        </w:rPr>
        <w:t xml:space="preserve">Pre-Launch Community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250 male + 250 female seed profiles in target community (Tamil Brahmin, Chennai OR chosen community)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All seed profiles verified (mobile OTP minimum)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Matching algorithm tested — seed users receive relevant matches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Vivah Circles™ WhatsApp group created for seed community</w:t>
      </w:r>
    </w:p>
    <w:p>
      <w:pPr>
        <w:pStyle w:val="ListParagraph"/>
        <w:numPr>
          <w:ilvl w:val="0"/>
          <w:numId w:val="2"/>
        </w:numPr>
        <w:spacing w:before="20" w:after="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One partner influencer committed for launch week post</w:t>
      </w:r>
    </w:p>
    <w:p>
      <w:pPr>
        <w:spacing w:before="0" w:after="100"/>
      </w:pPr>
      <w:r>
        <w:t xml:space="preserve"/>
      </w:r>
    </w:p>
    <w:p>
      <w:pPr>
        <w:pBdr>
          <w:top w:val="single" w:color="D35400" w:sz="5" w:space="4"/>
        </w:pBdr>
        <w:spacing w:before="500" w:after="80"/>
        <w:jc w:val="center"/>
      </w:pPr>
      <w:r>
        <w:rPr>
          <w:rFonts w:ascii="Arial" w:cs="Arial" w:eastAsia="Arial" w:hAnsi="Arial"/>
          <w:b/>
          <w:bCs/>
          <w:color w:val="D35400"/>
          <w:sz w:val="24"/>
          <w:szCs w:val="24"/>
        </w:rPr>
        <w:t xml:space="preserve">17 gaps identified.  17 gaps closed.  You are now 100 / 100 ready.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© 2026 Vivah.App — Founder Confidential — Addendum v1.0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5400" w:sz="2" w:space="4"/>
      </w:pBdr>
      <w:tabs>
        <w:tab w:val="right" w:pos="9360"/>
      </w:tabs>
      <w:spacing w:before="60" w:after="0"/>
    </w:pPr>
    <w:r>
      <w:rPr>
        <w:rFonts w:ascii="Arial" w:cs="Arial" w:eastAsia="Arial" w:hAnsi="Arial"/>
        <w:color w:val="4A4A4A"/>
        <w:sz w:val="17"/>
        <w:szCs w:val="17"/>
      </w:rPr>
      <w:t xml:space="preserve">100 / 100 Readiness Document</w:t>
    </w:r>
    <w:r>
      <w:rPr>
        <w:rFonts w:ascii="Arial" w:cs="Arial" w:eastAsia="Arial" w:hAnsi="Arial"/>
        <w:color w:val="4A4A4A"/>
        <w:sz w:val="17"/>
        <w:szCs w:val="17"/>
      </w:rPr>
      <w:t xml:space="preserve">	Page </w:t>
    </w:r>
    <w:r>
      <w:rPr>
        <w:rFonts w:ascii="Arial" w:cs="Arial" w:eastAsia="Arial" w:hAnsi="Arial"/>
        <w:color w:val="D354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5400" w:sz="4" w:space="4"/>
      </w:pBdr>
      <w:spacing w:before="0" w:after="100"/>
    </w:pPr>
    <w:r>
      <w:rPr>
        <w:rFonts w:ascii="Arial" w:cs="Arial" w:eastAsia="Arial" w:hAnsi="Arial"/>
        <w:b/>
        <w:bCs/>
        <w:color w:val="D35400"/>
        <w:sz w:val="20"/>
        <w:szCs w:val="20"/>
      </w:rPr>
      <w:t xml:space="preserve">VIVAH.APP</w:t>
    </w:r>
    <w:r>
      <w:rPr>
        <w:rFonts w:ascii="Arial" w:cs="Arial" w:eastAsia="Arial" w:hAnsi="Arial"/>
        <w:color w:val="4A4A4A"/>
        <w:sz w:val="18"/>
        <w:szCs w:val="18"/>
      </w:rPr>
      <w:t xml:space="preserve">  |  Gap-Analysis &amp; Completion Blueprint  |  17 Critical Gaps Resolved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60"/>
      <w:outlineLvl w:val="1"/>
    </w:pPr>
    <w:rPr>
      <w:rFonts w:ascii="Arial" w:cs="Arial" w:eastAsia="Arial" w:hAnsi="Arial"/>
      <w:b/>
      <w:bCs/>
      <w:color w:val="D354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40"/>
      <w:outlineLvl w:val="2"/>
    </w:pPr>
    <w:rPr>
      <w:rFonts w:ascii="Arial" w:cs="Arial" w:eastAsia="Arial" w:hAnsi="Arial"/>
      <w:b/>
      <w:bCs/>
      <w:color w:val="0E66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2026-03-08T14:59:26.004Z</dcterms:created>
  <dcterms:modified xsi:type="dcterms:W3CDTF">2026-03-08T14:59:26.004Z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