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Proposal</w:t>
      </w:r>
    </w:p>
    <w:p>
      <w:r>
        <w:t>Kiranwadi Energy Cooperative - Rural Solar Microgrid Grant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 reference</w:t>
            </w:r>
          </w:p>
        </w:tc>
        <w:tc>
          <w:tcPr>
            <w:tcW w:type="dxa" w:w="4320"/>
          </w:tcPr>
          <w:p>
            <w:r>
              <w:t>APP-SOLAR-001</w:t>
            </w:r>
          </w:p>
        </w:tc>
      </w:tr>
      <w:tr>
        <w:tc>
          <w:tcPr>
            <w:tcW w:type="dxa" w:w="4320"/>
          </w:tcPr>
          <w:p>
            <w:r>
              <w:t>Document reference</w:t>
            </w:r>
          </w:p>
        </w:tc>
        <w:tc>
          <w:tcPr>
            <w:tcW w:type="dxa" w:w="4320"/>
          </w:tcPr>
          <w:p>
            <w:r>
              <w:t>APP-SOLAR-001/D2</w:t>
            </w:r>
          </w:p>
        </w:tc>
      </w:tr>
      <w:tr>
        <w:tc>
          <w:tcPr>
            <w:tcW w:type="dxa" w:w="4320"/>
          </w:tcPr>
          <w:p>
            <w:r>
              <w:t>Scheme</w:t>
            </w:r>
          </w:p>
        </w:tc>
        <w:tc>
          <w:tcPr>
            <w:tcW w:type="dxa" w:w="4320"/>
          </w:tcPr>
          <w:p>
            <w:r>
              <w:t>Rural Solar Microgrid Grant (SCHEME-SOLAR)</w:t>
            </w:r>
          </w:p>
        </w:tc>
      </w:tr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Kiranwadi Energy Cooperative</w:t>
            </w:r>
          </w:p>
        </w:tc>
      </w:tr>
      <w:tr>
        <w:tc>
          <w:tcPr>
            <w:tcW w:type="dxa" w:w="4320"/>
          </w:tcPr>
          <w:p>
            <w:r>
              <w:t>Applicant type</w:t>
            </w:r>
          </w:p>
        </w:tc>
        <w:tc>
          <w:tcPr>
            <w:tcW w:type="dxa" w:w="4320"/>
          </w:tcPr>
          <w:p>
            <w:r>
              <w:t>registered cooperative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Nandipur</w:t>
            </w:r>
          </w:p>
        </w:tc>
      </w:tr>
      <w:tr>
        <w:tc>
          <w:tcPr>
            <w:tcW w:type="dxa" w:w="4320"/>
          </w:tcPr>
          <w:p>
            <w:r>
              <w:t>Requested grant</w:t>
            </w:r>
          </w:p>
        </w:tc>
        <w:tc>
          <w:tcPr>
            <w:tcW w:type="dxa" w:w="4320"/>
          </w:tcPr>
          <w:p>
            <w:r>
              <w:t>INR 2,400,000</w:t>
            </w:r>
          </w:p>
        </w:tc>
      </w:tr>
      <w:tr>
        <w:tc>
          <w:tcPr>
            <w:tcW w:type="dxa" w:w="4320"/>
          </w:tcPr>
          <w:p>
            <w:r>
              <w:t>Declared match funding</w:t>
            </w:r>
          </w:p>
        </w:tc>
        <w:tc>
          <w:tcPr>
            <w:tcW w:type="dxa" w:w="4320"/>
          </w:tcPr>
          <w:p>
            <w:r>
              <w:t>INR 650,000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project_proposal</w:t>
            </w:r>
          </w:p>
        </w:tc>
      </w:tr>
      <w:tr>
        <w:tc>
          <w:tcPr>
            <w:tcW w:type="dxa" w:w="4320"/>
          </w:tcPr>
          <w:p>
            <w:r>
              <w:t>Submitted evidence quality</w:t>
            </w:r>
          </w:p>
        </w:tc>
        <w:tc>
          <w:tcPr>
            <w:tcW w:type="dxa" w:w="4320"/>
          </w:tcPr>
          <w:p>
            <w:r>
              <w:t>good</w:t>
            </w:r>
          </w:p>
        </w:tc>
      </w:tr>
    </w:tbl>
    <w:p>
      <w:pPr>
        <w:pStyle w:val="Heading1"/>
      </w:pPr>
      <w:r>
        <w:t>Statement of record</w:t>
      </w:r>
    </w:p>
    <w:p>
      <w:r>
        <w:t>The design includes 180 kW PV, 360 kWh battery storage, prepaid meters, local operator training, and an annual maintenance reserve. Baseline diesel use is 86,000 litres per year.</w:t>
      </w:r>
    </w:p>
    <w:p>
      <w:r>
        <w:rPr>
          <w:sz w:val="16"/>
        </w:rPr>
        <w:t>Synthetic benchmark document generated from data/synthetic_dataset.json. No real person, organisation, or certificate is represented.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