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Proposal</w:t>
      </w:r>
    </w:p>
    <w:p>
      <w:r>
        <w:t>Nirmal Gram Development Forum - Rural Solar Microgrid Grant</w:t>
      </w:r>
    </w:p>
    <w:p>
      <w:r>
        <w:t>Scanned attachment for APP-SOLAR-004/D2. The page below was submitted as an image; the recorded evidence quality is 'low'.</w:t>
      </w:r>
    </w:p>
    <w:p>
      <w:r>
        <w:drawing>
          <wp:inline xmlns:a="http://schemas.openxmlformats.org/drawingml/2006/main" xmlns:pic="http://schemas.openxmlformats.org/drawingml/2006/picture">
            <wp:extent cx="5669280" cy="8019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1928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