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868017" w:rsidP="3E868017" w:rsidRDefault="3E868017" w14:paraId="25FD43A3" w14:textId="26069A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3E868017" w:rsidTr="12FB0AD6" w14:paraId="767AEB6F">
        <w:trPr>
          <w:trHeight w:val="300"/>
        </w:trPr>
        <w:tc>
          <w:tcPr>
            <w:tcW w:w="9360" w:type="dxa"/>
            <w:tcMar/>
          </w:tcPr>
          <w:p w:rsidR="3E868017" w:rsidP="12FB0AD6" w:rsidRDefault="3E868017" w14:paraId="3BBD93C8" w14:textId="18C93B83">
            <w:pPr>
              <w:pStyle w:val="Normal"/>
              <w:rPr>
                <w:b w:val="1"/>
                <w:bCs w:val="1"/>
                <w:highlight w:val="yellow"/>
              </w:rPr>
            </w:pPr>
            <w:r w:rsidRPr="12FB0AD6" w:rsidR="1B749397">
              <w:rPr>
                <w:b w:val="1"/>
                <w:bCs w:val="1"/>
                <w:highlight w:val="yellow"/>
              </w:rPr>
              <w:t>HERO SECTION</w:t>
            </w:r>
          </w:p>
          <w:p w:rsidR="3E868017" w:rsidP="3E868017" w:rsidRDefault="3E868017" w14:paraId="1DD34200" w14:textId="36EDF4A2">
            <w:pPr>
              <w:pStyle w:val="Normal"/>
            </w:pPr>
          </w:p>
          <w:p w:rsidR="3E868017" w:rsidP="3E868017" w:rsidRDefault="3E868017" w14:noSpellErr="1" w14:paraId="39F86502" w14:textId="26500D67">
            <w:pPr>
              <w:pStyle w:val="Normal"/>
            </w:pPr>
            <w:r w:rsidR="1B749397">
              <w:rPr/>
              <w:t>About Vision Zero Connect.</w:t>
            </w:r>
          </w:p>
          <w:p w:rsidR="3E868017" w:rsidP="12FB0AD6" w:rsidRDefault="3E868017" w14:paraId="323263AC" w14:textId="4B5C9A82">
            <w:pPr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Real Assets. Real Returns.</w:t>
            </w:r>
          </w:p>
          <w:p w:rsidR="3E868017" w:rsidP="12FB0AD6" w:rsidRDefault="3E868017" w14:paraId="357A58D9" w14:textId="2B345F16">
            <w:pPr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34538AD2" w14:textId="3143B9A2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Vision Zero Connect is a real asset intelligence platform provider focused on energy, operational performance, and compliance.</w:t>
            </w:r>
          </w:p>
          <w:p w:rsidR="3E868017" w:rsidP="12FB0AD6" w:rsidRDefault="3E868017" w14:paraId="43CE5ABA" w14:textId="111EB9ED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868017" w:rsidP="12FB0AD6" w:rsidRDefault="3E868017" w14:paraId="277342BB" w14:textId="5ED0E754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We help organisations transform building, utility, and operational data into measurable financial and operational outcomes through intelligent technology, ESG reporting solutions, and specialist advisory support.</w:t>
            </w:r>
          </w:p>
          <w:p w:rsidR="3E868017" w:rsidP="12FB0AD6" w:rsidRDefault="3E868017" w14:paraId="276E26A1" w14:textId="0019E8A6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868017" w:rsidP="12FB0AD6" w:rsidRDefault="3E868017" w14:paraId="59E2F02A" w14:textId="1F9DD28D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Operating across the UK, Europe, Australia, and Hong Kong, with expanding presence across the Americas, MENA/GCC, and Asia, Vision Zero Connect supports organisations navigating rising operational costs, increasing ESG expectations, and growing regulatory complexity.</w:t>
            </w:r>
          </w:p>
          <w:p w:rsidR="3E868017" w:rsidP="12FB0AD6" w:rsidRDefault="3E868017" w14:paraId="21E8904E" w14:textId="4C744D18">
            <w:pPr>
              <w:pStyle w:val="Normal"/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54BA2C99" w14:textId="0C928185">
            <w:pPr>
              <w:pStyle w:val="NoSpacing"/>
              <w:spacing w:after="0" w:line="240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CTA: Discover our Products (Jump to Product Section)</w:t>
            </w:r>
          </w:p>
        </w:tc>
      </w:tr>
      <w:tr w:rsidR="3E868017" w:rsidTr="12FB0AD6" w14:paraId="5F224E32">
        <w:trPr>
          <w:trHeight w:val="300"/>
        </w:trPr>
        <w:tc>
          <w:tcPr>
            <w:tcW w:w="9360" w:type="dxa"/>
            <w:tcMar/>
          </w:tcPr>
          <w:p w:rsidR="3E868017" w:rsidP="12FB0AD6" w:rsidRDefault="3E868017" w14:paraId="5DCBB9A0" w14:textId="5DE9EBF1">
            <w:pPr>
              <w:pStyle w:val="Normal"/>
              <w:rPr>
                <w:b w:val="1"/>
                <w:bCs w:val="1"/>
                <w:highlight w:val="yellow"/>
              </w:rPr>
            </w:pPr>
            <w:r w:rsidRPr="12FB0AD6" w:rsidR="1B749397">
              <w:rPr>
                <w:b w:val="1"/>
                <w:bCs w:val="1"/>
                <w:highlight w:val="yellow"/>
              </w:rPr>
              <w:t>MISSION SECTION</w:t>
            </w:r>
          </w:p>
          <w:p w:rsidR="3E868017" w:rsidP="12FB0AD6" w:rsidRDefault="3E868017" w14:paraId="3963BA5B" w14:textId="4E0DDB44">
            <w:pPr>
              <w:pStyle w:val="Normal"/>
              <w:rPr>
                <w:b w:val="1"/>
                <w:bCs w:val="1"/>
              </w:rPr>
            </w:pPr>
          </w:p>
          <w:p w:rsidR="3E868017" w:rsidP="12FB0AD6" w:rsidRDefault="3E868017" w14:paraId="57939F7B" w14:textId="040FAEE4">
            <w:pPr>
              <w:pStyle w:val="Normal"/>
              <w:rPr>
                <w:b w:val="1"/>
                <w:bCs w:val="1"/>
              </w:rPr>
            </w:pPr>
            <w:r w:rsidRPr="12FB0AD6" w:rsidR="1B749397">
              <w:rPr>
                <w:b w:val="1"/>
                <w:bCs w:val="1"/>
              </w:rPr>
              <w:t>Our Mission</w:t>
            </w:r>
          </w:p>
          <w:p w:rsidR="3E868017" w:rsidP="3E868017" w:rsidRDefault="3E868017" w14:paraId="325C8E4A" w14:textId="12322C1B">
            <w:pPr>
              <w:pStyle w:val="Normal"/>
            </w:pPr>
            <w:r w:rsidRPr="12FB0AD6" w:rsidR="1B74939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We help organisations transform operational and ESG data into measurable financial, performance, and compliance outcomes through intelligent technology, real-time visibility, and specialist expertise.</w:t>
            </w:r>
          </w:p>
          <w:p w:rsidR="3E868017" w:rsidP="12FB0AD6" w:rsidRDefault="3E868017" w14:paraId="51E79D38" w14:textId="79FB388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3E868017" w:rsidP="3E868017" w:rsidRDefault="3E868017" w14:paraId="2315936F" w14:textId="61076E0B">
            <w:pPr>
              <w:pStyle w:val="Normal"/>
            </w:pPr>
            <w:r w:rsidRPr="12FB0AD6" w:rsidR="1B749397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Turning Real Asset Data Into Measurable Financial Return</w:t>
            </w:r>
          </w:p>
          <w:p w:rsidR="3E868017" w:rsidP="12FB0AD6" w:rsidRDefault="3E868017" w14:paraId="4D4B2D41" w14:textId="79EA02F4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314A327C" w14:textId="6580C826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CTA: SEE OUR PRODUCTS IN ACTION</w:t>
            </w:r>
          </w:p>
          <w:p w:rsidR="3E868017" w:rsidP="12FB0AD6" w:rsidRDefault="3E868017" w14:paraId="676C78A2" w14:textId="161163E8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27FE7045" w14:textId="5DC7BFBA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noProof w:val="0"/>
                <w:lang w:val="en-US"/>
              </w:rPr>
            </w:pPr>
            <w:r w:rsidRPr="12FB0AD6" w:rsidR="1B749397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Reduce </w:t>
            </w:r>
            <w:r w:rsidRPr="12FB0AD6" w:rsidR="1B749397">
              <w:rPr>
                <w:b w:val="1"/>
                <w:bCs w:val="1"/>
                <w:noProof w:val="0"/>
                <w:lang w:val="en-US"/>
              </w:rPr>
              <w:t>Avoidable Cost</w:t>
            </w:r>
          </w:p>
          <w:p w:rsidR="3E868017" w:rsidP="12FB0AD6" w:rsidRDefault="3E868017" w14:paraId="33368E3D" w14:textId="558BE571">
            <w:pPr>
              <w:pStyle w:val="ListParagraph"/>
              <w:numPr>
                <w:ilvl w:val="1"/>
                <w:numId w:val="1"/>
              </w:numPr>
              <w:rPr>
                <w:noProof w:val="0"/>
                <w:lang w:val="en-US"/>
              </w:rPr>
            </w:pPr>
            <w:r w:rsidRPr="12FB0AD6" w:rsidR="1B749397">
              <w:rPr>
                <w:noProof w:val="0"/>
                <w:lang w:val="en-US"/>
              </w:rPr>
              <w:t>Identify and eliminate avoidable energy and utility spend across every site in the portfolio.</w:t>
            </w:r>
          </w:p>
          <w:p w:rsidR="3E868017" w:rsidP="12FB0AD6" w:rsidRDefault="3E868017" w14:paraId="0B123A9A" w14:textId="265E42D2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noProof w:val="0"/>
                <w:lang w:val="en-US"/>
              </w:rPr>
            </w:pPr>
            <w:r w:rsidRPr="12FB0AD6" w:rsidR="1B749397">
              <w:rPr>
                <w:b w:val="1"/>
                <w:bCs w:val="1"/>
                <w:noProof w:val="0"/>
                <w:lang w:val="en-US"/>
              </w:rPr>
              <w:t>Improve Asset Performance</w:t>
            </w:r>
          </w:p>
          <w:p w:rsidR="3E868017" w:rsidP="12FB0AD6" w:rsidRDefault="3E868017" w14:paraId="78AD8867" w14:textId="16795003">
            <w:pPr>
              <w:pStyle w:val="ListParagraph"/>
              <w:numPr>
                <w:ilvl w:val="1"/>
                <w:numId w:val="1"/>
              </w:numPr>
              <w:rPr>
                <w:noProof w:val="0"/>
                <w:lang w:val="en-US"/>
              </w:rPr>
            </w:pPr>
            <w:r w:rsidRPr="12FB0AD6" w:rsidR="1B749397">
              <w:rPr>
                <w:noProof w:val="0"/>
                <w:lang w:val="en-US"/>
              </w:rPr>
              <w:t>Turn operational and building data into real-time insights that support smarter, performance-led decisions.</w:t>
            </w:r>
          </w:p>
          <w:p w:rsidR="3E868017" w:rsidP="12FB0AD6" w:rsidRDefault="3E868017" w14:paraId="76381D16" w14:textId="28B133B0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noProof w:val="0"/>
                <w:lang w:val="en-US"/>
              </w:rPr>
            </w:pPr>
            <w:r w:rsidRPr="12FB0AD6" w:rsidR="1B749397">
              <w:rPr>
                <w:b w:val="1"/>
                <w:bCs w:val="1"/>
                <w:noProof w:val="0"/>
                <w:lang w:val="en-US"/>
              </w:rPr>
              <w:t>Simplify Compliance</w:t>
            </w:r>
          </w:p>
          <w:p w:rsidR="3E868017" w:rsidP="12FB0AD6" w:rsidRDefault="3E868017" w14:paraId="220039E3" w14:textId="1E31DA26">
            <w:pPr>
              <w:pStyle w:val="ListParagraph"/>
              <w:numPr>
                <w:ilvl w:val="1"/>
                <w:numId w:val="1"/>
              </w:numPr>
              <w:rPr>
                <w:noProof w:val="0"/>
                <w:lang w:val="en-US"/>
              </w:rPr>
            </w:pPr>
            <w:r w:rsidRPr="12FB0AD6" w:rsidR="1B749397">
              <w:rPr>
                <w:noProof w:val="0"/>
                <w:lang w:val="en-US"/>
              </w:rPr>
              <w:t>Automate ESG and reporting obligations with audit-ready outputs aligned to evolving global frameworks.</w:t>
            </w:r>
          </w:p>
          <w:p w:rsidR="3E868017" w:rsidP="12FB0AD6" w:rsidRDefault="3E868017" w14:paraId="3731F6F9" w14:textId="07738405">
            <w:pPr>
              <w:pStyle w:val="ListParagraph"/>
              <w:numPr>
                <w:ilvl w:val="0"/>
                <w:numId w:val="1"/>
              </w:numPr>
              <w:rPr>
                <w:b w:val="1"/>
                <w:bCs w:val="1"/>
                <w:noProof w:val="0"/>
                <w:lang w:val="en-US"/>
              </w:rPr>
            </w:pPr>
            <w:r w:rsidRPr="12FB0AD6" w:rsidR="1B749397">
              <w:rPr>
                <w:b w:val="1"/>
                <w:bCs w:val="1"/>
                <w:noProof w:val="0"/>
                <w:lang w:val="en-US"/>
              </w:rPr>
              <w:t>Turn Data Into Return</w:t>
            </w:r>
          </w:p>
          <w:p w:rsidR="3E868017" w:rsidP="12FB0AD6" w:rsidRDefault="3E868017" w14:paraId="44DF9DA1" w14:textId="167D75DA">
            <w:pPr>
              <w:pStyle w:val="ListParagraph"/>
              <w:numPr>
                <w:ilvl w:val="1"/>
                <w:numId w:val="1"/>
              </w:numPr>
              <w:rPr>
                <w:noProof w:val="0"/>
                <w:lang w:val="en-US"/>
              </w:rPr>
            </w:pPr>
            <w:r w:rsidRPr="12FB0AD6" w:rsidR="1B749397">
              <w:rPr>
                <w:noProof w:val="0"/>
                <w:lang w:val="en-US"/>
              </w:rPr>
              <w:t>Convert operational intelligence into measurable financial, environmental, and long-term portfolio outcomes.</w:t>
            </w:r>
          </w:p>
        </w:tc>
      </w:tr>
      <w:tr w:rsidR="3E868017" w:rsidTr="12FB0AD6" w14:paraId="53C7C6A6">
        <w:trPr>
          <w:trHeight w:val="6405"/>
        </w:trPr>
        <w:tc>
          <w:tcPr>
            <w:tcW w:w="9360" w:type="dxa"/>
            <w:tcMar/>
          </w:tcPr>
          <w:p w:rsidR="3E868017" w:rsidP="12FB0AD6" w:rsidRDefault="3E868017" w14:paraId="74826E84" w14:textId="59F57208">
            <w:pPr>
              <w:pStyle w:val="Normal"/>
              <w:rPr>
                <w:b w:val="1"/>
                <w:bCs w:val="1"/>
                <w:highlight w:val="yellow"/>
              </w:rPr>
            </w:pPr>
            <w:r w:rsidRPr="12FB0AD6" w:rsidR="1B749397">
              <w:rPr>
                <w:b w:val="1"/>
                <w:bCs w:val="1"/>
                <w:highlight w:val="yellow"/>
              </w:rPr>
              <w:t>PRODUCTS SECTION</w:t>
            </w:r>
          </w:p>
          <w:p w:rsidR="3E868017" w:rsidP="3E868017" w:rsidRDefault="3E868017" w14:paraId="546C73F5" w14:textId="0B5A7C0E">
            <w:pPr>
              <w:pStyle w:val="Normal"/>
            </w:pPr>
          </w:p>
          <w:p w:rsidR="3E868017" w:rsidP="12FB0AD6" w:rsidRDefault="3E868017" w14:paraId="25A4E87F" w14:textId="5D2F93C5">
            <w:pPr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Four Products. One Intelligence Engine.</w:t>
            </w:r>
          </w:p>
          <w:p w:rsidR="3E868017" w:rsidP="12FB0AD6" w:rsidRDefault="3E868017" w14:paraId="182D716A" w14:textId="717B4500">
            <w:pPr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481E26D7" w14:textId="6778BA3E">
            <w:p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Vision Zero Connect delivers an integrated ecosystem of solutions built around NAVIGATE, our intelligence engine that connects, standardises, and analyses operational and ESG data across portfolios.</w:t>
            </w:r>
          </w:p>
          <w:p w:rsidR="3E868017" w:rsidP="12FB0AD6" w:rsidRDefault="3E868017" w14:paraId="22EC8462" w14:textId="498483AF">
            <w:p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3390A7FF" w14:textId="32F63AFF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Essentials</w:t>
            </w:r>
          </w:p>
          <w:p w:rsidR="3E868017" w:rsidP="12FB0AD6" w:rsidRDefault="3E868017" w14:paraId="64F1745A" w14:textId="00B65DF6">
            <w:pPr>
              <w:pStyle w:val="ListParagraph"/>
              <w:numPr>
                <w:ilvl w:val="1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AI-powered ESG reporting built for SMEs, delivering fast, compliant Scope 1 and 2 reporting aligned with global frameworks.</w:t>
            </w:r>
          </w:p>
          <w:p w:rsidR="3E868017" w:rsidP="12FB0AD6" w:rsidRDefault="3E868017" w14:paraId="260C12A5" w14:textId="16768DF9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Essentials+</w:t>
            </w: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868017" w:rsidP="12FB0AD6" w:rsidRDefault="3E868017" w14:paraId="288EA624" w14:textId="105B8AF8">
            <w:pPr>
              <w:pStyle w:val="ListParagraph"/>
              <w:numPr>
                <w:ilvl w:val="1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1286C2E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Advanced operational intelligence and ESG reporting for organisations seeking greater visibility, improved performance, and streamlined compliance.</w:t>
            </w:r>
          </w:p>
          <w:p w:rsidR="3E868017" w:rsidP="12FB0AD6" w:rsidRDefault="3E868017" w14:paraId="3A85073E" w14:textId="6A3D6913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Portfolio One</w:t>
            </w: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868017" w:rsidP="12FB0AD6" w:rsidRDefault="3E868017" w14:paraId="72E5D98E" w14:textId="46B0C20A">
            <w:pPr>
              <w:pStyle w:val="ListParagraph"/>
              <w:numPr>
                <w:ilvl w:val="1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3DABD1CF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Integrated asset intelligence platform transforming complex operational data into actionable insights that support portfolio performance and investment outcomes.</w:t>
            </w:r>
          </w:p>
          <w:p w:rsidR="3E868017" w:rsidP="12FB0AD6" w:rsidRDefault="3E868017" w14:paraId="3885DEF2" w14:textId="43A5CF28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1B74939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VZC Consult</w:t>
            </w:r>
            <w:r w:rsidRPr="12FB0AD6" w:rsidR="1B749397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3E868017" w:rsidP="12FB0AD6" w:rsidRDefault="3E868017" w14:paraId="67B9DB76" w14:textId="31F76B64">
            <w:pPr>
              <w:pStyle w:val="ListParagraph"/>
              <w:numPr>
                <w:ilvl w:val="1"/>
                <w:numId w:val="2"/>
              </w:numPr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</w:pPr>
            <w:r w:rsidRPr="12FB0AD6" w:rsidR="2764B4ED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Specialist advisory services </w:t>
            </w:r>
            <w:r w:rsidRPr="12FB0AD6" w:rsidR="2764B4ED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helping</w:t>
            </w:r>
            <w:r w:rsidRPr="12FB0AD6" w:rsidR="2764B4ED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12FB0AD6" w:rsidR="2764B4ED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>organisations</w:t>
            </w:r>
            <w:r w:rsidRPr="12FB0AD6" w:rsidR="2764B4ED">
              <w:rPr>
                <w:rFonts w:ascii="Aptos" w:hAnsi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en-US"/>
              </w:rPr>
              <w:t xml:space="preserve"> turn data, performance, and sustainability priorities into practical business outcomes.</w:t>
            </w:r>
          </w:p>
        </w:tc>
      </w:tr>
      <w:tr w:rsidR="3E868017" w:rsidTr="12FB0AD6" w14:paraId="4D2B7991">
        <w:trPr>
          <w:trHeight w:val="300"/>
        </w:trPr>
        <w:tc>
          <w:tcPr>
            <w:tcW w:w="9360" w:type="dxa"/>
            <w:tcMar/>
          </w:tcPr>
          <w:p w:rsidR="3E868017" w:rsidP="12FB0AD6" w:rsidRDefault="3E868017" w14:paraId="5A6C7192" w14:textId="68121949">
            <w:pPr>
              <w:pStyle w:val="Normal"/>
              <w:rPr>
                <w:b w:val="1"/>
                <w:bCs w:val="1"/>
              </w:rPr>
            </w:pPr>
            <w:r w:rsidRPr="12FB0AD6" w:rsidR="2764B4ED">
              <w:rPr>
                <w:b w:val="1"/>
                <w:bCs w:val="1"/>
              </w:rPr>
              <w:t>Built for Real-World Operations</w:t>
            </w:r>
          </w:p>
          <w:p w:rsidR="3E868017" w:rsidP="3E868017" w:rsidRDefault="3E868017" w14:paraId="2DF364E4" w14:textId="6F1A2F96">
            <w:pPr>
              <w:pStyle w:val="Normal"/>
            </w:pPr>
          </w:p>
          <w:p w:rsidR="3E868017" w:rsidP="3E868017" w:rsidRDefault="3E868017" w14:paraId="6A712995" w14:textId="72BA67F7">
            <w:pPr>
              <w:pStyle w:val="Normal"/>
            </w:pPr>
            <w:r w:rsidR="2764B4ED">
              <w:rPr/>
              <w:t>Vision Zero Connect supports organisations across sectors where operational performance, compliance, and asset efficiency directly impact commercial outcomes.</w:t>
            </w:r>
          </w:p>
          <w:p w:rsidR="3E868017" w:rsidP="3E868017" w:rsidRDefault="3E868017" w14:paraId="0AF021E8" w14:textId="1EDBFEF8">
            <w:pPr>
              <w:pStyle w:val="Normal"/>
            </w:pPr>
            <w:r w:rsidR="2764B4ED">
              <w:rPr/>
              <w:t xml:space="preserve"> </w:t>
            </w:r>
          </w:p>
          <w:p w:rsidR="3E868017" w:rsidP="3E868017" w:rsidRDefault="3E868017" w14:paraId="6721FD0F" w14:textId="12BBBB36">
            <w:pPr>
              <w:pStyle w:val="Normal"/>
            </w:pPr>
            <w:r w:rsidR="2764B4ED">
              <w:rPr/>
              <w:t>This includes healthcare, property portfolios, education, hospitality, retail, logistics, infrastructure, manufacturing, and multi-site operations.</w:t>
            </w:r>
          </w:p>
        </w:tc>
      </w:tr>
      <w:tr w:rsidR="3E868017" w:rsidTr="12FB0AD6" w14:paraId="2BF153AA">
        <w:trPr>
          <w:trHeight w:val="300"/>
        </w:trPr>
        <w:tc>
          <w:tcPr>
            <w:tcW w:w="9360" w:type="dxa"/>
            <w:tcMar/>
          </w:tcPr>
          <w:p w:rsidR="3E868017" w:rsidP="12FB0AD6" w:rsidRDefault="3E868017" w14:paraId="03726CC1" w14:textId="774CEBC0">
            <w:pPr>
              <w:pStyle w:val="Normal"/>
              <w:rPr>
                <w:b w:val="1"/>
                <w:bCs w:val="1"/>
              </w:rPr>
            </w:pPr>
            <w:r w:rsidRPr="12FB0AD6" w:rsidR="2764B4ED">
              <w:rPr>
                <w:b w:val="1"/>
                <w:bCs w:val="1"/>
              </w:rPr>
              <w:t xml:space="preserve">Global </w:t>
            </w:r>
            <w:r w:rsidRPr="12FB0AD6" w:rsidR="2764B4ED">
              <w:rPr>
                <w:b w:val="1"/>
                <w:bCs w:val="1"/>
              </w:rPr>
              <w:t>Presence</w:t>
            </w:r>
          </w:p>
          <w:p w:rsidR="3E868017" w:rsidP="3E868017" w:rsidRDefault="3E868017" w14:paraId="5103ECA5" w14:textId="1046768E">
            <w:pPr>
              <w:pStyle w:val="Normal"/>
            </w:pPr>
          </w:p>
          <w:p w:rsidR="3E868017" w:rsidP="3E868017" w:rsidRDefault="3E868017" w14:paraId="55BD105E" w14:textId="5192242B">
            <w:pPr>
              <w:pStyle w:val="Normal"/>
            </w:pPr>
            <w:r w:rsidR="2764B4ED">
              <w:rPr/>
              <w:t>Vision Zero Connect supports organisations across sectors where operational performance, compliance, and asset efficiency directly impact commercial outcomes.</w:t>
            </w:r>
          </w:p>
          <w:p w:rsidR="3E868017" w:rsidP="3E868017" w:rsidRDefault="3E868017" w14:paraId="1C510101" w14:textId="07756D73">
            <w:pPr>
              <w:pStyle w:val="Normal"/>
            </w:pPr>
            <w:r w:rsidR="2764B4ED">
              <w:rPr/>
              <w:t xml:space="preserve"> </w:t>
            </w:r>
          </w:p>
          <w:p w:rsidR="3E868017" w:rsidP="3E868017" w:rsidRDefault="3E868017" w14:paraId="2AF0B05E" w14:textId="4901EB8E">
            <w:pPr>
              <w:pStyle w:val="Normal"/>
            </w:pPr>
            <w:r w:rsidR="2764B4ED">
              <w:rPr/>
              <w:t>This includes healthcare, property portfolios, education, hospitality, retail, logistics, infrastructure, manufacturing, and multi-site operations.</w:t>
            </w:r>
          </w:p>
          <w:p w:rsidR="3E868017" w:rsidP="3E868017" w:rsidRDefault="3E868017" w14:paraId="42CEC1A8" w14:textId="2E473100">
            <w:pPr>
              <w:pStyle w:val="Normal"/>
            </w:pPr>
          </w:p>
          <w:p w:rsidR="3E868017" w:rsidP="12FB0AD6" w:rsidRDefault="3E868017" w14:paraId="104554A0" w14:textId="6ACD17B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12FB0AD6" w:rsidR="2764B4ED">
              <w:rPr>
                <w:sz w:val="24"/>
                <w:szCs w:val="24"/>
              </w:rPr>
              <w:t>10+ in-house industry experts</w:t>
            </w:r>
          </w:p>
          <w:p w:rsidR="3E868017" w:rsidP="12FB0AD6" w:rsidRDefault="3E868017" w14:paraId="65D1C785" w14:textId="723D819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12FB0AD6" w:rsidR="2764B4ED">
              <w:rPr>
                <w:sz w:val="24"/>
                <w:szCs w:val="24"/>
              </w:rPr>
              <w:t>Offices in 4 countries</w:t>
            </w:r>
          </w:p>
          <w:p w:rsidR="3E868017" w:rsidP="12FB0AD6" w:rsidRDefault="3E868017" w14:paraId="7E820805" w14:textId="61B584C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12FB0AD6" w:rsidR="2764B4ED">
              <w:rPr>
                <w:sz w:val="24"/>
                <w:szCs w:val="24"/>
              </w:rPr>
              <w:t>US market expansion underway</w:t>
            </w:r>
          </w:p>
        </w:tc>
      </w:tr>
      <w:tr w:rsidR="3E868017" w:rsidTr="12FB0AD6" w14:paraId="5032761D">
        <w:trPr>
          <w:trHeight w:val="300"/>
        </w:trPr>
        <w:tc>
          <w:tcPr>
            <w:tcW w:w="9360" w:type="dxa"/>
            <w:tcMar/>
          </w:tcPr>
          <w:p w:rsidR="3E868017" w:rsidP="12FB0AD6" w:rsidRDefault="3E868017" w14:paraId="5A3C76C3" w14:textId="7BCB0F7E">
            <w:pPr>
              <w:pStyle w:val="Normal"/>
              <w:rPr>
                <w:b w:val="1"/>
                <w:bCs w:val="1"/>
              </w:rPr>
            </w:pPr>
            <w:r w:rsidRPr="12FB0AD6" w:rsidR="194E4ED3">
              <w:rPr>
                <w:b w:val="1"/>
                <w:bCs w:val="1"/>
              </w:rPr>
              <w:t>Meet the Leadership Team</w:t>
            </w:r>
          </w:p>
          <w:p w:rsidR="3E868017" w:rsidP="12FB0AD6" w:rsidRDefault="3E868017" w14:paraId="5D212871" w14:textId="4C051060">
            <w:pPr>
              <w:pStyle w:val="Normal"/>
              <w:rPr>
                <w:b w:val="1"/>
                <w:bCs w:val="1"/>
              </w:rPr>
            </w:pPr>
          </w:p>
          <w:p w:rsidR="3E868017" w:rsidP="3E868017" w:rsidRDefault="3E868017" w14:paraId="0F5A5A5A" w14:textId="7F6F52B2">
            <w:pPr>
              <w:pStyle w:val="Normal"/>
              <w:rPr>
                <w:b w:val="0"/>
                <w:bCs w:val="0"/>
              </w:rPr>
            </w:pPr>
            <w:r w:rsidR="194E4ED3">
              <w:rPr>
                <w:b w:val="0"/>
                <w:bCs w:val="0"/>
              </w:rPr>
              <w:t xml:space="preserve">The Vision Zero Connect senior team brings extensive experience across diverse sectors and global markets. </w:t>
            </w:r>
          </w:p>
          <w:p w:rsidR="3E868017" w:rsidP="3E868017" w:rsidRDefault="3E868017" w14:paraId="56C3C4B0" w14:textId="23B7C1D9">
            <w:pPr>
              <w:pStyle w:val="Normal"/>
              <w:rPr>
                <w:b w:val="0"/>
                <w:bCs w:val="0"/>
              </w:rPr>
            </w:pPr>
            <w:r w:rsidR="194E4ED3">
              <w:rPr>
                <w:b w:val="0"/>
                <w:bCs w:val="0"/>
              </w:rPr>
              <w:t xml:space="preserve"> </w:t>
            </w:r>
          </w:p>
          <w:p w:rsidR="3E868017" w:rsidP="3E868017" w:rsidRDefault="3E868017" w14:paraId="77627A26" w14:textId="12DF1FB4">
            <w:pPr>
              <w:pStyle w:val="Normal"/>
              <w:rPr>
                <w:b w:val="0"/>
                <w:bCs w:val="0"/>
              </w:rPr>
            </w:pPr>
            <w:r w:rsidR="194E4ED3">
              <w:rPr>
                <w:b w:val="0"/>
                <w:bCs w:val="0"/>
              </w:rPr>
              <w:t>Selected for their exceptional success, each plays an instrumental role in the company's growth, combining technical innovation &amp; commercial expertise.</w:t>
            </w:r>
          </w:p>
          <w:p w:rsidR="3E868017" w:rsidP="3E868017" w:rsidRDefault="3E868017" w14:paraId="187BE762" w14:textId="66EC35C1">
            <w:pPr>
              <w:pStyle w:val="Normal"/>
              <w:rPr>
                <w:b w:val="0"/>
                <w:bCs w:val="0"/>
              </w:rPr>
            </w:pPr>
          </w:p>
          <w:p w:rsidR="3E868017" w:rsidP="12FB0AD6" w:rsidRDefault="3E868017" w14:paraId="3C8ECBAE" w14:textId="23DE1BB6">
            <w:pPr>
              <w:pStyle w:val="Normal"/>
              <w:rPr>
                <w:b w:val="0"/>
                <w:bCs w:val="0"/>
                <w:color w:val="FF0000"/>
              </w:rPr>
            </w:pPr>
            <w:r w:rsidRPr="12FB0AD6" w:rsidR="194E4ED3">
              <w:rPr>
                <w:b w:val="0"/>
                <w:bCs w:val="0"/>
                <w:color w:val="FF0000"/>
              </w:rPr>
              <w:t>Please refer to the current website for the leadership team details.</w:t>
            </w:r>
          </w:p>
        </w:tc>
      </w:tr>
      <w:tr w:rsidR="3E868017" w:rsidTr="12FB0AD6" w14:paraId="22B301C3">
        <w:trPr>
          <w:trHeight w:val="300"/>
        </w:trPr>
        <w:tc>
          <w:tcPr>
            <w:tcW w:w="9360" w:type="dxa"/>
            <w:tcMar/>
          </w:tcPr>
          <w:p w:rsidR="3E868017" w:rsidP="3E868017" w:rsidRDefault="3E868017" w14:paraId="01F082BF" w14:textId="4F6170CA">
            <w:pPr>
              <w:pStyle w:val="Normal"/>
            </w:pPr>
            <w:r w:rsidRPr="12FB0AD6" w:rsidR="36BFF105"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  <w:t>Your Data Already Contains the Answers</w:t>
            </w:r>
          </w:p>
          <w:p w:rsidR="3E868017" w:rsidP="12FB0AD6" w:rsidRDefault="3E868017" w14:paraId="1D169F7D" w14:textId="0CEBC02D">
            <w:pPr>
              <w:pStyle w:val="Normal"/>
              <w:rPr>
                <w:rFonts w:ascii="Aptos" w:hAnsi="Aptos" w:eastAsia="Aptos" w:cs="Aptos"/>
                <w:b w:val="1"/>
                <w:bCs w:val="1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  <w:p w:rsidR="3E868017" w:rsidP="12FB0AD6" w:rsidRDefault="3E868017" w14:paraId="45365EF2" w14:textId="1AA7E48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2FB0AD6" w:rsidR="36BFF105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Vision Zero Connect builds the technology, intelligence, and programs that help organisations reduce costs, strengthen operational performance, simplify compliance, and unlock measurable long-term value from real assets.</w:t>
            </w:r>
          </w:p>
        </w:tc>
      </w:tr>
      <w:tr w:rsidR="3E868017" w:rsidTr="12FB0AD6" w14:paraId="4BD84403">
        <w:trPr>
          <w:trHeight w:val="300"/>
        </w:trPr>
        <w:tc>
          <w:tcPr>
            <w:tcW w:w="9360" w:type="dxa"/>
            <w:tcMar/>
          </w:tcPr>
          <w:p w:rsidR="3E868017" w:rsidP="3E868017" w:rsidRDefault="3E868017" w14:paraId="5B901366" w14:textId="644B868F">
            <w:pPr>
              <w:pStyle w:val="Normal"/>
            </w:pPr>
          </w:p>
        </w:tc>
      </w:tr>
    </w:tbl>
    <w:p w:rsidR="3E868017" w:rsidRDefault="3E868017" w14:paraId="028D58ED" w14:textId="310955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6d7c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1e9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6ae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367E93"/>
    <w:rsid w:val="03E919E2"/>
    <w:rsid w:val="05B44EFB"/>
    <w:rsid w:val="11286C2E"/>
    <w:rsid w:val="12FB0AD6"/>
    <w:rsid w:val="194E4ED3"/>
    <w:rsid w:val="1B749397"/>
    <w:rsid w:val="27367E93"/>
    <w:rsid w:val="2764B4ED"/>
    <w:rsid w:val="2C943374"/>
    <w:rsid w:val="2DE4F473"/>
    <w:rsid w:val="343AFE46"/>
    <w:rsid w:val="36BFF105"/>
    <w:rsid w:val="3A32C486"/>
    <w:rsid w:val="3C9F4ECF"/>
    <w:rsid w:val="3DABD1CF"/>
    <w:rsid w:val="3E868017"/>
    <w:rsid w:val="42081424"/>
    <w:rsid w:val="43138560"/>
    <w:rsid w:val="4EE2CF95"/>
    <w:rsid w:val="4F3A3D2F"/>
    <w:rsid w:val="537FC92F"/>
    <w:rsid w:val="54AFE721"/>
    <w:rsid w:val="58EC87FD"/>
    <w:rsid w:val="6FB266A9"/>
    <w:rsid w:val="7CC6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E6BF"/>
  <w15:chartTrackingRefBased/>
  <w15:docId w15:val="{7F8D6414-BBBE-4769-8100-1E482BB46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12FB0AD6"/>
    <w:pPr>
      <w:spacing w:after="0"/>
    </w:pPr>
  </w:style>
  <w:style w:type="paragraph" w:styleId="ListParagraph">
    <w:uiPriority w:val="34"/>
    <w:name w:val="List Paragraph"/>
    <w:basedOn w:val="Normal"/>
    <w:qFormat/>
    <w:rsid w:val="12FB0A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8b4e48c82a4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C7F427A12074CAEF1AFF849E0192C" ma:contentTypeVersion="16" ma:contentTypeDescription="Create a new document." ma:contentTypeScope="" ma:versionID="436536f80f8351ff57ecf8e2dfd91d18">
  <xsd:schema xmlns:xsd="http://www.w3.org/2001/XMLSchema" xmlns:xs="http://www.w3.org/2001/XMLSchema" xmlns:p="http://schemas.microsoft.com/office/2006/metadata/properties" xmlns:ns2="5e9f7905-07f4-40a1-8b17-8717c2ed240f" xmlns:ns3="92df71ae-5004-4979-bc2a-cad25415a43e" targetNamespace="http://schemas.microsoft.com/office/2006/metadata/properties" ma:root="true" ma:fieldsID="33fca4c6a01d871f6e9b179f64f8d09a" ns2:_="" ns3:_="">
    <xsd:import namespace="5e9f7905-07f4-40a1-8b17-8717c2ed240f"/>
    <xsd:import namespace="92df71ae-5004-4979-bc2a-cad25415a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f7905-07f4-40a1-8b17-8717c2ed2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94c441a-1a85-4e0e-ba1f-839373dc9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f71ae-5004-4979-bc2a-cad25415a43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3fa1dd4-b90c-4229-9f34-f6caebfaea8a}" ma:internalName="TaxCatchAll" ma:showField="CatchAllData" ma:web="92df71ae-5004-4979-bc2a-cad25415a4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df71ae-5004-4979-bc2a-cad25415a43e" xsi:nil="true"/>
    <lcf76f155ced4ddcb4097134ff3c332f xmlns="5e9f7905-07f4-40a1-8b17-8717c2ed24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6C6B15-C9E9-445D-BE58-5ADDB4975214}"/>
</file>

<file path=customXml/itemProps2.xml><?xml version="1.0" encoding="utf-8"?>
<ds:datastoreItem xmlns:ds="http://schemas.openxmlformats.org/officeDocument/2006/customXml" ds:itemID="{877ADD56-8290-421F-BBA7-245FB30EF91C}"/>
</file>

<file path=customXml/itemProps3.xml><?xml version="1.0" encoding="utf-8"?>
<ds:datastoreItem xmlns:ds="http://schemas.openxmlformats.org/officeDocument/2006/customXml" ds:itemID="{F1DE0C35-5B92-4D71-AAA2-390901671C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Igi Orolfo</dc:creator>
  <keywords/>
  <dc:description/>
  <lastModifiedBy>Igi Orolfo</lastModifiedBy>
  <dcterms:created xsi:type="dcterms:W3CDTF">2026-06-10T09:17:19.0000000Z</dcterms:created>
  <dcterms:modified xsi:type="dcterms:W3CDTF">2026-06-10T09:36:25.5923402Z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0x010100BEBC7F427A12074CAEF1AFF849E0192C</vt:lpwstr>
  </property>
  <property fmtid="{D5CDD505-2E9C-101B-9397-08002B2CF9AE}" pid="3" name="MediaServiceImageTags">
    <vt:lpwstr/>
  </property>
</Properties>
</file>