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06BF95" w14:textId="77777777" w:rsidR="001224FE" w:rsidRPr="00005AAC" w:rsidRDefault="001224FE" w:rsidP="001224FE">
      <w:pPr>
        <w:rPr>
          <w:b/>
          <w:bCs/>
          <w:sz w:val="28"/>
          <w:szCs w:val="28"/>
        </w:rPr>
      </w:pPr>
      <w:r w:rsidRPr="00005AAC">
        <w:rPr>
          <w:b/>
          <w:bCs/>
          <w:sz w:val="28"/>
          <w:szCs w:val="28"/>
        </w:rPr>
        <w:t>Exercise 3: Sorting Customer Orders</w:t>
      </w:r>
    </w:p>
    <w:p w14:paraId="39F09816" w14:textId="77777777" w:rsidR="001224FE" w:rsidRPr="00005AAC" w:rsidRDefault="001224FE" w:rsidP="001224FE">
      <w:pPr>
        <w:rPr>
          <w:sz w:val="24"/>
          <w:szCs w:val="24"/>
        </w:rPr>
      </w:pPr>
      <w:r w:rsidRPr="00005AAC">
        <w:rPr>
          <w:b/>
          <w:bCs/>
          <w:sz w:val="24"/>
          <w:szCs w:val="24"/>
        </w:rPr>
        <w:t>Scenario:</w:t>
      </w:r>
      <w:r w:rsidRPr="00005AAC">
        <w:rPr>
          <w:sz w:val="24"/>
          <w:szCs w:val="24"/>
        </w:rPr>
        <w:t xml:space="preserve"> </w:t>
      </w:r>
    </w:p>
    <w:p w14:paraId="5E075F7A" w14:textId="77777777" w:rsidR="001224FE" w:rsidRPr="00005AAC" w:rsidRDefault="001224FE" w:rsidP="001224FE">
      <w:r w:rsidRPr="00005AAC">
        <w:t>You are tasked with sorting customer orders by their total price on an e-commerce platform. This helps in prioritizing high-value orders.</w:t>
      </w:r>
    </w:p>
    <w:p w14:paraId="5BE6C334" w14:textId="77777777" w:rsidR="001224FE" w:rsidRPr="00005AAC" w:rsidRDefault="001224FE" w:rsidP="001224FE">
      <w:pPr>
        <w:rPr>
          <w:sz w:val="24"/>
          <w:szCs w:val="24"/>
        </w:rPr>
      </w:pPr>
      <w:r w:rsidRPr="00005AAC">
        <w:rPr>
          <w:b/>
          <w:bCs/>
          <w:sz w:val="24"/>
          <w:szCs w:val="24"/>
        </w:rPr>
        <w:t>Steps:</w:t>
      </w:r>
    </w:p>
    <w:p w14:paraId="3EDB93B5" w14:textId="77777777" w:rsidR="001224FE" w:rsidRPr="00005AAC" w:rsidRDefault="001224FE" w:rsidP="001224FE">
      <w:pPr>
        <w:numPr>
          <w:ilvl w:val="0"/>
          <w:numId w:val="1"/>
        </w:numPr>
      </w:pPr>
      <w:r w:rsidRPr="00005AAC">
        <w:rPr>
          <w:b/>
          <w:bCs/>
        </w:rPr>
        <w:t>Understand Sorting Algorithms:</w:t>
      </w:r>
    </w:p>
    <w:p w14:paraId="08BE5D3A" w14:textId="77777777" w:rsidR="001224FE" w:rsidRDefault="001224FE" w:rsidP="001224FE">
      <w:pPr>
        <w:numPr>
          <w:ilvl w:val="1"/>
          <w:numId w:val="1"/>
        </w:numPr>
      </w:pPr>
      <w:r w:rsidRPr="00005AAC">
        <w:t>Explain different sorting algorithms (Bubble Sort, Insertion Sort, Quick Sort, Merge Sort).</w:t>
      </w:r>
    </w:p>
    <w:p w14:paraId="3B01249E" w14:textId="77777777" w:rsidR="001224FE" w:rsidRPr="001224FE" w:rsidRDefault="001224FE" w:rsidP="001224FE">
      <w:pPr>
        <w:ind w:left="1440"/>
        <w:rPr>
          <w:lang w:val="en-IN"/>
        </w:rPr>
      </w:pPr>
      <w:r w:rsidRPr="001224FE">
        <w:rPr>
          <w:b/>
          <w:bCs/>
          <w:lang w:val="en-IN"/>
        </w:rPr>
        <w:t>1. Bubble Sort: A Simple Comparison-Based Algorithm</w:t>
      </w:r>
    </w:p>
    <w:p w14:paraId="35E688CE" w14:textId="77777777" w:rsidR="001224FE" w:rsidRDefault="001224FE" w:rsidP="001224FE">
      <w:pPr>
        <w:ind w:left="1440"/>
        <w:rPr>
          <w:lang w:val="en-IN"/>
        </w:rPr>
      </w:pPr>
      <w:r w:rsidRPr="001224FE">
        <w:rPr>
          <w:lang w:val="en-IN"/>
        </w:rPr>
        <w:t xml:space="preserve">Bubble Sort works by repeatedly stepping through the list, comparing adjacent elements, and swapping them if they are in the wrong order. This process is repeated until the list is sorted. Despite its simplicity, Bubble Sort has a worst-case time complexity of </w:t>
      </w:r>
      <w:r w:rsidRPr="001224FE">
        <w:rPr>
          <w:b/>
          <w:bCs/>
          <w:lang w:val="en-IN"/>
        </w:rPr>
        <w:t>O(n^2)</w:t>
      </w:r>
      <w:r w:rsidRPr="001224FE">
        <w:rPr>
          <w:lang w:val="en-IN"/>
        </w:rPr>
        <w:t>, making it inefficient for larger datasets.</w:t>
      </w:r>
    </w:p>
    <w:p w14:paraId="2DBABAF6" w14:textId="68026242" w:rsidR="001224FE" w:rsidRPr="001224FE" w:rsidRDefault="001224FE" w:rsidP="001224FE">
      <w:pPr>
        <w:ind w:left="1440"/>
        <w:rPr>
          <w:lang w:val="en-IN"/>
        </w:rPr>
      </w:pPr>
      <w:r>
        <w:rPr>
          <w:b/>
          <w:bCs/>
          <w:lang w:val="en-IN"/>
        </w:rPr>
        <w:t>2</w:t>
      </w:r>
      <w:r w:rsidRPr="001224FE">
        <w:rPr>
          <w:b/>
          <w:bCs/>
          <w:lang w:val="en-IN"/>
        </w:rPr>
        <w:t>. Insertion Sort: Building the Final Sorted List One Element at a Time</w:t>
      </w:r>
    </w:p>
    <w:p w14:paraId="7F942819" w14:textId="3E806993" w:rsidR="001224FE" w:rsidRDefault="001224FE" w:rsidP="001224FE">
      <w:pPr>
        <w:ind w:left="1440"/>
        <w:rPr>
          <w:lang w:val="en-IN"/>
        </w:rPr>
      </w:pPr>
      <w:r w:rsidRPr="001224FE">
        <w:rPr>
          <w:lang w:val="en-IN"/>
        </w:rPr>
        <w:t xml:space="preserve">Insertion Sort constructs the final sorted list by taking each element and inserting it into the correct position in the already sorted part of the list. It performs well for small datasets and partially sorted lists, but it also has a worst-case time complexity of </w:t>
      </w:r>
      <w:r w:rsidRPr="001224FE">
        <w:rPr>
          <w:b/>
          <w:bCs/>
          <w:lang w:val="en-IN"/>
        </w:rPr>
        <w:t>O(n^2)</w:t>
      </w:r>
      <w:r w:rsidRPr="001224FE">
        <w:rPr>
          <w:lang w:val="en-IN"/>
        </w:rPr>
        <w:t>.</w:t>
      </w:r>
    </w:p>
    <w:p w14:paraId="4048F04E" w14:textId="77777777" w:rsidR="001224FE" w:rsidRPr="001224FE" w:rsidRDefault="001224FE" w:rsidP="001224FE">
      <w:pPr>
        <w:ind w:left="1440"/>
        <w:rPr>
          <w:b/>
          <w:bCs/>
          <w:lang w:val="en-IN"/>
        </w:rPr>
      </w:pPr>
      <w:r>
        <w:rPr>
          <w:b/>
          <w:bCs/>
          <w:lang w:val="en-IN"/>
        </w:rPr>
        <w:t>3</w:t>
      </w:r>
      <w:r w:rsidRPr="001224FE">
        <w:rPr>
          <w:b/>
          <w:bCs/>
          <w:lang w:val="en-IN"/>
        </w:rPr>
        <w:t>. Quick Sort: Another Divide and Conquer Approach</w:t>
      </w:r>
    </w:p>
    <w:p w14:paraId="4937AEEF" w14:textId="77777777" w:rsidR="001224FE" w:rsidRPr="001224FE" w:rsidRDefault="001224FE" w:rsidP="001224FE">
      <w:pPr>
        <w:ind w:left="1440"/>
        <w:rPr>
          <w:lang w:val="en-IN"/>
        </w:rPr>
      </w:pPr>
      <w:r w:rsidRPr="001224FE">
        <w:rPr>
          <w:lang w:val="en-IN"/>
        </w:rPr>
        <w:t xml:space="preserve">Quick Sort selects a pivot element and partitions the list into two sub-lists around the pivot. The two sub-lists are then recursively sorted. On average, Quick Sort has a time complexity of </w:t>
      </w:r>
      <w:proofErr w:type="gramStart"/>
      <w:r w:rsidRPr="001224FE">
        <w:rPr>
          <w:lang w:val="en-IN"/>
        </w:rPr>
        <w:t>O(</w:t>
      </w:r>
      <w:proofErr w:type="gramEnd"/>
      <w:r w:rsidRPr="001224FE">
        <w:rPr>
          <w:lang w:val="en-IN"/>
        </w:rPr>
        <w:t xml:space="preserve">n log n), making it efficient for most cases. However, it can degrade to </w:t>
      </w:r>
      <w:r w:rsidRPr="001224FE">
        <w:rPr>
          <w:b/>
          <w:bCs/>
          <w:lang w:val="en-IN"/>
        </w:rPr>
        <w:t>O(n^2)</w:t>
      </w:r>
      <w:r w:rsidRPr="001224FE">
        <w:rPr>
          <w:lang w:val="en-IN"/>
        </w:rPr>
        <w:t xml:space="preserve"> in the worst-case scenario.</w:t>
      </w:r>
    </w:p>
    <w:p w14:paraId="4290198E" w14:textId="783EF56A" w:rsidR="001224FE" w:rsidRPr="001224FE" w:rsidRDefault="001224FE" w:rsidP="001224FE">
      <w:pPr>
        <w:ind w:left="1440"/>
        <w:rPr>
          <w:lang w:val="en-IN"/>
        </w:rPr>
      </w:pPr>
      <w:r w:rsidRPr="001224FE">
        <w:rPr>
          <w:b/>
          <w:bCs/>
          <w:lang w:val="en-IN"/>
        </w:rPr>
        <w:t>4. Merge Sort: Divide and Conquer</w:t>
      </w:r>
    </w:p>
    <w:p w14:paraId="2D3135D4" w14:textId="77777777" w:rsidR="001224FE" w:rsidRPr="001224FE" w:rsidRDefault="001224FE" w:rsidP="001224FE">
      <w:pPr>
        <w:ind w:left="1440"/>
        <w:rPr>
          <w:lang w:val="en-IN"/>
        </w:rPr>
      </w:pPr>
      <w:r w:rsidRPr="001224FE">
        <w:rPr>
          <w:lang w:val="en-IN"/>
        </w:rPr>
        <w:t xml:space="preserve">Merge Sort is a more efficient algorithm based on the divide-and-conquer approach. It divides the list into halves, sorts them separately, and then merges the sorted halves to obtain the final sorted list. Merge Sort has a time complexity of </w:t>
      </w:r>
      <w:proofErr w:type="gramStart"/>
      <w:r w:rsidRPr="001224FE">
        <w:rPr>
          <w:b/>
          <w:bCs/>
          <w:lang w:val="en-IN"/>
        </w:rPr>
        <w:t>O(</w:t>
      </w:r>
      <w:proofErr w:type="gramEnd"/>
      <w:r w:rsidRPr="001224FE">
        <w:rPr>
          <w:b/>
          <w:bCs/>
          <w:lang w:val="en-IN"/>
        </w:rPr>
        <w:t>n log n),</w:t>
      </w:r>
      <w:r w:rsidRPr="001224FE">
        <w:rPr>
          <w:lang w:val="en-IN"/>
        </w:rPr>
        <w:t xml:space="preserve"> making it more suitable for larger datasets.</w:t>
      </w:r>
    </w:p>
    <w:p w14:paraId="67F879C7" w14:textId="6B8414F3" w:rsidR="001224FE" w:rsidRPr="001224FE" w:rsidRDefault="001224FE" w:rsidP="001224FE">
      <w:pPr>
        <w:ind w:left="1440"/>
        <w:rPr>
          <w:lang w:val="en-IN"/>
        </w:rPr>
      </w:pPr>
    </w:p>
    <w:p w14:paraId="6F500ED3" w14:textId="77777777" w:rsidR="001224FE" w:rsidRPr="00005AAC" w:rsidRDefault="001224FE" w:rsidP="001224FE">
      <w:pPr>
        <w:ind w:left="1440"/>
      </w:pPr>
    </w:p>
    <w:p w14:paraId="61383023" w14:textId="77777777" w:rsidR="001224FE" w:rsidRPr="00005AAC" w:rsidRDefault="001224FE" w:rsidP="001224FE">
      <w:pPr>
        <w:numPr>
          <w:ilvl w:val="0"/>
          <w:numId w:val="1"/>
        </w:numPr>
      </w:pPr>
      <w:r w:rsidRPr="00005AAC">
        <w:rPr>
          <w:b/>
          <w:bCs/>
        </w:rPr>
        <w:t>Analysis:</w:t>
      </w:r>
    </w:p>
    <w:p w14:paraId="439B9C56" w14:textId="77777777" w:rsidR="001224FE" w:rsidRDefault="001224FE" w:rsidP="001224FE">
      <w:pPr>
        <w:numPr>
          <w:ilvl w:val="1"/>
          <w:numId w:val="1"/>
        </w:numPr>
        <w:spacing w:after="0" w:line="276" w:lineRule="auto"/>
      </w:pPr>
      <w:r w:rsidRPr="00005AAC">
        <w:t>Compare the performance (time complexity) of Bubble Sort and Quick Sort.</w:t>
      </w:r>
    </w:p>
    <w:tbl>
      <w:tblPr>
        <w:tblStyle w:val="TableGrid"/>
        <w:tblW w:w="7180" w:type="dxa"/>
        <w:tblInd w:w="1855" w:type="dxa"/>
        <w:tblLook w:val="04A0" w:firstRow="1" w:lastRow="0" w:firstColumn="1" w:lastColumn="0" w:noHBand="0" w:noVBand="1"/>
      </w:tblPr>
      <w:tblGrid>
        <w:gridCol w:w="2050"/>
        <w:gridCol w:w="868"/>
        <w:gridCol w:w="2131"/>
        <w:gridCol w:w="2131"/>
      </w:tblGrid>
      <w:tr w:rsidR="001224FE" w:rsidRPr="004C7E45" w14:paraId="6B168ED0" w14:textId="77777777" w:rsidTr="0091562F">
        <w:trPr>
          <w:trHeight w:val="474"/>
        </w:trPr>
        <w:tc>
          <w:tcPr>
            <w:tcW w:w="0" w:type="auto"/>
            <w:hideMark/>
          </w:tcPr>
          <w:p w14:paraId="78D76BA4" w14:textId="77777777" w:rsidR="001224FE" w:rsidRPr="004C7E45" w:rsidRDefault="001224FE" w:rsidP="0091562F">
            <w:pPr>
              <w:spacing w:line="259" w:lineRule="auto"/>
              <w:ind w:left="1440" w:hanging="1298"/>
              <w:rPr>
                <w:b/>
                <w:bCs/>
                <w:lang w:val="en-IN"/>
              </w:rPr>
            </w:pPr>
            <w:r w:rsidRPr="004C7E45">
              <w:rPr>
                <w:b/>
                <w:bCs/>
                <w:lang w:val="en-IN"/>
              </w:rPr>
              <w:t>Algorithm</w:t>
            </w:r>
          </w:p>
        </w:tc>
        <w:tc>
          <w:tcPr>
            <w:tcW w:w="1684" w:type="dxa"/>
            <w:hideMark/>
          </w:tcPr>
          <w:p w14:paraId="7B4968F6" w14:textId="77777777" w:rsidR="001224FE" w:rsidRPr="004C7E45" w:rsidRDefault="001224FE" w:rsidP="0091562F">
            <w:pPr>
              <w:spacing w:line="259" w:lineRule="auto"/>
              <w:ind w:left="55"/>
              <w:rPr>
                <w:b/>
                <w:bCs/>
                <w:lang w:val="en-IN"/>
              </w:rPr>
            </w:pPr>
            <w:r w:rsidRPr="004C7E45">
              <w:rPr>
                <w:b/>
                <w:bCs/>
                <w:lang w:val="en-IN"/>
              </w:rPr>
              <w:t>Best-case</w:t>
            </w:r>
          </w:p>
        </w:tc>
        <w:tc>
          <w:tcPr>
            <w:tcW w:w="1853" w:type="dxa"/>
            <w:hideMark/>
          </w:tcPr>
          <w:p w14:paraId="4A4CA545" w14:textId="77777777" w:rsidR="001224FE" w:rsidRPr="004C7E45" w:rsidRDefault="001224FE" w:rsidP="0091562F">
            <w:pPr>
              <w:spacing w:line="259" w:lineRule="auto"/>
              <w:ind w:left="1440" w:hanging="1326"/>
              <w:rPr>
                <w:b/>
                <w:bCs/>
                <w:lang w:val="en-IN"/>
              </w:rPr>
            </w:pPr>
            <w:r w:rsidRPr="004C7E45">
              <w:rPr>
                <w:b/>
                <w:bCs/>
                <w:lang w:val="en-IN"/>
              </w:rPr>
              <w:t>Average-case</w:t>
            </w:r>
          </w:p>
        </w:tc>
        <w:tc>
          <w:tcPr>
            <w:tcW w:w="0" w:type="auto"/>
            <w:hideMark/>
          </w:tcPr>
          <w:p w14:paraId="796D244D" w14:textId="77777777" w:rsidR="001224FE" w:rsidRPr="004C7E45" w:rsidRDefault="001224FE" w:rsidP="0091562F">
            <w:pPr>
              <w:spacing w:line="259" w:lineRule="auto"/>
              <w:ind w:left="1440" w:hanging="1436"/>
              <w:rPr>
                <w:b/>
                <w:bCs/>
                <w:lang w:val="en-IN"/>
              </w:rPr>
            </w:pPr>
            <w:r w:rsidRPr="004C7E45">
              <w:rPr>
                <w:b/>
                <w:bCs/>
                <w:lang w:val="en-IN"/>
              </w:rPr>
              <w:t>Worst-case</w:t>
            </w:r>
          </w:p>
        </w:tc>
      </w:tr>
      <w:tr w:rsidR="001224FE" w:rsidRPr="004C7E45" w14:paraId="23B5DBCA" w14:textId="77777777" w:rsidTr="0091562F">
        <w:trPr>
          <w:trHeight w:val="474"/>
        </w:trPr>
        <w:tc>
          <w:tcPr>
            <w:tcW w:w="0" w:type="auto"/>
            <w:hideMark/>
          </w:tcPr>
          <w:p w14:paraId="5B71B0AE" w14:textId="7D31932B" w:rsidR="001224FE" w:rsidRPr="004C7E45" w:rsidRDefault="001224FE" w:rsidP="0091562F">
            <w:pPr>
              <w:spacing w:line="259" w:lineRule="auto"/>
              <w:ind w:left="1440" w:hanging="1298"/>
              <w:rPr>
                <w:lang w:val="en-IN"/>
              </w:rPr>
            </w:pPr>
            <w:r>
              <w:rPr>
                <w:lang w:val="en-IN"/>
              </w:rPr>
              <w:t>Bubble Sort</w:t>
            </w:r>
          </w:p>
        </w:tc>
        <w:tc>
          <w:tcPr>
            <w:tcW w:w="1684" w:type="dxa"/>
            <w:hideMark/>
          </w:tcPr>
          <w:p w14:paraId="3393EB70" w14:textId="668167E1" w:rsidR="001224FE" w:rsidRPr="004C7E45" w:rsidRDefault="001224FE" w:rsidP="0091562F">
            <w:pPr>
              <w:spacing w:line="259" w:lineRule="auto"/>
              <w:ind w:left="55"/>
              <w:rPr>
                <w:lang w:val="en-IN"/>
              </w:rPr>
            </w:pPr>
            <w:r w:rsidRPr="004C7E45">
              <w:rPr>
                <w:lang w:val="en-IN"/>
              </w:rPr>
              <w:t>O(</w:t>
            </w:r>
            <w:r>
              <w:rPr>
                <w:lang w:val="en-IN"/>
              </w:rPr>
              <w:t>n</w:t>
            </w:r>
            <w:r w:rsidRPr="004C7E45">
              <w:rPr>
                <w:lang w:val="en-IN"/>
              </w:rPr>
              <w:t>)</w:t>
            </w:r>
          </w:p>
        </w:tc>
        <w:tc>
          <w:tcPr>
            <w:tcW w:w="1853" w:type="dxa"/>
            <w:hideMark/>
          </w:tcPr>
          <w:p w14:paraId="4CBBF490" w14:textId="467CDA4B" w:rsidR="001224FE" w:rsidRPr="004C7E45" w:rsidRDefault="001224FE" w:rsidP="0091562F">
            <w:pPr>
              <w:spacing w:line="259" w:lineRule="auto"/>
              <w:ind w:left="1440" w:hanging="1326"/>
              <w:rPr>
                <w:lang w:val="en-IN"/>
              </w:rPr>
            </w:pPr>
            <w:r w:rsidRPr="004C7E45">
              <w:rPr>
                <w:lang w:val="en-IN"/>
              </w:rPr>
              <w:t>O(n</w:t>
            </w:r>
            <w:r>
              <w:rPr>
                <w:lang w:val="en-IN"/>
              </w:rPr>
              <w:t>^2</w:t>
            </w:r>
            <w:r w:rsidRPr="004C7E45">
              <w:rPr>
                <w:lang w:val="en-IN"/>
              </w:rPr>
              <w:t>)</w:t>
            </w:r>
          </w:p>
        </w:tc>
        <w:tc>
          <w:tcPr>
            <w:tcW w:w="0" w:type="auto"/>
            <w:hideMark/>
          </w:tcPr>
          <w:p w14:paraId="61A22016" w14:textId="6217CA77" w:rsidR="001224FE" w:rsidRPr="004C7E45" w:rsidRDefault="001224FE" w:rsidP="0091562F">
            <w:pPr>
              <w:spacing w:line="259" w:lineRule="auto"/>
              <w:ind w:left="1440" w:hanging="1436"/>
              <w:rPr>
                <w:lang w:val="en-IN"/>
              </w:rPr>
            </w:pPr>
            <w:r w:rsidRPr="004C7E45">
              <w:rPr>
                <w:lang w:val="en-IN"/>
              </w:rPr>
              <w:t>O(n</w:t>
            </w:r>
            <w:r>
              <w:rPr>
                <w:lang w:val="en-IN"/>
              </w:rPr>
              <w:t>^2</w:t>
            </w:r>
            <w:r w:rsidRPr="004C7E45">
              <w:rPr>
                <w:lang w:val="en-IN"/>
              </w:rPr>
              <w:t>)</w:t>
            </w:r>
          </w:p>
        </w:tc>
      </w:tr>
      <w:tr w:rsidR="001224FE" w:rsidRPr="004C7E45" w14:paraId="52BD1AC8" w14:textId="77777777" w:rsidTr="0091562F">
        <w:trPr>
          <w:trHeight w:val="487"/>
        </w:trPr>
        <w:tc>
          <w:tcPr>
            <w:tcW w:w="0" w:type="auto"/>
            <w:hideMark/>
          </w:tcPr>
          <w:p w14:paraId="12BD8829" w14:textId="59BC1EC8" w:rsidR="001224FE" w:rsidRPr="004C7E45" w:rsidRDefault="001224FE" w:rsidP="0091562F">
            <w:pPr>
              <w:spacing w:line="259" w:lineRule="auto"/>
              <w:ind w:left="1440" w:hanging="1298"/>
              <w:rPr>
                <w:lang w:val="en-IN"/>
              </w:rPr>
            </w:pPr>
            <w:r>
              <w:rPr>
                <w:lang w:val="en-IN"/>
              </w:rPr>
              <w:t>Quick Sort</w:t>
            </w:r>
          </w:p>
        </w:tc>
        <w:tc>
          <w:tcPr>
            <w:tcW w:w="1684" w:type="dxa"/>
            <w:hideMark/>
          </w:tcPr>
          <w:p w14:paraId="0C1D5414" w14:textId="5F40C410" w:rsidR="001224FE" w:rsidRPr="004C7E45" w:rsidRDefault="001224FE" w:rsidP="0091562F">
            <w:pPr>
              <w:spacing w:line="259" w:lineRule="auto"/>
              <w:ind w:left="55"/>
              <w:rPr>
                <w:lang w:val="en-IN"/>
              </w:rPr>
            </w:pPr>
            <w:proofErr w:type="gramStart"/>
            <w:r w:rsidRPr="004C7E45">
              <w:rPr>
                <w:lang w:val="en-IN"/>
              </w:rPr>
              <w:t>O(</w:t>
            </w:r>
            <w:proofErr w:type="gramEnd"/>
            <w:r>
              <w:rPr>
                <w:lang w:val="en-IN"/>
              </w:rPr>
              <w:t>n log n</w:t>
            </w:r>
            <w:r w:rsidRPr="004C7E45">
              <w:rPr>
                <w:lang w:val="en-IN"/>
              </w:rPr>
              <w:t>)</w:t>
            </w:r>
          </w:p>
        </w:tc>
        <w:tc>
          <w:tcPr>
            <w:tcW w:w="1853" w:type="dxa"/>
            <w:hideMark/>
          </w:tcPr>
          <w:p w14:paraId="5C2F4C2B" w14:textId="40C30D99" w:rsidR="001224FE" w:rsidRPr="004C7E45" w:rsidRDefault="001224FE" w:rsidP="0091562F">
            <w:pPr>
              <w:spacing w:line="259" w:lineRule="auto"/>
              <w:ind w:left="1440" w:hanging="1326"/>
              <w:rPr>
                <w:lang w:val="en-IN"/>
              </w:rPr>
            </w:pPr>
            <w:proofErr w:type="gramStart"/>
            <w:r w:rsidRPr="004C7E45">
              <w:rPr>
                <w:lang w:val="en-IN"/>
              </w:rPr>
              <w:t>O(</w:t>
            </w:r>
            <w:proofErr w:type="gramEnd"/>
            <w:r>
              <w:rPr>
                <w:lang w:val="en-IN"/>
              </w:rPr>
              <w:t xml:space="preserve">n </w:t>
            </w:r>
            <w:r w:rsidRPr="004C7E45">
              <w:rPr>
                <w:lang w:val="en-IN"/>
              </w:rPr>
              <w:t>log n)</w:t>
            </w:r>
          </w:p>
        </w:tc>
        <w:tc>
          <w:tcPr>
            <w:tcW w:w="0" w:type="auto"/>
            <w:hideMark/>
          </w:tcPr>
          <w:p w14:paraId="1D8A03B6" w14:textId="490676D1" w:rsidR="001224FE" w:rsidRPr="004C7E45" w:rsidRDefault="001224FE" w:rsidP="0091562F">
            <w:pPr>
              <w:spacing w:line="259" w:lineRule="auto"/>
              <w:ind w:left="1440" w:hanging="1436"/>
              <w:rPr>
                <w:lang w:val="en-IN"/>
              </w:rPr>
            </w:pPr>
            <w:r w:rsidRPr="004C7E45">
              <w:rPr>
                <w:lang w:val="en-IN"/>
              </w:rPr>
              <w:t>O(</w:t>
            </w:r>
            <w:r>
              <w:rPr>
                <w:lang w:val="en-IN"/>
              </w:rPr>
              <w:t>n^2</w:t>
            </w:r>
            <w:r w:rsidRPr="004C7E45">
              <w:rPr>
                <w:lang w:val="en-IN"/>
              </w:rPr>
              <w:t>)</w:t>
            </w:r>
          </w:p>
        </w:tc>
      </w:tr>
    </w:tbl>
    <w:p w14:paraId="0D2FAB9D" w14:textId="77777777" w:rsidR="001224FE" w:rsidRPr="00005AAC" w:rsidRDefault="001224FE" w:rsidP="001224FE">
      <w:pPr>
        <w:spacing w:after="0" w:line="276" w:lineRule="auto"/>
        <w:ind w:left="1440"/>
      </w:pPr>
    </w:p>
    <w:p w14:paraId="43C95F1E" w14:textId="77777777" w:rsidR="001224FE" w:rsidRDefault="001224FE" w:rsidP="001224FE">
      <w:pPr>
        <w:numPr>
          <w:ilvl w:val="1"/>
          <w:numId w:val="1"/>
        </w:numPr>
        <w:spacing w:after="0" w:line="276" w:lineRule="auto"/>
      </w:pPr>
      <w:r w:rsidRPr="00005AAC">
        <w:lastRenderedPageBreak/>
        <w:t>Discuss why Quick Sort is generally preferred over Bubble Sort.</w:t>
      </w:r>
    </w:p>
    <w:p w14:paraId="0FC49A04" w14:textId="325A37E1" w:rsidR="001224FE" w:rsidRPr="00005AAC" w:rsidRDefault="001224FE" w:rsidP="001224FE">
      <w:pPr>
        <w:spacing w:after="0" w:line="276" w:lineRule="auto"/>
        <w:ind w:left="1440"/>
      </w:pPr>
      <w:r>
        <w:t xml:space="preserve">Quick Sort is generally prepared over the Bubble sort because of the three best functionality of the quick sort, it is a faster performance and stability also the scalability. Quicksort has a better time complexity than bubble sort, </w:t>
      </w:r>
      <w:proofErr w:type="gramStart"/>
      <w:r>
        <w:t>making</w:t>
      </w:r>
      <w:proofErr w:type="gramEnd"/>
      <w:r>
        <w:t xml:space="preserve"> more efficient for large data set model and it also a stable sorting algorithm which means that the order of equal elements is preserved. To set a large data set and its schedule for sorting messy amounts of data on the other side power series is the simple limit but has a poor time complexity making it less suitable for large data </w:t>
      </w:r>
      <w:proofErr w:type="gramStart"/>
      <w:r>
        <w:t>set</w:t>
      </w:r>
      <w:proofErr w:type="gramEnd"/>
      <w:r>
        <w:t xml:space="preserve">. </w:t>
      </w:r>
    </w:p>
    <w:p w14:paraId="3E4ADB1B" w14:textId="77777777" w:rsidR="002D63EA" w:rsidRDefault="002D63EA"/>
    <w:sectPr w:rsidR="002D63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Vrinda">
    <w:panose1 w:val="020B0502040204020203"/>
    <w:charset w:val="00"/>
    <w:family w:val="swiss"/>
    <w:pitch w:val="variable"/>
    <w:sig w:usb0="0001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F6D31FA"/>
    <w:multiLevelType w:val="multilevel"/>
    <w:tmpl w:val="1B607D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635748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4FE"/>
    <w:rsid w:val="001224FE"/>
    <w:rsid w:val="002D63EA"/>
    <w:rsid w:val="00343F86"/>
    <w:rsid w:val="00A90C27"/>
    <w:rsid w:val="00BC1652"/>
    <w:rsid w:val="00BF3333"/>
    <w:rsid w:val="00C9471E"/>
    <w:rsid w:val="00EC0FC8"/>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97CE8"/>
  <w15:chartTrackingRefBased/>
  <w15:docId w15:val="{EBFEC0F4-4946-4703-AD36-9527347BF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24FE"/>
    <w:rPr>
      <w:lang w:val="en-US"/>
    </w:rPr>
  </w:style>
  <w:style w:type="paragraph" w:styleId="Heading1">
    <w:name w:val="heading 1"/>
    <w:basedOn w:val="Normal"/>
    <w:next w:val="Normal"/>
    <w:link w:val="Heading1Char"/>
    <w:uiPriority w:val="9"/>
    <w:qFormat/>
    <w:rsid w:val="001224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24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24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24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24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24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24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24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24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24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24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24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24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24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24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24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24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24FE"/>
    <w:rPr>
      <w:rFonts w:eastAsiaTheme="majorEastAsia" w:cstheme="majorBidi"/>
      <w:color w:val="272727" w:themeColor="text1" w:themeTint="D8"/>
    </w:rPr>
  </w:style>
  <w:style w:type="paragraph" w:styleId="Title">
    <w:name w:val="Title"/>
    <w:basedOn w:val="Normal"/>
    <w:next w:val="Normal"/>
    <w:link w:val="TitleChar"/>
    <w:uiPriority w:val="10"/>
    <w:qFormat/>
    <w:rsid w:val="001224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24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24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24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24FE"/>
    <w:pPr>
      <w:spacing w:before="160"/>
      <w:jc w:val="center"/>
    </w:pPr>
    <w:rPr>
      <w:i/>
      <w:iCs/>
      <w:color w:val="404040" w:themeColor="text1" w:themeTint="BF"/>
    </w:rPr>
  </w:style>
  <w:style w:type="character" w:customStyle="1" w:styleId="QuoteChar">
    <w:name w:val="Quote Char"/>
    <w:basedOn w:val="DefaultParagraphFont"/>
    <w:link w:val="Quote"/>
    <w:uiPriority w:val="29"/>
    <w:rsid w:val="001224FE"/>
    <w:rPr>
      <w:i/>
      <w:iCs/>
      <w:color w:val="404040" w:themeColor="text1" w:themeTint="BF"/>
    </w:rPr>
  </w:style>
  <w:style w:type="paragraph" w:styleId="ListParagraph">
    <w:name w:val="List Paragraph"/>
    <w:basedOn w:val="Normal"/>
    <w:uiPriority w:val="34"/>
    <w:qFormat/>
    <w:rsid w:val="001224FE"/>
    <w:pPr>
      <w:ind w:left="720"/>
      <w:contextualSpacing/>
    </w:pPr>
  </w:style>
  <w:style w:type="character" w:styleId="IntenseEmphasis">
    <w:name w:val="Intense Emphasis"/>
    <w:basedOn w:val="DefaultParagraphFont"/>
    <w:uiPriority w:val="21"/>
    <w:qFormat/>
    <w:rsid w:val="001224FE"/>
    <w:rPr>
      <w:i/>
      <w:iCs/>
      <w:color w:val="0F4761" w:themeColor="accent1" w:themeShade="BF"/>
    </w:rPr>
  </w:style>
  <w:style w:type="paragraph" w:styleId="IntenseQuote">
    <w:name w:val="Intense Quote"/>
    <w:basedOn w:val="Normal"/>
    <w:next w:val="Normal"/>
    <w:link w:val="IntenseQuoteChar"/>
    <w:uiPriority w:val="30"/>
    <w:qFormat/>
    <w:rsid w:val="001224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24FE"/>
    <w:rPr>
      <w:i/>
      <w:iCs/>
      <w:color w:val="0F4761" w:themeColor="accent1" w:themeShade="BF"/>
    </w:rPr>
  </w:style>
  <w:style w:type="character" w:styleId="IntenseReference">
    <w:name w:val="Intense Reference"/>
    <w:basedOn w:val="DefaultParagraphFont"/>
    <w:uiPriority w:val="32"/>
    <w:qFormat/>
    <w:rsid w:val="001224FE"/>
    <w:rPr>
      <w:b/>
      <w:bCs/>
      <w:smallCaps/>
      <w:color w:val="0F4761" w:themeColor="accent1" w:themeShade="BF"/>
      <w:spacing w:val="5"/>
    </w:rPr>
  </w:style>
  <w:style w:type="table" w:styleId="TableGrid">
    <w:name w:val="Table Grid"/>
    <w:basedOn w:val="TableNormal"/>
    <w:uiPriority w:val="39"/>
    <w:rsid w:val="001224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0773187">
      <w:bodyDiv w:val="1"/>
      <w:marLeft w:val="0"/>
      <w:marRight w:val="0"/>
      <w:marTop w:val="0"/>
      <w:marBottom w:val="0"/>
      <w:divBdr>
        <w:top w:val="none" w:sz="0" w:space="0" w:color="auto"/>
        <w:left w:val="none" w:sz="0" w:space="0" w:color="auto"/>
        <w:bottom w:val="none" w:sz="0" w:space="0" w:color="auto"/>
        <w:right w:val="none" w:sz="0" w:space="0" w:color="auto"/>
      </w:divBdr>
    </w:div>
    <w:div w:id="422996735">
      <w:bodyDiv w:val="1"/>
      <w:marLeft w:val="0"/>
      <w:marRight w:val="0"/>
      <w:marTop w:val="0"/>
      <w:marBottom w:val="0"/>
      <w:divBdr>
        <w:top w:val="none" w:sz="0" w:space="0" w:color="auto"/>
        <w:left w:val="none" w:sz="0" w:space="0" w:color="auto"/>
        <w:bottom w:val="none" w:sz="0" w:space="0" w:color="auto"/>
        <w:right w:val="none" w:sz="0" w:space="0" w:color="auto"/>
      </w:divBdr>
      <w:divsChild>
        <w:div w:id="12093365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5426970">
      <w:bodyDiv w:val="1"/>
      <w:marLeft w:val="0"/>
      <w:marRight w:val="0"/>
      <w:marTop w:val="0"/>
      <w:marBottom w:val="0"/>
      <w:divBdr>
        <w:top w:val="none" w:sz="0" w:space="0" w:color="auto"/>
        <w:left w:val="none" w:sz="0" w:space="0" w:color="auto"/>
        <w:bottom w:val="none" w:sz="0" w:space="0" w:color="auto"/>
        <w:right w:val="none" w:sz="0" w:space="0" w:color="auto"/>
      </w:divBdr>
      <w:divsChild>
        <w:div w:id="8662120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2037499">
      <w:bodyDiv w:val="1"/>
      <w:marLeft w:val="0"/>
      <w:marRight w:val="0"/>
      <w:marTop w:val="0"/>
      <w:marBottom w:val="0"/>
      <w:divBdr>
        <w:top w:val="none" w:sz="0" w:space="0" w:color="auto"/>
        <w:left w:val="none" w:sz="0" w:space="0" w:color="auto"/>
        <w:bottom w:val="none" w:sz="0" w:space="0" w:color="auto"/>
        <w:right w:val="none" w:sz="0" w:space="0" w:color="auto"/>
      </w:divBdr>
    </w:div>
    <w:div w:id="957027198">
      <w:bodyDiv w:val="1"/>
      <w:marLeft w:val="0"/>
      <w:marRight w:val="0"/>
      <w:marTop w:val="0"/>
      <w:marBottom w:val="0"/>
      <w:divBdr>
        <w:top w:val="none" w:sz="0" w:space="0" w:color="auto"/>
        <w:left w:val="none" w:sz="0" w:space="0" w:color="auto"/>
        <w:bottom w:val="none" w:sz="0" w:space="0" w:color="auto"/>
        <w:right w:val="none" w:sz="0" w:space="0" w:color="auto"/>
      </w:divBdr>
    </w:div>
    <w:div w:id="1468163576">
      <w:bodyDiv w:val="1"/>
      <w:marLeft w:val="0"/>
      <w:marRight w:val="0"/>
      <w:marTop w:val="0"/>
      <w:marBottom w:val="0"/>
      <w:divBdr>
        <w:top w:val="none" w:sz="0" w:space="0" w:color="auto"/>
        <w:left w:val="none" w:sz="0" w:space="0" w:color="auto"/>
        <w:bottom w:val="none" w:sz="0" w:space="0" w:color="auto"/>
        <w:right w:val="none" w:sz="0" w:space="0" w:color="auto"/>
      </w:divBdr>
    </w:div>
    <w:div w:id="1506703989">
      <w:bodyDiv w:val="1"/>
      <w:marLeft w:val="0"/>
      <w:marRight w:val="0"/>
      <w:marTop w:val="0"/>
      <w:marBottom w:val="0"/>
      <w:divBdr>
        <w:top w:val="none" w:sz="0" w:space="0" w:color="auto"/>
        <w:left w:val="none" w:sz="0" w:space="0" w:color="auto"/>
        <w:bottom w:val="none" w:sz="0" w:space="0" w:color="auto"/>
        <w:right w:val="none" w:sz="0" w:space="0" w:color="auto"/>
      </w:divBdr>
    </w:div>
    <w:div w:id="1700005328">
      <w:bodyDiv w:val="1"/>
      <w:marLeft w:val="0"/>
      <w:marRight w:val="0"/>
      <w:marTop w:val="0"/>
      <w:marBottom w:val="0"/>
      <w:divBdr>
        <w:top w:val="none" w:sz="0" w:space="0" w:color="auto"/>
        <w:left w:val="none" w:sz="0" w:space="0" w:color="auto"/>
        <w:bottom w:val="none" w:sz="0" w:space="0" w:color="auto"/>
        <w:right w:val="none" w:sz="0" w:space="0" w:color="auto"/>
      </w:divBdr>
    </w:div>
    <w:div w:id="1806850647">
      <w:bodyDiv w:val="1"/>
      <w:marLeft w:val="0"/>
      <w:marRight w:val="0"/>
      <w:marTop w:val="0"/>
      <w:marBottom w:val="0"/>
      <w:divBdr>
        <w:top w:val="none" w:sz="0" w:space="0" w:color="auto"/>
        <w:left w:val="none" w:sz="0" w:space="0" w:color="auto"/>
        <w:bottom w:val="none" w:sz="0" w:space="0" w:color="auto"/>
        <w:right w:val="none" w:sz="0" w:space="0" w:color="auto"/>
      </w:divBdr>
    </w:div>
    <w:div w:id="1969818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381</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 Saha</dc:creator>
  <cp:keywords/>
  <dc:description/>
  <cp:lastModifiedBy>Subha Saha</cp:lastModifiedBy>
  <cp:revision>1</cp:revision>
  <dcterms:created xsi:type="dcterms:W3CDTF">2024-07-30T20:24:00Z</dcterms:created>
  <dcterms:modified xsi:type="dcterms:W3CDTF">2024-07-30T21:55:00Z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2024-07-30T21:55:04Z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00054c2b-f083-477d-afb4-6c64dadb41c6</vt:lpwstr>
  </property>
  <property fmtid="{D5CDD505-2E9C-101B-9397-08002B2CF9AE}" pid="7" name="MSIP_Label_defa4170-0d19-0005-0004-bc88714345d2_ActionId">
    <vt:lpwstr>42412f06-0d02-45d4-bd7c-c996535c6cd2</vt:lpwstr>
  </property>
  <property fmtid="{D5CDD505-2E9C-101B-9397-08002B2CF9AE}" pid="8" name="MSIP_Label_defa4170-0d19-0005-0004-bc88714345d2_ContentBits">
    <vt:lpwstr>0</vt:lpwstr>
  </property>
</Properties>
</file>